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59" w:rsidRPr="007B28C1" w:rsidRDefault="00E36959" w:rsidP="00E36959">
      <w:pPr>
        <w:pStyle w:val="Title"/>
        <w:ind w:left="-180" w:right="-874"/>
        <w:rPr>
          <w:b/>
          <w:sz w:val="28"/>
        </w:rPr>
      </w:pPr>
      <w:r w:rsidRPr="007B28C1">
        <w:rPr>
          <w:b/>
          <w:sz w:val="28"/>
        </w:rPr>
        <w:t>Informatīvais paziņojums par Mazo iepirkumu</w:t>
      </w:r>
    </w:p>
    <w:p w:rsidR="00E36959" w:rsidRPr="007B28C1" w:rsidRDefault="00E36959" w:rsidP="00E36959">
      <w:pPr>
        <w:pStyle w:val="Title"/>
        <w:ind w:left="-180" w:right="-874"/>
        <w:jc w:val="both"/>
        <w:rPr>
          <w:sz w:val="28"/>
        </w:rPr>
      </w:pPr>
    </w:p>
    <w:p w:rsidR="00E36959" w:rsidRPr="007B28C1" w:rsidRDefault="00E36959" w:rsidP="00E36959">
      <w:pPr>
        <w:pStyle w:val="Title"/>
        <w:jc w:val="both"/>
        <w:rPr>
          <w:sz w:val="28"/>
        </w:rPr>
      </w:pPr>
    </w:p>
    <w:tbl>
      <w:tblPr>
        <w:tblW w:w="0" w:type="auto"/>
        <w:tblLayout w:type="fixed"/>
        <w:tblLook w:val="04A0" w:firstRow="1" w:lastRow="0" w:firstColumn="1" w:lastColumn="0" w:noHBand="0" w:noVBand="1"/>
      </w:tblPr>
      <w:tblGrid>
        <w:gridCol w:w="1526"/>
        <w:gridCol w:w="425"/>
      </w:tblGrid>
      <w:tr w:rsidR="00E36959" w:rsidRPr="00186D70" w:rsidTr="00E36959">
        <w:tc>
          <w:tcPr>
            <w:tcW w:w="1526" w:type="dxa"/>
            <w:tcBorders>
              <w:top w:val="nil"/>
              <w:left w:val="nil"/>
              <w:bottom w:val="nil"/>
              <w:right w:val="single" w:sz="4" w:space="0" w:color="auto"/>
            </w:tcBorders>
            <w:hideMark/>
          </w:tcPr>
          <w:p w:rsidR="00E36959" w:rsidRPr="00186D70" w:rsidRDefault="00E36959" w:rsidP="00E36959">
            <w:pPr>
              <w:ind w:right="-694"/>
              <w:jc w:val="both"/>
              <w:rPr>
                <w:sz w:val="24"/>
                <w:szCs w:val="24"/>
              </w:rPr>
            </w:pPr>
            <w:r w:rsidRPr="00186D70">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E36959" w:rsidRPr="00186D70" w:rsidRDefault="00E36959" w:rsidP="00E36959">
            <w:pPr>
              <w:ind w:right="-694"/>
              <w:jc w:val="both"/>
              <w:rPr>
                <w:sz w:val="24"/>
                <w:szCs w:val="24"/>
              </w:rPr>
            </w:pPr>
          </w:p>
        </w:tc>
      </w:tr>
      <w:tr w:rsidR="00E36959" w:rsidRPr="00186D70" w:rsidTr="00E36959">
        <w:tc>
          <w:tcPr>
            <w:tcW w:w="1526" w:type="dxa"/>
            <w:tcBorders>
              <w:top w:val="nil"/>
              <w:left w:val="nil"/>
              <w:bottom w:val="nil"/>
              <w:right w:val="single" w:sz="4" w:space="0" w:color="auto"/>
            </w:tcBorders>
            <w:hideMark/>
          </w:tcPr>
          <w:p w:rsidR="00E36959" w:rsidRPr="00186D70" w:rsidRDefault="00E36959" w:rsidP="00E36959">
            <w:pPr>
              <w:ind w:right="-694"/>
              <w:jc w:val="both"/>
              <w:rPr>
                <w:sz w:val="24"/>
                <w:szCs w:val="24"/>
              </w:rPr>
            </w:pPr>
            <w:r w:rsidRPr="00186D70">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E36959" w:rsidRPr="00186D70" w:rsidRDefault="00E36959" w:rsidP="00E36959">
            <w:pPr>
              <w:ind w:right="-694"/>
              <w:jc w:val="both"/>
              <w:rPr>
                <w:sz w:val="24"/>
                <w:szCs w:val="24"/>
              </w:rPr>
            </w:pPr>
          </w:p>
        </w:tc>
      </w:tr>
      <w:tr w:rsidR="00E36959" w:rsidRPr="00186D70" w:rsidTr="00E36959">
        <w:tc>
          <w:tcPr>
            <w:tcW w:w="1526" w:type="dxa"/>
            <w:tcBorders>
              <w:top w:val="nil"/>
              <w:left w:val="nil"/>
              <w:bottom w:val="nil"/>
              <w:right w:val="single" w:sz="4" w:space="0" w:color="auto"/>
            </w:tcBorders>
            <w:hideMark/>
          </w:tcPr>
          <w:p w:rsidR="00E36959" w:rsidRPr="00186D70" w:rsidRDefault="00E36959" w:rsidP="00E36959">
            <w:pPr>
              <w:ind w:right="-694"/>
              <w:jc w:val="both"/>
              <w:rPr>
                <w:sz w:val="24"/>
                <w:szCs w:val="24"/>
              </w:rPr>
            </w:pPr>
            <w:r w:rsidRPr="00186D70">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36959" w:rsidRPr="00186D70" w:rsidRDefault="00E36959" w:rsidP="00E36959">
            <w:pPr>
              <w:ind w:right="-694"/>
              <w:jc w:val="both"/>
              <w:rPr>
                <w:sz w:val="24"/>
                <w:szCs w:val="24"/>
              </w:rPr>
            </w:pPr>
            <w:r w:rsidRPr="00186D70">
              <w:rPr>
                <w:sz w:val="24"/>
                <w:szCs w:val="24"/>
              </w:rPr>
              <w:t>X</w:t>
            </w:r>
          </w:p>
        </w:tc>
      </w:tr>
    </w:tbl>
    <w:p w:rsidR="00E36959" w:rsidRPr="00186D70" w:rsidRDefault="00E36959" w:rsidP="00E36959">
      <w:pPr>
        <w:pStyle w:val="Title"/>
        <w:ind w:right="-694"/>
        <w:jc w:val="both"/>
        <w:rPr>
          <w:b/>
          <w:szCs w:val="24"/>
        </w:rPr>
      </w:pPr>
    </w:p>
    <w:tbl>
      <w:tblPr>
        <w:tblW w:w="0" w:type="auto"/>
        <w:tblLayout w:type="fixed"/>
        <w:tblLook w:val="04A0" w:firstRow="1" w:lastRow="0" w:firstColumn="1" w:lastColumn="0" w:noHBand="0" w:noVBand="1"/>
      </w:tblPr>
      <w:tblGrid>
        <w:gridCol w:w="1548"/>
        <w:gridCol w:w="7740"/>
      </w:tblGrid>
      <w:tr w:rsidR="00E36959" w:rsidRPr="00186D70" w:rsidTr="00E36959">
        <w:trPr>
          <w:cantSplit/>
        </w:trPr>
        <w:tc>
          <w:tcPr>
            <w:tcW w:w="1548" w:type="dxa"/>
            <w:vMerge w:val="restart"/>
            <w:hideMark/>
          </w:tcPr>
          <w:p w:rsidR="00E36959" w:rsidRPr="00186D70" w:rsidRDefault="00E36959" w:rsidP="00E36959">
            <w:pPr>
              <w:pStyle w:val="Subtitle"/>
              <w:ind w:right="-694"/>
              <w:jc w:val="both"/>
              <w:rPr>
                <w:b w:val="0"/>
                <w:sz w:val="24"/>
                <w:szCs w:val="24"/>
                <w:lang w:val="lv-LV"/>
              </w:rPr>
            </w:pPr>
            <w:r w:rsidRPr="00186D70">
              <w:rPr>
                <w:b w:val="0"/>
                <w:sz w:val="24"/>
                <w:szCs w:val="24"/>
                <w:lang w:val="lv-LV"/>
              </w:rPr>
              <w:t xml:space="preserve">1. Pasūtītājs - </w:t>
            </w:r>
          </w:p>
        </w:tc>
        <w:tc>
          <w:tcPr>
            <w:tcW w:w="7740" w:type="dxa"/>
            <w:tcBorders>
              <w:top w:val="nil"/>
              <w:left w:val="nil"/>
              <w:bottom w:val="single" w:sz="4" w:space="0" w:color="auto"/>
              <w:right w:val="nil"/>
            </w:tcBorders>
            <w:hideMark/>
          </w:tcPr>
          <w:p w:rsidR="00E36959" w:rsidRPr="00186D70" w:rsidRDefault="00E36959" w:rsidP="00E36959">
            <w:pPr>
              <w:pStyle w:val="Subtitle"/>
              <w:jc w:val="both"/>
              <w:rPr>
                <w:b w:val="0"/>
                <w:sz w:val="24"/>
                <w:szCs w:val="24"/>
                <w:lang w:val="lv-LV"/>
              </w:rPr>
            </w:pPr>
            <w:r w:rsidRPr="00186D70">
              <w:rPr>
                <w:b w:val="0"/>
                <w:sz w:val="24"/>
                <w:szCs w:val="24"/>
                <w:lang w:val="lv-LV"/>
              </w:rPr>
              <w:t>Valsts akciju sabiedrība “Privatizācijas aģentūra”</w:t>
            </w:r>
          </w:p>
        </w:tc>
      </w:tr>
      <w:tr w:rsidR="00E36959" w:rsidRPr="00186D70" w:rsidTr="00E36959">
        <w:trPr>
          <w:cantSplit/>
        </w:trPr>
        <w:tc>
          <w:tcPr>
            <w:tcW w:w="1548" w:type="dxa"/>
            <w:vMerge/>
            <w:vAlign w:val="center"/>
            <w:hideMark/>
          </w:tcPr>
          <w:p w:rsidR="00E36959" w:rsidRPr="00186D70" w:rsidRDefault="00E36959" w:rsidP="00E36959">
            <w:pPr>
              <w:jc w:val="both"/>
              <w:rPr>
                <w:sz w:val="24"/>
                <w:szCs w:val="24"/>
              </w:rPr>
            </w:pPr>
          </w:p>
        </w:tc>
        <w:tc>
          <w:tcPr>
            <w:tcW w:w="7740" w:type="dxa"/>
            <w:tcBorders>
              <w:top w:val="single" w:sz="4" w:space="0" w:color="auto"/>
              <w:left w:val="nil"/>
              <w:bottom w:val="nil"/>
              <w:right w:val="nil"/>
            </w:tcBorders>
          </w:tcPr>
          <w:p w:rsidR="00E36959" w:rsidRPr="00186D70" w:rsidRDefault="00E36959" w:rsidP="00E36959">
            <w:pPr>
              <w:pStyle w:val="Subtitle"/>
              <w:ind w:right="-108"/>
              <w:jc w:val="both"/>
              <w:rPr>
                <w:sz w:val="24"/>
                <w:szCs w:val="24"/>
                <w:lang w:val="lv-LV"/>
              </w:rPr>
            </w:pPr>
          </w:p>
        </w:tc>
      </w:tr>
    </w:tbl>
    <w:p w:rsidR="00E36959" w:rsidRPr="00186D70" w:rsidRDefault="00E36959" w:rsidP="00E36959">
      <w:pPr>
        <w:pStyle w:val="Subtitle"/>
        <w:ind w:right="-694"/>
        <w:jc w:val="both"/>
        <w:rPr>
          <w:sz w:val="24"/>
          <w:szCs w:val="24"/>
          <w:lang w:val="lv-LV"/>
        </w:rPr>
      </w:pPr>
    </w:p>
    <w:tbl>
      <w:tblPr>
        <w:tblW w:w="0" w:type="auto"/>
        <w:tblLayout w:type="fixed"/>
        <w:tblLook w:val="04A0" w:firstRow="1" w:lastRow="0" w:firstColumn="1" w:lastColumn="0" w:noHBand="0" w:noVBand="1"/>
      </w:tblPr>
      <w:tblGrid>
        <w:gridCol w:w="1188"/>
        <w:gridCol w:w="360"/>
        <w:gridCol w:w="2160"/>
        <w:gridCol w:w="1260"/>
        <w:gridCol w:w="1080"/>
        <w:gridCol w:w="900"/>
        <w:gridCol w:w="2340"/>
      </w:tblGrid>
      <w:tr w:rsidR="00E36959" w:rsidRPr="00186D70" w:rsidTr="00E36959">
        <w:trPr>
          <w:cantSplit/>
          <w:trHeight w:val="233"/>
        </w:trPr>
        <w:tc>
          <w:tcPr>
            <w:tcW w:w="1188" w:type="dxa"/>
            <w:hideMark/>
          </w:tcPr>
          <w:p w:rsidR="00E36959" w:rsidRPr="00186D70" w:rsidRDefault="00E36959" w:rsidP="00E36959">
            <w:pPr>
              <w:pStyle w:val="Subtitle"/>
              <w:ind w:right="-288"/>
              <w:jc w:val="both"/>
              <w:rPr>
                <w:sz w:val="24"/>
                <w:szCs w:val="24"/>
                <w:lang w:val="lv-LV"/>
              </w:rPr>
            </w:pPr>
            <w:r w:rsidRPr="00186D70">
              <w:rPr>
                <w:sz w:val="24"/>
                <w:szCs w:val="24"/>
                <w:lang w:val="lv-LV"/>
              </w:rPr>
              <w:t>Tālruņi -</w:t>
            </w:r>
          </w:p>
        </w:tc>
        <w:tc>
          <w:tcPr>
            <w:tcW w:w="360" w:type="dxa"/>
            <w:hideMark/>
          </w:tcPr>
          <w:p w:rsidR="00E36959" w:rsidRPr="00186D70" w:rsidRDefault="00E36959" w:rsidP="00E36959">
            <w:pPr>
              <w:pStyle w:val="Subtitle"/>
              <w:ind w:right="-694"/>
              <w:jc w:val="both"/>
              <w:rPr>
                <w:b w:val="0"/>
                <w:sz w:val="24"/>
                <w:szCs w:val="24"/>
                <w:lang w:val="lv-LV"/>
              </w:rPr>
            </w:pPr>
            <w:r w:rsidRPr="00186D70">
              <w:rPr>
                <w:sz w:val="24"/>
                <w:szCs w:val="24"/>
                <w:lang w:val="lv-LV"/>
              </w:rPr>
              <w:t>-</w:t>
            </w:r>
          </w:p>
        </w:tc>
        <w:tc>
          <w:tcPr>
            <w:tcW w:w="2160" w:type="dxa"/>
            <w:tcBorders>
              <w:top w:val="nil"/>
              <w:left w:val="nil"/>
              <w:bottom w:val="single" w:sz="4" w:space="0" w:color="auto"/>
              <w:right w:val="nil"/>
            </w:tcBorders>
            <w:hideMark/>
          </w:tcPr>
          <w:p w:rsidR="00E36959" w:rsidRPr="00186D70" w:rsidRDefault="00E36959" w:rsidP="00E36959">
            <w:pPr>
              <w:pStyle w:val="Subtitle"/>
              <w:ind w:right="-694"/>
              <w:jc w:val="both"/>
              <w:rPr>
                <w:b w:val="0"/>
                <w:sz w:val="24"/>
                <w:szCs w:val="24"/>
                <w:lang w:val="lv-LV"/>
              </w:rPr>
            </w:pPr>
            <w:r w:rsidRPr="00186D70">
              <w:rPr>
                <w:b w:val="0"/>
                <w:sz w:val="24"/>
                <w:szCs w:val="24"/>
                <w:lang w:val="lv-LV"/>
              </w:rPr>
              <w:t>67021358</w:t>
            </w:r>
          </w:p>
        </w:tc>
        <w:tc>
          <w:tcPr>
            <w:tcW w:w="1260" w:type="dxa"/>
            <w:hideMark/>
          </w:tcPr>
          <w:p w:rsidR="00E36959" w:rsidRPr="00186D70" w:rsidRDefault="00E36959" w:rsidP="00E36959">
            <w:pPr>
              <w:pStyle w:val="Subtitle"/>
              <w:ind w:right="-108"/>
              <w:jc w:val="both"/>
              <w:rPr>
                <w:b w:val="0"/>
                <w:sz w:val="24"/>
                <w:szCs w:val="24"/>
                <w:lang w:val="lv-LV"/>
              </w:rPr>
            </w:pPr>
            <w:r w:rsidRPr="00186D70">
              <w:rPr>
                <w:sz w:val="24"/>
                <w:szCs w:val="24"/>
                <w:lang w:val="lv-LV"/>
              </w:rPr>
              <w:t>Fakss -</w:t>
            </w:r>
          </w:p>
        </w:tc>
        <w:tc>
          <w:tcPr>
            <w:tcW w:w="1080" w:type="dxa"/>
            <w:tcBorders>
              <w:top w:val="nil"/>
              <w:left w:val="nil"/>
              <w:bottom w:val="single" w:sz="4" w:space="0" w:color="auto"/>
              <w:right w:val="nil"/>
            </w:tcBorders>
            <w:hideMark/>
          </w:tcPr>
          <w:p w:rsidR="00E36959" w:rsidRPr="00186D70" w:rsidRDefault="00E36959" w:rsidP="00E36959">
            <w:pPr>
              <w:pStyle w:val="Subtitle"/>
              <w:ind w:right="-694"/>
              <w:jc w:val="both"/>
              <w:rPr>
                <w:b w:val="0"/>
                <w:sz w:val="24"/>
                <w:szCs w:val="24"/>
                <w:lang w:val="lv-LV"/>
              </w:rPr>
            </w:pPr>
            <w:r w:rsidRPr="00186D70">
              <w:rPr>
                <w:b w:val="0"/>
                <w:sz w:val="24"/>
                <w:szCs w:val="24"/>
                <w:lang w:val="lv-LV"/>
              </w:rPr>
              <w:t>67830363</w:t>
            </w:r>
          </w:p>
        </w:tc>
        <w:tc>
          <w:tcPr>
            <w:tcW w:w="900" w:type="dxa"/>
            <w:hideMark/>
          </w:tcPr>
          <w:p w:rsidR="00E36959" w:rsidRPr="00186D70" w:rsidRDefault="00E36959" w:rsidP="00E36959">
            <w:pPr>
              <w:pStyle w:val="Subtitle"/>
              <w:ind w:left="-57" w:right="-694"/>
              <w:jc w:val="both"/>
              <w:rPr>
                <w:b w:val="0"/>
                <w:sz w:val="24"/>
                <w:szCs w:val="24"/>
                <w:lang w:val="lv-LV"/>
              </w:rPr>
            </w:pPr>
            <w:r w:rsidRPr="00186D70">
              <w:rPr>
                <w:sz w:val="24"/>
                <w:szCs w:val="24"/>
                <w:lang w:val="lv-LV"/>
              </w:rPr>
              <w:t xml:space="preserve">E - </w:t>
            </w:r>
            <w:proofErr w:type="spellStart"/>
            <w:r w:rsidRPr="00186D70">
              <w:rPr>
                <w:sz w:val="24"/>
                <w:szCs w:val="24"/>
                <w:lang w:val="lv-LV"/>
              </w:rPr>
              <w:t>mail-</w:t>
            </w:r>
            <w:proofErr w:type="spellEnd"/>
          </w:p>
        </w:tc>
        <w:tc>
          <w:tcPr>
            <w:tcW w:w="2340" w:type="dxa"/>
            <w:tcBorders>
              <w:top w:val="nil"/>
              <w:left w:val="nil"/>
              <w:bottom w:val="single" w:sz="4" w:space="0" w:color="auto"/>
              <w:right w:val="nil"/>
            </w:tcBorders>
            <w:hideMark/>
          </w:tcPr>
          <w:p w:rsidR="00E36959" w:rsidRPr="00186D70" w:rsidRDefault="00E36959" w:rsidP="00E36959">
            <w:pPr>
              <w:pStyle w:val="Subtitle"/>
              <w:ind w:left="-108" w:right="-108"/>
              <w:jc w:val="both"/>
              <w:rPr>
                <w:b w:val="0"/>
                <w:sz w:val="24"/>
                <w:szCs w:val="24"/>
                <w:lang w:val="lv-LV"/>
              </w:rPr>
            </w:pPr>
            <w:r w:rsidRPr="00186D70">
              <w:rPr>
                <w:b w:val="0"/>
                <w:sz w:val="24"/>
                <w:szCs w:val="24"/>
                <w:lang w:val="lv-LV"/>
              </w:rPr>
              <w:t>info@pa.gov.lv</w:t>
            </w:r>
          </w:p>
        </w:tc>
      </w:tr>
    </w:tbl>
    <w:p w:rsidR="00E36959" w:rsidRPr="00186D70" w:rsidRDefault="00E36959" w:rsidP="00E36959">
      <w:pPr>
        <w:pStyle w:val="Subtitle"/>
        <w:ind w:right="-694"/>
        <w:jc w:val="both"/>
        <w:rPr>
          <w:sz w:val="24"/>
          <w:szCs w:val="24"/>
          <w:lang w:val="lv-LV"/>
        </w:rPr>
      </w:pPr>
    </w:p>
    <w:p w:rsidR="00E36959" w:rsidRPr="00186D70" w:rsidRDefault="00E36959" w:rsidP="00E36959">
      <w:pPr>
        <w:pStyle w:val="Subtitle"/>
        <w:ind w:right="-694"/>
        <w:jc w:val="both"/>
        <w:rPr>
          <w:sz w:val="24"/>
          <w:szCs w:val="24"/>
          <w:lang w:val="lv-LV"/>
        </w:rPr>
      </w:pPr>
    </w:p>
    <w:tbl>
      <w:tblPr>
        <w:tblW w:w="0" w:type="auto"/>
        <w:tblLayout w:type="fixed"/>
        <w:tblLook w:val="04A0" w:firstRow="1" w:lastRow="0" w:firstColumn="1" w:lastColumn="0" w:noHBand="0" w:noVBand="1"/>
      </w:tblPr>
      <w:tblGrid>
        <w:gridCol w:w="4788"/>
        <w:gridCol w:w="4500"/>
      </w:tblGrid>
      <w:tr w:rsidR="00E36959" w:rsidRPr="00186D70" w:rsidTr="00E36959">
        <w:trPr>
          <w:cantSplit/>
        </w:trPr>
        <w:tc>
          <w:tcPr>
            <w:tcW w:w="4788" w:type="dxa"/>
            <w:vMerge w:val="restart"/>
            <w:hideMark/>
          </w:tcPr>
          <w:p w:rsidR="00E36959" w:rsidRPr="00186D70" w:rsidRDefault="00E36959" w:rsidP="00E36959">
            <w:pPr>
              <w:pStyle w:val="Subtitle"/>
              <w:ind w:right="-694"/>
              <w:jc w:val="both"/>
              <w:rPr>
                <w:b w:val="0"/>
                <w:sz w:val="24"/>
                <w:szCs w:val="24"/>
                <w:lang w:val="lv-LV"/>
              </w:rPr>
            </w:pPr>
            <w:r w:rsidRPr="00186D70">
              <w:rPr>
                <w:b w:val="0"/>
                <w:sz w:val="24"/>
                <w:szCs w:val="24"/>
                <w:lang w:val="lv-LV"/>
              </w:rPr>
              <w:t xml:space="preserve">2. Paredzamā iepirkuma priekšmets - </w:t>
            </w:r>
          </w:p>
        </w:tc>
        <w:tc>
          <w:tcPr>
            <w:tcW w:w="4500" w:type="dxa"/>
            <w:tcBorders>
              <w:top w:val="nil"/>
              <w:left w:val="nil"/>
              <w:bottom w:val="single" w:sz="4" w:space="0" w:color="auto"/>
              <w:right w:val="nil"/>
            </w:tcBorders>
            <w:hideMark/>
          </w:tcPr>
          <w:p w:rsidR="00E36959" w:rsidRPr="00E36959" w:rsidRDefault="00E36959" w:rsidP="00E36959">
            <w:pPr>
              <w:pStyle w:val="Subtitle"/>
              <w:spacing w:before="120"/>
              <w:ind w:right="-108"/>
              <w:rPr>
                <w:sz w:val="24"/>
                <w:szCs w:val="24"/>
                <w:lang w:val="lv-LV"/>
              </w:rPr>
            </w:pPr>
            <w:r w:rsidRPr="00E36959">
              <w:rPr>
                <w:sz w:val="24"/>
                <w:szCs w:val="24"/>
                <w:lang w:val="lv-LV"/>
              </w:rPr>
              <w:t>Privatizācijas sertifikātu kontu uzskaites sistēmas uzturēšana un izmaiņu, papildinājumu izstrāde</w:t>
            </w:r>
          </w:p>
        </w:tc>
      </w:tr>
      <w:tr w:rsidR="00E36959" w:rsidRPr="00186D70" w:rsidTr="00E36959">
        <w:trPr>
          <w:cantSplit/>
        </w:trPr>
        <w:tc>
          <w:tcPr>
            <w:tcW w:w="4788" w:type="dxa"/>
            <w:vMerge/>
            <w:vAlign w:val="center"/>
            <w:hideMark/>
          </w:tcPr>
          <w:p w:rsidR="00E36959" w:rsidRPr="00186D70" w:rsidRDefault="00E36959" w:rsidP="00E36959">
            <w:pPr>
              <w:jc w:val="both"/>
              <w:rPr>
                <w:sz w:val="24"/>
                <w:szCs w:val="24"/>
              </w:rPr>
            </w:pPr>
          </w:p>
        </w:tc>
        <w:tc>
          <w:tcPr>
            <w:tcW w:w="4500" w:type="dxa"/>
            <w:tcBorders>
              <w:top w:val="single" w:sz="4" w:space="0" w:color="auto"/>
              <w:left w:val="nil"/>
              <w:bottom w:val="nil"/>
              <w:right w:val="nil"/>
            </w:tcBorders>
            <w:hideMark/>
          </w:tcPr>
          <w:p w:rsidR="00E36959" w:rsidRPr="00186D70" w:rsidRDefault="00E36959" w:rsidP="00E36959">
            <w:pPr>
              <w:pStyle w:val="Subtitle"/>
              <w:ind w:right="-694"/>
              <w:rPr>
                <w:sz w:val="24"/>
                <w:szCs w:val="24"/>
                <w:lang w:val="lv-LV"/>
              </w:rPr>
            </w:pPr>
            <w:r w:rsidRPr="00186D70">
              <w:rPr>
                <w:sz w:val="24"/>
                <w:szCs w:val="24"/>
                <w:lang w:val="lv-LV"/>
              </w:rPr>
              <w:t>(nosaukums)</w:t>
            </w:r>
          </w:p>
        </w:tc>
      </w:tr>
    </w:tbl>
    <w:p w:rsidR="00E36959" w:rsidRPr="00186D70" w:rsidRDefault="00E36959" w:rsidP="00E36959">
      <w:pPr>
        <w:pStyle w:val="Subtitle"/>
        <w:ind w:right="-694"/>
        <w:jc w:val="both"/>
        <w:rPr>
          <w:sz w:val="24"/>
          <w:szCs w:val="24"/>
          <w:lang w:val="lv-LV"/>
        </w:rPr>
      </w:pPr>
    </w:p>
    <w:p w:rsidR="00E36959" w:rsidRPr="00186D70" w:rsidRDefault="00E36959" w:rsidP="00E36959">
      <w:pPr>
        <w:pStyle w:val="Subtitle"/>
        <w:tabs>
          <w:tab w:val="left" w:pos="1980"/>
        </w:tabs>
        <w:ind w:right="-694"/>
        <w:jc w:val="both"/>
        <w:rPr>
          <w:sz w:val="24"/>
          <w:szCs w:val="24"/>
          <w:lang w:val="lv-LV"/>
        </w:rPr>
      </w:pPr>
    </w:p>
    <w:p w:rsidR="00E36959" w:rsidRPr="00186D70" w:rsidRDefault="00E36959" w:rsidP="00E36959">
      <w:pPr>
        <w:pStyle w:val="Subtitle"/>
        <w:tabs>
          <w:tab w:val="left" w:pos="1980"/>
        </w:tabs>
        <w:ind w:left="-180" w:right="-694"/>
        <w:jc w:val="both"/>
        <w:rPr>
          <w:sz w:val="24"/>
          <w:szCs w:val="24"/>
          <w:lang w:val="lv-LV"/>
        </w:rPr>
      </w:pPr>
      <w:r w:rsidRPr="00186D70">
        <w:rPr>
          <w:sz w:val="24"/>
          <w:szCs w:val="24"/>
          <w:lang w:val="lv-LV"/>
        </w:rPr>
        <w:t xml:space="preserve">  </w:t>
      </w:r>
      <w:r w:rsidRPr="00186D70">
        <w:rPr>
          <w:b w:val="0"/>
          <w:sz w:val="24"/>
          <w:szCs w:val="24"/>
          <w:lang w:val="lv-LV"/>
        </w:rPr>
        <w:t>3. Identifikācijas numurs</w:t>
      </w:r>
      <w:r w:rsidRPr="00186D70">
        <w:rPr>
          <w:sz w:val="24"/>
          <w:szCs w:val="24"/>
          <w:lang w:val="lv-LV"/>
        </w:rPr>
        <w:t xml:space="preserve"> – PA/</w:t>
      </w:r>
      <w:r>
        <w:rPr>
          <w:sz w:val="24"/>
          <w:szCs w:val="24"/>
          <w:lang w:val="lv-LV"/>
        </w:rPr>
        <w:t>2016/85</w:t>
      </w:r>
    </w:p>
    <w:p w:rsidR="00E36959" w:rsidRPr="00186D70" w:rsidRDefault="00E36959" w:rsidP="00E36959">
      <w:pPr>
        <w:pStyle w:val="Subtitle"/>
        <w:ind w:right="-6"/>
        <w:jc w:val="both"/>
        <w:rPr>
          <w:sz w:val="24"/>
          <w:szCs w:val="24"/>
          <w:lang w:val="lv-LV"/>
        </w:rPr>
      </w:pPr>
    </w:p>
    <w:p w:rsidR="00E36959" w:rsidRPr="00186D70" w:rsidRDefault="00E36959" w:rsidP="00E36959">
      <w:pPr>
        <w:pStyle w:val="Subtitle"/>
        <w:ind w:right="-6"/>
        <w:jc w:val="both"/>
        <w:rPr>
          <w:sz w:val="24"/>
          <w:szCs w:val="24"/>
          <w:lang w:val="lv-LV"/>
        </w:rPr>
      </w:pPr>
    </w:p>
    <w:tbl>
      <w:tblPr>
        <w:tblW w:w="0" w:type="auto"/>
        <w:tblLayout w:type="fixed"/>
        <w:tblLook w:val="04A0" w:firstRow="1" w:lastRow="0" w:firstColumn="1" w:lastColumn="0" w:noHBand="0" w:noVBand="1"/>
      </w:tblPr>
      <w:tblGrid>
        <w:gridCol w:w="4248"/>
        <w:gridCol w:w="5040"/>
      </w:tblGrid>
      <w:tr w:rsidR="00E36959" w:rsidRPr="00186D70" w:rsidTr="00E36959">
        <w:trPr>
          <w:cantSplit/>
        </w:trPr>
        <w:tc>
          <w:tcPr>
            <w:tcW w:w="4248" w:type="dxa"/>
            <w:vMerge w:val="restart"/>
            <w:hideMark/>
          </w:tcPr>
          <w:p w:rsidR="00E36959" w:rsidRPr="00186D70" w:rsidRDefault="00E36959" w:rsidP="00E36959">
            <w:pPr>
              <w:pStyle w:val="Subtitle"/>
              <w:ind w:left="-180" w:right="-57"/>
              <w:jc w:val="both"/>
              <w:rPr>
                <w:b w:val="0"/>
                <w:sz w:val="24"/>
                <w:szCs w:val="24"/>
                <w:lang w:val="lv-LV"/>
              </w:rPr>
            </w:pPr>
            <w:r w:rsidRPr="00186D70">
              <w:rPr>
                <w:b w:val="0"/>
                <w:sz w:val="24"/>
                <w:szCs w:val="24"/>
                <w:lang w:val="lv-LV"/>
              </w:rPr>
              <w:t xml:space="preserve">  4. Paredzamā līgumcena EUR (bez PVN) -</w:t>
            </w:r>
          </w:p>
        </w:tc>
        <w:tc>
          <w:tcPr>
            <w:tcW w:w="5040" w:type="dxa"/>
            <w:tcBorders>
              <w:top w:val="nil"/>
              <w:left w:val="nil"/>
              <w:bottom w:val="single" w:sz="4" w:space="0" w:color="auto"/>
              <w:right w:val="nil"/>
            </w:tcBorders>
            <w:hideMark/>
          </w:tcPr>
          <w:p w:rsidR="00E36959" w:rsidRPr="00186D70" w:rsidRDefault="00E36959" w:rsidP="00E36959">
            <w:pPr>
              <w:pStyle w:val="Subtitle"/>
              <w:ind w:left="612"/>
              <w:rPr>
                <w:sz w:val="24"/>
                <w:szCs w:val="24"/>
                <w:lang w:val="lv-LV"/>
              </w:rPr>
            </w:pPr>
            <w:r w:rsidRPr="00186D70">
              <w:rPr>
                <w:sz w:val="24"/>
                <w:szCs w:val="24"/>
                <w:lang w:val="lv-LV"/>
              </w:rPr>
              <w:t>saskaņā ar Publisko iepirkumu likuma 8.</w:t>
            </w:r>
            <w:r w:rsidRPr="00186D70">
              <w:rPr>
                <w:sz w:val="24"/>
                <w:szCs w:val="24"/>
                <w:vertAlign w:val="superscript"/>
                <w:lang w:val="lv-LV"/>
              </w:rPr>
              <w:t>2</w:t>
            </w:r>
            <w:r w:rsidRPr="00186D70">
              <w:rPr>
                <w:sz w:val="24"/>
                <w:szCs w:val="24"/>
                <w:lang w:val="lv-LV"/>
              </w:rPr>
              <w:t xml:space="preserve"> pantu</w:t>
            </w:r>
          </w:p>
        </w:tc>
      </w:tr>
      <w:tr w:rsidR="00E36959" w:rsidRPr="00186D70" w:rsidTr="00E36959">
        <w:trPr>
          <w:cantSplit/>
        </w:trPr>
        <w:tc>
          <w:tcPr>
            <w:tcW w:w="4248" w:type="dxa"/>
            <w:vMerge/>
            <w:vAlign w:val="center"/>
            <w:hideMark/>
          </w:tcPr>
          <w:p w:rsidR="00E36959" w:rsidRPr="00186D70" w:rsidRDefault="00E36959" w:rsidP="00E36959">
            <w:pPr>
              <w:jc w:val="both"/>
              <w:rPr>
                <w:sz w:val="24"/>
                <w:szCs w:val="24"/>
              </w:rPr>
            </w:pPr>
          </w:p>
        </w:tc>
        <w:tc>
          <w:tcPr>
            <w:tcW w:w="5040" w:type="dxa"/>
            <w:tcBorders>
              <w:top w:val="single" w:sz="4" w:space="0" w:color="auto"/>
              <w:left w:val="nil"/>
              <w:bottom w:val="nil"/>
              <w:right w:val="nil"/>
            </w:tcBorders>
          </w:tcPr>
          <w:p w:rsidR="00E36959" w:rsidRPr="00186D70" w:rsidRDefault="00E36959" w:rsidP="00E36959">
            <w:pPr>
              <w:pStyle w:val="Subtitle"/>
              <w:jc w:val="both"/>
              <w:rPr>
                <w:sz w:val="24"/>
                <w:szCs w:val="24"/>
                <w:lang w:val="lv-LV"/>
              </w:rPr>
            </w:pPr>
          </w:p>
        </w:tc>
      </w:tr>
    </w:tbl>
    <w:p w:rsidR="00E36959" w:rsidRDefault="00E36959" w:rsidP="00E36959">
      <w:pPr>
        <w:pStyle w:val="Subtitle"/>
        <w:jc w:val="both"/>
        <w:rPr>
          <w:sz w:val="24"/>
          <w:szCs w:val="24"/>
          <w:lang w:val="lv-LV"/>
        </w:rPr>
      </w:pPr>
    </w:p>
    <w:p w:rsidR="00E36959" w:rsidRPr="00FE6AB3" w:rsidRDefault="00E36959" w:rsidP="00E36959">
      <w:pPr>
        <w:pStyle w:val="Subtitle"/>
        <w:jc w:val="both"/>
        <w:rPr>
          <w:sz w:val="24"/>
          <w:szCs w:val="24"/>
          <w:lang w:val="lv-LV"/>
        </w:rPr>
      </w:pPr>
      <w:r w:rsidRPr="00A11783">
        <w:rPr>
          <w:b w:val="0"/>
          <w:sz w:val="24"/>
          <w:szCs w:val="24"/>
          <w:lang w:val="lv-LV"/>
        </w:rPr>
        <w:t>5</w:t>
      </w:r>
      <w:r w:rsidRPr="00FE6AB3">
        <w:rPr>
          <w:b w:val="0"/>
          <w:sz w:val="24"/>
          <w:szCs w:val="24"/>
          <w:lang w:val="lv-LV"/>
        </w:rPr>
        <w:t>.</w:t>
      </w:r>
      <w:r w:rsidRPr="00FE6AB3">
        <w:rPr>
          <w:sz w:val="24"/>
          <w:szCs w:val="24"/>
          <w:lang w:val="lv-LV"/>
        </w:rPr>
        <w:t xml:space="preserve"> CPV kods – </w:t>
      </w:r>
      <w:r w:rsidR="00AD2458">
        <w:rPr>
          <w:sz w:val="24"/>
          <w:szCs w:val="24"/>
          <w:lang w:val="lv-LV"/>
        </w:rPr>
        <w:t>72267000-4</w:t>
      </w:r>
    </w:p>
    <w:p w:rsidR="00E36959" w:rsidRPr="00186D70" w:rsidRDefault="00E36959" w:rsidP="00E36959">
      <w:pPr>
        <w:pStyle w:val="Subtitle"/>
        <w:jc w:val="both"/>
        <w:rPr>
          <w:sz w:val="24"/>
          <w:szCs w:val="24"/>
          <w:lang w:val="lv-LV"/>
        </w:rPr>
      </w:pPr>
    </w:p>
    <w:tbl>
      <w:tblPr>
        <w:tblW w:w="0" w:type="auto"/>
        <w:tblLayout w:type="fixed"/>
        <w:tblLook w:val="04A0" w:firstRow="1" w:lastRow="0" w:firstColumn="1" w:lastColumn="0" w:noHBand="0" w:noVBand="1"/>
      </w:tblPr>
      <w:tblGrid>
        <w:gridCol w:w="4219"/>
        <w:gridCol w:w="5069"/>
      </w:tblGrid>
      <w:tr w:rsidR="00E36959" w:rsidRPr="00186D70" w:rsidTr="00E36959">
        <w:trPr>
          <w:cantSplit/>
        </w:trPr>
        <w:tc>
          <w:tcPr>
            <w:tcW w:w="4219" w:type="dxa"/>
            <w:vMerge w:val="restart"/>
            <w:hideMark/>
          </w:tcPr>
          <w:p w:rsidR="00E36959" w:rsidRPr="00186D70" w:rsidRDefault="00E36959" w:rsidP="00E36959">
            <w:pPr>
              <w:pStyle w:val="Subtitle"/>
              <w:ind w:right="-694" w:hanging="180"/>
              <w:jc w:val="both"/>
              <w:rPr>
                <w:b w:val="0"/>
                <w:sz w:val="24"/>
                <w:szCs w:val="24"/>
                <w:lang w:val="lv-LV"/>
              </w:rPr>
            </w:pPr>
            <w:r>
              <w:rPr>
                <w:b w:val="0"/>
                <w:sz w:val="24"/>
                <w:szCs w:val="24"/>
                <w:lang w:val="lv-LV"/>
              </w:rPr>
              <w:t xml:space="preserve">  6</w:t>
            </w:r>
            <w:r w:rsidRPr="00186D70">
              <w:rPr>
                <w:b w:val="0"/>
                <w:sz w:val="24"/>
                <w:szCs w:val="24"/>
                <w:lang w:val="lv-LV"/>
              </w:rPr>
              <w:t xml:space="preserve">. Kontaktpersona informācijas saņemšanai </w:t>
            </w:r>
          </w:p>
          <w:p w:rsidR="00E36959" w:rsidRPr="00186D70" w:rsidRDefault="00E36959" w:rsidP="00E36959">
            <w:pPr>
              <w:pStyle w:val="Subtitle"/>
              <w:ind w:left="180" w:right="-694"/>
              <w:jc w:val="both"/>
              <w:rPr>
                <w:b w:val="0"/>
                <w:sz w:val="24"/>
                <w:szCs w:val="24"/>
                <w:lang w:val="lv-LV"/>
              </w:rPr>
            </w:pPr>
            <w:r w:rsidRPr="00186D70">
              <w:rPr>
                <w:b w:val="0"/>
                <w:sz w:val="24"/>
                <w:szCs w:val="24"/>
                <w:lang w:val="lv-LV"/>
              </w:rPr>
              <w:t>par iepirkumu</w:t>
            </w:r>
            <w:r w:rsidRPr="00186D70">
              <w:rPr>
                <w:sz w:val="24"/>
                <w:szCs w:val="24"/>
                <w:lang w:val="lv-LV"/>
              </w:rPr>
              <w:t xml:space="preserve"> </w:t>
            </w:r>
          </w:p>
        </w:tc>
        <w:tc>
          <w:tcPr>
            <w:tcW w:w="5069" w:type="dxa"/>
            <w:tcBorders>
              <w:top w:val="nil"/>
              <w:left w:val="nil"/>
              <w:bottom w:val="single" w:sz="4" w:space="0" w:color="auto"/>
              <w:right w:val="nil"/>
            </w:tcBorders>
            <w:hideMark/>
          </w:tcPr>
          <w:p w:rsidR="00E36959" w:rsidRPr="00186D70" w:rsidRDefault="00E36959" w:rsidP="00E36959">
            <w:pPr>
              <w:pStyle w:val="Subtitle"/>
              <w:spacing w:before="120"/>
              <w:ind w:right="-108"/>
              <w:rPr>
                <w:sz w:val="24"/>
                <w:szCs w:val="24"/>
                <w:lang w:val="lv-LV"/>
              </w:rPr>
            </w:pPr>
            <w:r w:rsidRPr="00186D70">
              <w:rPr>
                <w:sz w:val="24"/>
                <w:szCs w:val="24"/>
                <w:lang w:val="lv-LV"/>
              </w:rPr>
              <w:t>Ingrīda Purmale 67021319, Ingrida.Purmale@pa.gov.lv</w:t>
            </w:r>
          </w:p>
        </w:tc>
      </w:tr>
      <w:tr w:rsidR="00E36959" w:rsidRPr="00186D70" w:rsidTr="00E36959">
        <w:trPr>
          <w:cantSplit/>
        </w:trPr>
        <w:tc>
          <w:tcPr>
            <w:tcW w:w="4219" w:type="dxa"/>
            <w:vMerge/>
            <w:vAlign w:val="center"/>
            <w:hideMark/>
          </w:tcPr>
          <w:p w:rsidR="00E36959" w:rsidRPr="00186D70" w:rsidRDefault="00E36959" w:rsidP="00E36959">
            <w:pPr>
              <w:jc w:val="both"/>
              <w:rPr>
                <w:sz w:val="24"/>
                <w:szCs w:val="24"/>
              </w:rPr>
            </w:pPr>
          </w:p>
        </w:tc>
        <w:tc>
          <w:tcPr>
            <w:tcW w:w="5069" w:type="dxa"/>
            <w:tcBorders>
              <w:top w:val="single" w:sz="4" w:space="0" w:color="auto"/>
              <w:left w:val="nil"/>
              <w:bottom w:val="nil"/>
              <w:right w:val="nil"/>
            </w:tcBorders>
            <w:hideMark/>
          </w:tcPr>
          <w:p w:rsidR="00E36959" w:rsidRDefault="00E36959" w:rsidP="00E36959">
            <w:pPr>
              <w:pStyle w:val="Subtitle"/>
              <w:ind w:right="-694"/>
              <w:rPr>
                <w:sz w:val="24"/>
                <w:szCs w:val="24"/>
                <w:lang w:val="lv-LV"/>
              </w:rPr>
            </w:pPr>
            <w:r w:rsidRPr="00186D70">
              <w:rPr>
                <w:sz w:val="24"/>
                <w:szCs w:val="24"/>
                <w:lang w:val="lv-LV"/>
              </w:rPr>
              <w:t>(vārds, uzvārds, tālruņa numurs un</w:t>
            </w:r>
          </w:p>
          <w:p w:rsidR="00E36959" w:rsidRPr="00186D70" w:rsidRDefault="00E36959" w:rsidP="00E36959">
            <w:pPr>
              <w:pStyle w:val="Subtitle"/>
              <w:ind w:right="-694"/>
              <w:rPr>
                <w:sz w:val="24"/>
                <w:szCs w:val="24"/>
                <w:lang w:val="lv-LV"/>
              </w:rPr>
            </w:pPr>
            <w:r w:rsidRPr="00186D70">
              <w:rPr>
                <w:sz w:val="24"/>
                <w:szCs w:val="24"/>
                <w:lang w:val="lv-LV"/>
              </w:rPr>
              <w:t>e-pasta adrese)</w:t>
            </w:r>
          </w:p>
        </w:tc>
      </w:tr>
    </w:tbl>
    <w:p w:rsidR="00E36959" w:rsidRPr="00186D70" w:rsidRDefault="00E36959" w:rsidP="00E36959">
      <w:pPr>
        <w:pStyle w:val="Subtitle"/>
        <w:ind w:left="2127" w:hanging="2127"/>
        <w:jc w:val="both"/>
        <w:rPr>
          <w:sz w:val="24"/>
          <w:szCs w:val="24"/>
          <w:lang w:val="lv-LV"/>
        </w:rPr>
      </w:pPr>
    </w:p>
    <w:p w:rsidR="00E36959" w:rsidRPr="00186D70" w:rsidRDefault="00E36959" w:rsidP="00E36959">
      <w:pPr>
        <w:jc w:val="both"/>
        <w:rPr>
          <w:sz w:val="24"/>
          <w:szCs w:val="24"/>
        </w:rPr>
      </w:pPr>
      <w:r>
        <w:rPr>
          <w:b/>
          <w:sz w:val="24"/>
          <w:szCs w:val="24"/>
        </w:rPr>
        <w:t>7</w:t>
      </w:r>
      <w:r w:rsidRPr="00186D70">
        <w:rPr>
          <w:b/>
          <w:sz w:val="24"/>
          <w:szCs w:val="24"/>
        </w:rPr>
        <w:t>. Pi</w:t>
      </w:r>
      <w:r>
        <w:rPr>
          <w:b/>
          <w:sz w:val="24"/>
          <w:szCs w:val="24"/>
        </w:rPr>
        <w:t>edāvājumu iesniegšanas termiņš:</w:t>
      </w:r>
      <w:r w:rsidRPr="00186D70">
        <w:rPr>
          <w:sz w:val="24"/>
          <w:szCs w:val="24"/>
        </w:rPr>
        <w:t xml:space="preserve"> </w:t>
      </w:r>
      <w:r>
        <w:rPr>
          <w:b/>
          <w:sz w:val="24"/>
          <w:szCs w:val="24"/>
        </w:rPr>
        <w:t>līdz 2016.gada 7.decembra</w:t>
      </w:r>
      <w:r>
        <w:rPr>
          <w:sz w:val="24"/>
          <w:szCs w:val="24"/>
        </w:rPr>
        <w:t xml:space="preserve"> </w:t>
      </w:r>
      <w:r w:rsidRPr="00E36959">
        <w:rPr>
          <w:b/>
          <w:sz w:val="24"/>
          <w:szCs w:val="24"/>
        </w:rPr>
        <w:t>plkst.10.00</w:t>
      </w:r>
      <w:r w:rsidRPr="00186D70">
        <w:rPr>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E36959" w:rsidRPr="00186D70" w:rsidTr="00E36959">
        <w:trPr>
          <w:cantSplit/>
        </w:trPr>
        <w:tc>
          <w:tcPr>
            <w:tcW w:w="4788" w:type="dxa"/>
            <w:vMerge w:val="restart"/>
            <w:hideMark/>
          </w:tcPr>
          <w:p w:rsidR="00E36959" w:rsidRDefault="00E36959" w:rsidP="00E36959">
            <w:pPr>
              <w:pStyle w:val="Subtitle"/>
              <w:ind w:left="-180" w:right="-694"/>
              <w:jc w:val="both"/>
              <w:rPr>
                <w:b w:val="0"/>
                <w:sz w:val="24"/>
                <w:szCs w:val="24"/>
                <w:lang w:val="lv-LV"/>
              </w:rPr>
            </w:pPr>
            <w:r w:rsidRPr="00186D70">
              <w:rPr>
                <w:b w:val="0"/>
                <w:sz w:val="24"/>
                <w:szCs w:val="24"/>
                <w:lang w:val="lv-LV"/>
              </w:rPr>
              <w:t xml:space="preserve">    </w:t>
            </w:r>
          </w:p>
          <w:p w:rsidR="00E36959" w:rsidRPr="00186D70" w:rsidRDefault="00E36959" w:rsidP="00E36959">
            <w:pPr>
              <w:pStyle w:val="Subtitle"/>
              <w:ind w:left="-180" w:right="-694"/>
              <w:jc w:val="both"/>
              <w:rPr>
                <w:b w:val="0"/>
                <w:sz w:val="24"/>
                <w:szCs w:val="24"/>
                <w:lang w:val="lv-LV"/>
              </w:rPr>
            </w:pPr>
          </w:p>
          <w:p w:rsidR="00E36959" w:rsidRPr="00186D70" w:rsidRDefault="00E36959" w:rsidP="00E36959">
            <w:pPr>
              <w:pStyle w:val="Subtitle"/>
              <w:ind w:right="-694"/>
              <w:jc w:val="both"/>
              <w:rPr>
                <w:b w:val="0"/>
                <w:sz w:val="24"/>
                <w:szCs w:val="24"/>
                <w:lang w:val="lv-LV"/>
              </w:rPr>
            </w:pPr>
            <w:r>
              <w:rPr>
                <w:b w:val="0"/>
                <w:sz w:val="24"/>
                <w:szCs w:val="24"/>
                <w:lang w:val="lv-LV"/>
              </w:rPr>
              <w:t>8</w:t>
            </w:r>
            <w:r w:rsidRPr="00186D70">
              <w:rPr>
                <w:b w:val="0"/>
                <w:sz w:val="24"/>
                <w:szCs w:val="24"/>
                <w:lang w:val="lv-LV"/>
              </w:rPr>
              <w:t xml:space="preserve">. Publicēšanas datums </w:t>
            </w:r>
          </w:p>
        </w:tc>
        <w:tc>
          <w:tcPr>
            <w:tcW w:w="4500" w:type="dxa"/>
            <w:tcBorders>
              <w:top w:val="nil"/>
              <w:left w:val="nil"/>
              <w:bottom w:val="single" w:sz="4" w:space="0" w:color="auto"/>
              <w:right w:val="nil"/>
            </w:tcBorders>
            <w:hideMark/>
          </w:tcPr>
          <w:p w:rsidR="00E36959" w:rsidRDefault="00E36959" w:rsidP="00E36959">
            <w:pPr>
              <w:pStyle w:val="Subtitle"/>
              <w:spacing w:before="120"/>
              <w:ind w:right="-108"/>
              <w:rPr>
                <w:sz w:val="24"/>
                <w:szCs w:val="24"/>
                <w:lang w:val="lv-LV"/>
              </w:rPr>
            </w:pPr>
          </w:p>
          <w:p w:rsidR="00E36959" w:rsidRPr="00186D70" w:rsidRDefault="00E36959" w:rsidP="00E36959">
            <w:pPr>
              <w:pStyle w:val="Subtitle"/>
              <w:spacing w:before="120"/>
              <w:ind w:right="-108"/>
              <w:rPr>
                <w:sz w:val="24"/>
                <w:szCs w:val="24"/>
                <w:lang w:val="lv-LV"/>
              </w:rPr>
            </w:pPr>
            <w:r>
              <w:rPr>
                <w:sz w:val="24"/>
                <w:szCs w:val="24"/>
                <w:lang w:val="lv-LV"/>
              </w:rPr>
              <w:t>25.11.2016.</w:t>
            </w:r>
          </w:p>
        </w:tc>
      </w:tr>
      <w:tr w:rsidR="00E36959" w:rsidRPr="00186D70" w:rsidTr="00E36959">
        <w:trPr>
          <w:cantSplit/>
        </w:trPr>
        <w:tc>
          <w:tcPr>
            <w:tcW w:w="4788" w:type="dxa"/>
            <w:vMerge/>
            <w:vAlign w:val="center"/>
            <w:hideMark/>
          </w:tcPr>
          <w:p w:rsidR="00E36959" w:rsidRPr="00186D70" w:rsidRDefault="00E36959" w:rsidP="00E36959">
            <w:pPr>
              <w:jc w:val="both"/>
              <w:rPr>
                <w:sz w:val="24"/>
                <w:szCs w:val="24"/>
              </w:rPr>
            </w:pPr>
          </w:p>
        </w:tc>
        <w:tc>
          <w:tcPr>
            <w:tcW w:w="4500" w:type="dxa"/>
            <w:tcBorders>
              <w:top w:val="single" w:sz="4" w:space="0" w:color="auto"/>
              <w:left w:val="nil"/>
              <w:bottom w:val="nil"/>
              <w:right w:val="nil"/>
            </w:tcBorders>
            <w:hideMark/>
          </w:tcPr>
          <w:p w:rsidR="00E36959" w:rsidRPr="00186D70" w:rsidRDefault="00E36959" w:rsidP="00E36959">
            <w:pPr>
              <w:pStyle w:val="Subtitle"/>
              <w:ind w:right="-694"/>
              <w:rPr>
                <w:sz w:val="24"/>
                <w:szCs w:val="24"/>
                <w:lang w:val="lv-LV"/>
              </w:rPr>
            </w:pPr>
            <w:r w:rsidRPr="00186D70">
              <w:rPr>
                <w:sz w:val="24"/>
                <w:szCs w:val="24"/>
                <w:lang w:val="lv-LV"/>
              </w:rPr>
              <w:t>(diena/mēnesis/gads)</w:t>
            </w:r>
          </w:p>
        </w:tc>
      </w:tr>
    </w:tbl>
    <w:p w:rsidR="00E36959" w:rsidRPr="00186D70" w:rsidRDefault="00E36959" w:rsidP="00E36959">
      <w:pPr>
        <w:jc w:val="both"/>
        <w:rPr>
          <w:sz w:val="24"/>
          <w:szCs w:val="24"/>
        </w:rPr>
      </w:pPr>
    </w:p>
    <w:p w:rsidR="00E36959" w:rsidRPr="00E36959" w:rsidRDefault="00E36959" w:rsidP="00E36959">
      <w:pPr>
        <w:pStyle w:val="Footer"/>
        <w:tabs>
          <w:tab w:val="left" w:pos="720"/>
        </w:tabs>
        <w:jc w:val="both"/>
        <w:rPr>
          <w:sz w:val="24"/>
          <w:szCs w:val="24"/>
        </w:rPr>
      </w:pPr>
      <w:r w:rsidRPr="00E36959">
        <w:rPr>
          <w:sz w:val="24"/>
          <w:szCs w:val="24"/>
        </w:rPr>
        <w:t>Pielikumā: Iepirkuma materiāli</w:t>
      </w:r>
    </w:p>
    <w:p w:rsidR="00E36959" w:rsidRDefault="00E36959" w:rsidP="00854D97">
      <w:pPr>
        <w:jc w:val="right"/>
        <w:rPr>
          <w:sz w:val="22"/>
          <w:szCs w:val="22"/>
        </w:rPr>
      </w:pPr>
    </w:p>
    <w:p w:rsidR="00E36959" w:rsidRDefault="00E36959" w:rsidP="00854D97">
      <w:pPr>
        <w:jc w:val="right"/>
        <w:rPr>
          <w:sz w:val="22"/>
          <w:szCs w:val="22"/>
        </w:rPr>
      </w:pPr>
    </w:p>
    <w:p w:rsidR="00E36959" w:rsidRDefault="00E36959" w:rsidP="00854D97">
      <w:pPr>
        <w:jc w:val="right"/>
        <w:rPr>
          <w:sz w:val="22"/>
          <w:szCs w:val="22"/>
        </w:rPr>
      </w:pPr>
    </w:p>
    <w:p w:rsidR="00E36959" w:rsidRDefault="00E36959" w:rsidP="00854D97">
      <w:pPr>
        <w:jc w:val="right"/>
        <w:rPr>
          <w:sz w:val="22"/>
          <w:szCs w:val="22"/>
        </w:rPr>
      </w:pPr>
    </w:p>
    <w:p w:rsidR="00E36959" w:rsidRDefault="00E36959" w:rsidP="00854D97">
      <w:pPr>
        <w:jc w:val="right"/>
        <w:rPr>
          <w:sz w:val="22"/>
          <w:szCs w:val="22"/>
        </w:rPr>
      </w:pPr>
    </w:p>
    <w:p w:rsidR="00E36959" w:rsidRDefault="00E36959" w:rsidP="00854D97">
      <w:pPr>
        <w:jc w:val="right"/>
        <w:rPr>
          <w:sz w:val="22"/>
          <w:szCs w:val="22"/>
        </w:rPr>
      </w:pPr>
    </w:p>
    <w:p w:rsidR="00E36959" w:rsidRDefault="00E36959" w:rsidP="00854D97">
      <w:pPr>
        <w:jc w:val="right"/>
        <w:rPr>
          <w:sz w:val="22"/>
          <w:szCs w:val="22"/>
        </w:rPr>
      </w:pPr>
    </w:p>
    <w:p w:rsidR="00E36959" w:rsidRDefault="00E36959" w:rsidP="00854D97">
      <w:pPr>
        <w:jc w:val="right"/>
        <w:rPr>
          <w:sz w:val="22"/>
          <w:szCs w:val="22"/>
        </w:rPr>
      </w:pPr>
    </w:p>
    <w:p w:rsidR="00E36959" w:rsidRDefault="00E36959" w:rsidP="00854D97">
      <w:pPr>
        <w:jc w:val="right"/>
        <w:rPr>
          <w:sz w:val="22"/>
          <w:szCs w:val="22"/>
        </w:rPr>
      </w:pPr>
    </w:p>
    <w:p w:rsidR="00E36959" w:rsidRDefault="00E36959" w:rsidP="00854D97">
      <w:pPr>
        <w:jc w:val="right"/>
        <w:rPr>
          <w:sz w:val="22"/>
          <w:szCs w:val="22"/>
        </w:rPr>
      </w:pPr>
    </w:p>
    <w:p w:rsidR="00E36959" w:rsidRDefault="00E36959" w:rsidP="00854D97">
      <w:pPr>
        <w:jc w:val="right"/>
        <w:rPr>
          <w:sz w:val="22"/>
          <w:szCs w:val="22"/>
        </w:rPr>
      </w:pPr>
    </w:p>
    <w:p w:rsidR="00854D97" w:rsidRPr="00634F11" w:rsidRDefault="00854D97" w:rsidP="00854D97">
      <w:pPr>
        <w:jc w:val="right"/>
        <w:rPr>
          <w:sz w:val="22"/>
          <w:szCs w:val="22"/>
        </w:rPr>
      </w:pPr>
      <w:r w:rsidRPr="00634F11">
        <w:rPr>
          <w:sz w:val="22"/>
          <w:szCs w:val="22"/>
        </w:rPr>
        <w:t xml:space="preserve">Apstiprināts: </w:t>
      </w:r>
    </w:p>
    <w:p w:rsidR="00854D97" w:rsidRPr="00634F11" w:rsidRDefault="00854D97" w:rsidP="00854D97">
      <w:pPr>
        <w:jc w:val="right"/>
        <w:rPr>
          <w:sz w:val="22"/>
          <w:szCs w:val="22"/>
        </w:rPr>
      </w:pPr>
      <w:r w:rsidRPr="00634F11">
        <w:rPr>
          <w:sz w:val="22"/>
          <w:szCs w:val="22"/>
        </w:rPr>
        <w:t>iepirkuma komisijas sēdē</w:t>
      </w:r>
    </w:p>
    <w:p w:rsidR="00854D97" w:rsidRPr="00634F11" w:rsidRDefault="00854D97" w:rsidP="00854D97">
      <w:pPr>
        <w:jc w:val="right"/>
        <w:rPr>
          <w:sz w:val="22"/>
          <w:szCs w:val="22"/>
        </w:rPr>
      </w:pPr>
      <w:r w:rsidRPr="00634F11">
        <w:rPr>
          <w:sz w:val="22"/>
          <w:szCs w:val="22"/>
        </w:rPr>
        <w:t xml:space="preserve">2016.gada </w:t>
      </w:r>
      <w:r w:rsidR="00E36959">
        <w:rPr>
          <w:sz w:val="22"/>
          <w:szCs w:val="22"/>
        </w:rPr>
        <w:t>25.novembrī</w:t>
      </w:r>
    </w:p>
    <w:p w:rsidR="00854D97" w:rsidRPr="00634F11" w:rsidRDefault="00854D97" w:rsidP="00854D97">
      <w:pPr>
        <w:jc w:val="right"/>
        <w:rPr>
          <w:sz w:val="22"/>
          <w:szCs w:val="22"/>
        </w:rPr>
      </w:pPr>
      <w:r w:rsidRPr="00634F11">
        <w:rPr>
          <w:sz w:val="22"/>
          <w:szCs w:val="22"/>
        </w:rPr>
        <w:t>ar protokolu Nr.</w:t>
      </w:r>
      <w:r w:rsidR="00E36959">
        <w:rPr>
          <w:sz w:val="22"/>
          <w:szCs w:val="22"/>
        </w:rPr>
        <w:t>59</w:t>
      </w:r>
    </w:p>
    <w:p w:rsidR="00854D97" w:rsidRPr="00634F11" w:rsidRDefault="00854D97" w:rsidP="00854D97">
      <w:pPr>
        <w:spacing w:line="360" w:lineRule="auto"/>
        <w:ind w:left="720"/>
        <w:contextualSpacing/>
        <w:jc w:val="right"/>
        <w:rPr>
          <w:sz w:val="22"/>
          <w:szCs w:val="22"/>
        </w:rPr>
      </w:pPr>
      <w:r w:rsidRPr="00634F11">
        <w:rPr>
          <w:rFonts w:eastAsia="SimSun"/>
          <w:b/>
          <w:bCs/>
          <w:sz w:val="22"/>
          <w:szCs w:val="22"/>
        </w:rPr>
        <w:t>PA/2016/</w:t>
      </w:r>
      <w:r w:rsidR="00E36959">
        <w:rPr>
          <w:rFonts w:eastAsia="SimSun"/>
          <w:b/>
          <w:bCs/>
          <w:sz w:val="22"/>
          <w:szCs w:val="22"/>
        </w:rPr>
        <w:t>85</w:t>
      </w:r>
    </w:p>
    <w:p w:rsidR="00854D97" w:rsidRPr="00634F11" w:rsidRDefault="00854D97" w:rsidP="00854D97">
      <w:pPr>
        <w:spacing w:line="360" w:lineRule="auto"/>
        <w:ind w:left="720"/>
        <w:contextualSpacing/>
        <w:jc w:val="center"/>
        <w:rPr>
          <w:b/>
          <w:sz w:val="22"/>
          <w:szCs w:val="22"/>
        </w:rPr>
      </w:pPr>
      <w:r w:rsidRPr="00634F11">
        <w:rPr>
          <w:b/>
          <w:sz w:val="22"/>
          <w:szCs w:val="22"/>
        </w:rPr>
        <w:t xml:space="preserve"> INSTRUKCIJA PRETENDENTIEM</w:t>
      </w:r>
    </w:p>
    <w:p w:rsidR="00854D97" w:rsidRPr="00634F11" w:rsidRDefault="00854D97" w:rsidP="00854D97">
      <w:pPr>
        <w:keepNext/>
        <w:spacing w:after="120"/>
        <w:jc w:val="both"/>
        <w:outlineLvl w:val="0"/>
        <w:rPr>
          <w:b/>
          <w:sz w:val="22"/>
          <w:szCs w:val="22"/>
        </w:rPr>
      </w:pPr>
      <w:r w:rsidRPr="00634F11">
        <w:rPr>
          <w:b/>
          <w:sz w:val="22"/>
          <w:szCs w:val="22"/>
        </w:rPr>
        <w:t xml:space="preserve">1. Iepirkuma priekšmets </w:t>
      </w:r>
    </w:p>
    <w:p w:rsidR="00854D97" w:rsidRPr="00634F11" w:rsidRDefault="00854D97" w:rsidP="00854D97">
      <w:pPr>
        <w:keepNext/>
        <w:jc w:val="both"/>
        <w:outlineLvl w:val="1"/>
        <w:rPr>
          <w:sz w:val="22"/>
          <w:szCs w:val="22"/>
        </w:rPr>
      </w:pPr>
      <w:bookmarkStart w:id="0" w:name="_Toc26600575"/>
      <w:r w:rsidRPr="00634F11">
        <w:rPr>
          <w:sz w:val="22"/>
          <w:szCs w:val="22"/>
        </w:rPr>
        <w:t>Privatizācijas sertifikātu kont</w:t>
      </w:r>
      <w:r w:rsidR="006D10AC">
        <w:rPr>
          <w:sz w:val="22"/>
          <w:szCs w:val="22"/>
        </w:rPr>
        <w:t>u uzskaites sistēmas</w:t>
      </w:r>
      <w:r w:rsidR="00FA0794">
        <w:rPr>
          <w:sz w:val="22"/>
          <w:szCs w:val="22"/>
        </w:rPr>
        <w:t xml:space="preserve"> (turpmāk – PSKUS)</w:t>
      </w:r>
      <w:r w:rsidR="006D10AC">
        <w:rPr>
          <w:sz w:val="22"/>
          <w:szCs w:val="22"/>
        </w:rPr>
        <w:t xml:space="preserve"> uzturēšana</w:t>
      </w:r>
      <w:r w:rsidRPr="00634F11">
        <w:rPr>
          <w:sz w:val="22"/>
          <w:szCs w:val="22"/>
        </w:rPr>
        <w:t xml:space="preserve"> un izmaiņu, papildinājumu izstrāde saskaņā ar Tehnisko specifikāciju (1.pielikums).</w:t>
      </w:r>
    </w:p>
    <w:p w:rsidR="00854D97" w:rsidRPr="00634F11" w:rsidRDefault="00854D97" w:rsidP="00854D97">
      <w:pPr>
        <w:jc w:val="both"/>
        <w:rPr>
          <w:sz w:val="22"/>
          <w:szCs w:val="22"/>
          <w:lang w:eastAsia="en-US"/>
        </w:rPr>
      </w:pPr>
    </w:p>
    <w:p w:rsidR="00854D97" w:rsidRPr="00634F11" w:rsidRDefault="00854D97" w:rsidP="00854D97">
      <w:pPr>
        <w:jc w:val="both"/>
        <w:rPr>
          <w:b/>
          <w:sz w:val="22"/>
          <w:szCs w:val="22"/>
          <w:lang w:eastAsia="en-US"/>
        </w:rPr>
      </w:pPr>
      <w:r w:rsidRPr="00634F11">
        <w:rPr>
          <w:b/>
          <w:sz w:val="22"/>
          <w:szCs w:val="22"/>
          <w:lang w:eastAsia="en-US"/>
        </w:rPr>
        <w:t xml:space="preserve">2. Līguma izpildes vieta un izpildes termiņš </w:t>
      </w:r>
    </w:p>
    <w:p w:rsidR="00854D97" w:rsidRPr="00634F11" w:rsidRDefault="00854D97" w:rsidP="00854D97">
      <w:pPr>
        <w:jc w:val="both"/>
        <w:rPr>
          <w:sz w:val="22"/>
          <w:szCs w:val="22"/>
        </w:rPr>
      </w:pPr>
      <w:r w:rsidRPr="00634F11">
        <w:rPr>
          <w:sz w:val="22"/>
          <w:szCs w:val="22"/>
        </w:rPr>
        <w:t>2.1. Līguma izpildes vieta – K.Valdemāra iela 31, Rīga.</w:t>
      </w:r>
    </w:p>
    <w:p w:rsidR="00854D97" w:rsidRPr="00634F11" w:rsidRDefault="00854D97" w:rsidP="00854D97">
      <w:pPr>
        <w:jc w:val="both"/>
        <w:rPr>
          <w:sz w:val="22"/>
          <w:szCs w:val="22"/>
        </w:rPr>
      </w:pPr>
      <w:r w:rsidRPr="00634F11">
        <w:rPr>
          <w:sz w:val="22"/>
          <w:szCs w:val="22"/>
        </w:rPr>
        <w:t xml:space="preserve">2.2. Līguma izpildes termiņš – no iepirkuma līguma noslēgšanas līdz saistību izpildei. </w:t>
      </w:r>
    </w:p>
    <w:p w:rsidR="00854D97" w:rsidRPr="00634F11" w:rsidRDefault="00854D97" w:rsidP="00854D97">
      <w:pPr>
        <w:jc w:val="both"/>
        <w:rPr>
          <w:sz w:val="22"/>
          <w:szCs w:val="22"/>
        </w:rPr>
      </w:pPr>
      <w:r w:rsidRPr="00634F11">
        <w:rPr>
          <w:sz w:val="22"/>
          <w:szCs w:val="22"/>
        </w:rPr>
        <w:t xml:space="preserve">2.3. Iepirkuma līgums tiks noslēgts par visu iepirkuma priekšmeta apjomu uz </w:t>
      </w:r>
      <w:r w:rsidR="002E5CB0" w:rsidRPr="00634F11">
        <w:rPr>
          <w:sz w:val="22"/>
          <w:szCs w:val="22"/>
        </w:rPr>
        <w:t>2 (diviem) gadiem</w:t>
      </w:r>
      <w:r w:rsidR="009839CD" w:rsidRPr="00634F11">
        <w:rPr>
          <w:sz w:val="22"/>
          <w:szCs w:val="22"/>
        </w:rPr>
        <w:t xml:space="preserve"> vai līdz mak</w:t>
      </w:r>
      <w:r w:rsidR="009F14D8" w:rsidRPr="00634F11">
        <w:rPr>
          <w:sz w:val="22"/>
          <w:szCs w:val="22"/>
        </w:rPr>
        <w:t>simālās līgumcenas sasniegšanai</w:t>
      </w:r>
      <w:r w:rsidRPr="00634F11">
        <w:rPr>
          <w:sz w:val="22"/>
          <w:szCs w:val="22"/>
        </w:rPr>
        <w:t>.</w:t>
      </w:r>
    </w:p>
    <w:p w:rsidR="00854D97" w:rsidRPr="00634F11" w:rsidRDefault="00854D97" w:rsidP="00854D97">
      <w:pPr>
        <w:jc w:val="both"/>
        <w:rPr>
          <w:sz w:val="22"/>
          <w:szCs w:val="22"/>
          <w:lang w:eastAsia="en-US"/>
        </w:rPr>
      </w:pPr>
      <w:r w:rsidRPr="00634F11">
        <w:rPr>
          <w:sz w:val="22"/>
          <w:szCs w:val="22"/>
          <w:lang w:eastAsia="en-US"/>
        </w:rPr>
        <w:tab/>
      </w:r>
    </w:p>
    <w:bookmarkEnd w:id="0"/>
    <w:p w:rsidR="00854D97" w:rsidRPr="00634F11" w:rsidRDefault="00854D97" w:rsidP="00854D97">
      <w:pPr>
        <w:keepNext/>
        <w:jc w:val="both"/>
        <w:outlineLvl w:val="0"/>
        <w:rPr>
          <w:b/>
          <w:sz w:val="22"/>
          <w:szCs w:val="22"/>
        </w:rPr>
      </w:pPr>
      <w:r w:rsidRPr="00634F11">
        <w:rPr>
          <w:b/>
          <w:sz w:val="22"/>
          <w:szCs w:val="22"/>
        </w:rPr>
        <w:t>3. Piedāvājumu iesniegšanas vieta, termiņš un kārtība</w:t>
      </w:r>
    </w:p>
    <w:p w:rsidR="00854D97" w:rsidRPr="00634F11" w:rsidRDefault="00854D97" w:rsidP="00854D97">
      <w:pPr>
        <w:pStyle w:val="BodyTextIndent3"/>
        <w:tabs>
          <w:tab w:val="num" w:pos="709"/>
        </w:tabs>
        <w:spacing w:before="0" w:after="0"/>
        <w:ind w:firstLine="0"/>
        <w:rPr>
          <w:sz w:val="22"/>
          <w:szCs w:val="22"/>
        </w:rPr>
      </w:pPr>
      <w:r w:rsidRPr="00634F11">
        <w:rPr>
          <w:sz w:val="22"/>
          <w:szCs w:val="22"/>
        </w:rPr>
        <w:t xml:space="preserve">3.1. </w:t>
      </w:r>
      <w:r w:rsidRPr="00634F11">
        <w:rPr>
          <w:rFonts w:eastAsia="SimSun"/>
          <w:sz w:val="22"/>
          <w:szCs w:val="22"/>
        </w:rPr>
        <w:t xml:space="preserve">Piedāvājumus var iesniegt personīgi </w:t>
      </w:r>
      <w:r w:rsidRPr="00634F11">
        <w:rPr>
          <w:sz w:val="22"/>
          <w:szCs w:val="22"/>
        </w:rPr>
        <w:t>darba dienās no pirmdienas līdz cet</w:t>
      </w:r>
      <w:r w:rsidR="00156F49">
        <w:rPr>
          <w:sz w:val="22"/>
          <w:szCs w:val="22"/>
        </w:rPr>
        <w:t>urtdienai no plkst.8:30 līdz 17:</w:t>
      </w:r>
      <w:r w:rsidR="000F6A55" w:rsidRPr="00634F11">
        <w:rPr>
          <w:sz w:val="22"/>
          <w:szCs w:val="22"/>
        </w:rPr>
        <w:t>00</w:t>
      </w:r>
      <w:r w:rsidR="00156F49">
        <w:rPr>
          <w:sz w:val="22"/>
          <w:szCs w:val="22"/>
        </w:rPr>
        <w:t>, piektdienās no 8:30 līdz 16:</w:t>
      </w:r>
      <w:r w:rsidRPr="00634F11">
        <w:rPr>
          <w:sz w:val="22"/>
          <w:szCs w:val="22"/>
        </w:rPr>
        <w:t xml:space="preserve">00, </w:t>
      </w:r>
      <w:r w:rsidRPr="00634F11">
        <w:rPr>
          <w:rFonts w:eastAsia="SimSun"/>
          <w:sz w:val="22"/>
          <w:szCs w:val="22"/>
        </w:rPr>
        <w:t xml:space="preserve">nosūtīt ar kurjerpastu vai pa pastu </w:t>
      </w:r>
      <w:r w:rsidRPr="00634F11">
        <w:rPr>
          <w:sz w:val="22"/>
          <w:szCs w:val="22"/>
        </w:rPr>
        <w:t>slēgtā aploksnē ar norādi „</w:t>
      </w:r>
      <w:r w:rsidRPr="00634F11">
        <w:rPr>
          <w:rFonts w:eastAsia="SimSun"/>
          <w:iCs/>
          <w:sz w:val="22"/>
          <w:szCs w:val="22"/>
        </w:rPr>
        <w:t>Piedāvājums iepirkumam „PA/2016/</w:t>
      </w:r>
      <w:r w:rsidR="00E36959">
        <w:rPr>
          <w:rFonts w:eastAsia="SimSun"/>
          <w:iCs/>
          <w:sz w:val="22"/>
          <w:szCs w:val="22"/>
        </w:rPr>
        <w:t>85</w:t>
      </w:r>
      <w:r w:rsidRPr="00634F11">
        <w:rPr>
          <w:rFonts w:eastAsia="SimSun"/>
          <w:iCs/>
          <w:sz w:val="22"/>
          <w:szCs w:val="22"/>
        </w:rPr>
        <w:t>”</w:t>
      </w:r>
      <w:r w:rsidRPr="00634F11">
        <w:rPr>
          <w:sz w:val="22"/>
          <w:szCs w:val="22"/>
        </w:rPr>
        <w:t xml:space="preserve"> uz 3.2.apakšpunktā minēto </w:t>
      </w:r>
      <w:r w:rsidRPr="00634F11">
        <w:rPr>
          <w:rFonts w:eastAsia="SimSun"/>
          <w:sz w:val="22"/>
          <w:szCs w:val="22"/>
        </w:rPr>
        <w:t xml:space="preserve">Pasūtītāja </w:t>
      </w:r>
      <w:r w:rsidRPr="00634F11">
        <w:rPr>
          <w:sz w:val="22"/>
          <w:szCs w:val="22"/>
        </w:rPr>
        <w:t>adresi.</w:t>
      </w:r>
    </w:p>
    <w:p w:rsidR="00854D97" w:rsidRPr="00634F11" w:rsidRDefault="00854D97" w:rsidP="00854D97">
      <w:pPr>
        <w:pStyle w:val="BodyTextIndent3"/>
        <w:spacing w:before="0" w:after="0"/>
        <w:ind w:firstLine="0"/>
        <w:rPr>
          <w:sz w:val="22"/>
          <w:szCs w:val="22"/>
        </w:rPr>
      </w:pPr>
      <w:r w:rsidRPr="00634F11">
        <w:rPr>
          <w:sz w:val="22"/>
          <w:szCs w:val="22"/>
        </w:rPr>
        <w:t>3.2. Piedāvājuma iesniegšanas vieta (Pasūtītāja adrese)</w:t>
      </w:r>
      <w:r w:rsidR="00304519">
        <w:rPr>
          <w:sz w:val="22"/>
          <w:szCs w:val="22"/>
        </w:rPr>
        <w:t> </w:t>
      </w:r>
      <w:r w:rsidR="00304519" w:rsidRPr="00634F11">
        <w:rPr>
          <w:sz w:val="22"/>
          <w:szCs w:val="22"/>
        </w:rPr>
        <w:t>–</w:t>
      </w:r>
      <w:r w:rsidRPr="00634F11">
        <w:rPr>
          <w:sz w:val="22"/>
          <w:szCs w:val="22"/>
        </w:rPr>
        <w:t xml:space="preserve"> </w:t>
      </w:r>
      <w:bookmarkStart w:id="1" w:name="OLE_LINK2"/>
      <w:bookmarkStart w:id="2" w:name="OLE_LINK1"/>
      <w:r w:rsidR="00304519">
        <w:rPr>
          <w:sz w:val="22"/>
          <w:szCs w:val="22"/>
        </w:rPr>
        <w:t>v</w:t>
      </w:r>
      <w:r w:rsidRPr="00634F11">
        <w:rPr>
          <w:sz w:val="22"/>
          <w:szCs w:val="22"/>
        </w:rPr>
        <w:t>alsts akciju sabiedrība</w:t>
      </w:r>
      <w:bookmarkEnd w:id="1"/>
      <w:bookmarkEnd w:id="2"/>
      <w:r w:rsidRPr="00634F11">
        <w:rPr>
          <w:sz w:val="22"/>
          <w:szCs w:val="22"/>
        </w:rPr>
        <w:t xml:space="preserve"> “Privatizācijas aģentūra” (turpmāk – Pasūtītājs), K.Valdemāra iela 31, Rīga, LV</w:t>
      </w:r>
      <w:r w:rsidR="00304519">
        <w:rPr>
          <w:sz w:val="22"/>
          <w:szCs w:val="22"/>
        </w:rPr>
        <w:t>-</w:t>
      </w:r>
      <w:r w:rsidRPr="00634F11">
        <w:rPr>
          <w:sz w:val="22"/>
          <w:szCs w:val="22"/>
        </w:rPr>
        <w:t>1887.</w:t>
      </w:r>
    </w:p>
    <w:p w:rsidR="00854D97" w:rsidRPr="00634F11" w:rsidRDefault="00854D97" w:rsidP="00854D97">
      <w:pPr>
        <w:pStyle w:val="BodyTextIndent3"/>
        <w:spacing w:before="0" w:after="0"/>
        <w:ind w:firstLine="0"/>
        <w:rPr>
          <w:rFonts w:eastAsia="SimSun"/>
          <w:sz w:val="22"/>
          <w:szCs w:val="22"/>
        </w:rPr>
      </w:pPr>
      <w:r w:rsidRPr="00634F11">
        <w:rPr>
          <w:sz w:val="22"/>
          <w:szCs w:val="22"/>
        </w:rPr>
        <w:t xml:space="preserve">3.3. Kontaktpersona par piedāvājumu iesniegšanas kārtību: </w:t>
      </w:r>
      <w:r w:rsidRPr="00634F11">
        <w:rPr>
          <w:rFonts w:eastAsia="SimSun"/>
          <w:sz w:val="22"/>
          <w:szCs w:val="22"/>
        </w:rPr>
        <w:t xml:space="preserve">Administratīvā </w:t>
      </w:r>
      <w:r w:rsidR="002E5CB0" w:rsidRPr="00634F11">
        <w:rPr>
          <w:rFonts w:eastAsia="SimSun"/>
          <w:sz w:val="22"/>
          <w:szCs w:val="22"/>
        </w:rPr>
        <w:t>departamenta</w:t>
      </w:r>
      <w:r w:rsidRPr="00634F11">
        <w:rPr>
          <w:rFonts w:eastAsia="SimSun"/>
          <w:sz w:val="22"/>
          <w:szCs w:val="22"/>
        </w:rPr>
        <w:t xml:space="preserve"> Iepirkumu un tehniskā nodrošinājuma </w:t>
      </w:r>
      <w:r w:rsidR="002E5CB0" w:rsidRPr="00634F11">
        <w:rPr>
          <w:rFonts w:eastAsia="SimSun"/>
          <w:sz w:val="22"/>
          <w:szCs w:val="22"/>
        </w:rPr>
        <w:t>nodaļas</w:t>
      </w:r>
      <w:r w:rsidRPr="00634F11">
        <w:rPr>
          <w:rFonts w:eastAsia="SimSun"/>
          <w:sz w:val="22"/>
          <w:szCs w:val="22"/>
        </w:rPr>
        <w:t xml:space="preserve"> vadītāja Ingrīda Purmale, e-pasts: </w:t>
      </w:r>
      <w:hyperlink r:id="rId9" w:history="1">
        <w:r w:rsidRPr="00634F11">
          <w:rPr>
            <w:rStyle w:val="Hyperlink"/>
            <w:rFonts w:eastAsia="SimSun"/>
            <w:sz w:val="22"/>
            <w:szCs w:val="22"/>
          </w:rPr>
          <w:t>Ingrida.Purmale@pa.gov.lv</w:t>
        </w:r>
      </w:hyperlink>
      <w:r w:rsidRPr="00634F11">
        <w:rPr>
          <w:rFonts w:eastAsia="SimSun"/>
          <w:sz w:val="22"/>
          <w:szCs w:val="22"/>
        </w:rPr>
        <w:t xml:space="preserve">, tālr.: 67021319. Kontaktpersona jautājumos par iepirkuma priekšmetu - </w:t>
      </w:r>
      <w:r w:rsidRPr="00634F11">
        <w:rPr>
          <w:sz w:val="22"/>
          <w:szCs w:val="22"/>
        </w:rPr>
        <w:t xml:space="preserve">Administratīvā </w:t>
      </w:r>
      <w:r w:rsidR="009167A0">
        <w:rPr>
          <w:sz w:val="22"/>
          <w:szCs w:val="22"/>
        </w:rPr>
        <w:t>departamenta</w:t>
      </w:r>
      <w:r w:rsidR="002E5CB0" w:rsidRPr="00634F11">
        <w:rPr>
          <w:sz w:val="22"/>
          <w:szCs w:val="22"/>
        </w:rPr>
        <w:t xml:space="preserve"> Informācijas tehnoloģiju nodaļas vadītājs Kristaps Kūlis, e-pasts: </w:t>
      </w:r>
      <w:hyperlink r:id="rId10" w:history="1">
        <w:r w:rsidR="005B57B1" w:rsidRPr="00F84D69">
          <w:rPr>
            <w:rStyle w:val="Hyperlink"/>
            <w:sz w:val="22"/>
            <w:szCs w:val="22"/>
          </w:rPr>
          <w:t>Kristaps.Kulis@pa.gov.lv</w:t>
        </w:r>
      </w:hyperlink>
      <w:r w:rsidR="002E5CB0" w:rsidRPr="00634F11">
        <w:rPr>
          <w:sz w:val="22"/>
          <w:szCs w:val="22"/>
        </w:rPr>
        <w:t xml:space="preserve">, </w:t>
      </w:r>
      <w:proofErr w:type="spellStart"/>
      <w:r w:rsidR="002E5CB0" w:rsidRPr="00634F11">
        <w:rPr>
          <w:sz w:val="22"/>
          <w:szCs w:val="22"/>
        </w:rPr>
        <w:t>tālr</w:t>
      </w:r>
      <w:proofErr w:type="spellEnd"/>
      <w:r w:rsidR="002E5CB0" w:rsidRPr="00634F11">
        <w:rPr>
          <w:sz w:val="22"/>
          <w:szCs w:val="22"/>
        </w:rPr>
        <w:t xml:space="preserve">: </w:t>
      </w:r>
      <w:r w:rsidR="002E5CB0" w:rsidRPr="00634F11">
        <w:rPr>
          <w:rFonts w:eastAsia="SimSun"/>
          <w:sz w:val="22"/>
          <w:szCs w:val="22"/>
        </w:rPr>
        <w:t>67021388.</w:t>
      </w:r>
    </w:p>
    <w:p w:rsidR="00854D97" w:rsidRPr="00634F11" w:rsidRDefault="00854D97" w:rsidP="00854D97">
      <w:pPr>
        <w:pStyle w:val="BodyTextIndent3"/>
        <w:spacing w:before="0" w:after="0"/>
        <w:ind w:firstLine="0"/>
        <w:rPr>
          <w:b/>
          <w:sz w:val="22"/>
          <w:szCs w:val="22"/>
        </w:rPr>
      </w:pPr>
      <w:r w:rsidRPr="00634F11">
        <w:rPr>
          <w:sz w:val="22"/>
          <w:szCs w:val="22"/>
        </w:rPr>
        <w:t>3.4.</w:t>
      </w:r>
      <w:r w:rsidRPr="00634F11">
        <w:rPr>
          <w:i/>
          <w:sz w:val="22"/>
          <w:szCs w:val="22"/>
        </w:rPr>
        <w:t> </w:t>
      </w:r>
      <w:r w:rsidRPr="00634F11">
        <w:rPr>
          <w:sz w:val="22"/>
          <w:szCs w:val="22"/>
        </w:rPr>
        <w:t xml:space="preserve">Piedāvājuma iesniegšanas termiņš: </w:t>
      </w:r>
      <w:r w:rsidRPr="00634F11">
        <w:rPr>
          <w:b/>
          <w:sz w:val="22"/>
          <w:szCs w:val="22"/>
        </w:rPr>
        <w:t>līdz 2016.</w:t>
      </w:r>
      <w:r w:rsidR="00235979">
        <w:rPr>
          <w:b/>
          <w:sz w:val="22"/>
          <w:szCs w:val="22"/>
        </w:rPr>
        <w:t xml:space="preserve"> gada </w:t>
      </w:r>
      <w:r w:rsidR="00E36959">
        <w:rPr>
          <w:b/>
          <w:sz w:val="22"/>
          <w:szCs w:val="22"/>
        </w:rPr>
        <w:t>7.decembra plkst.10.</w:t>
      </w:r>
      <w:r w:rsidRPr="00634F11">
        <w:rPr>
          <w:b/>
          <w:sz w:val="22"/>
          <w:szCs w:val="22"/>
        </w:rPr>
        <w:t>00.</w:t>
      </w:r>
    </w:p>
    <w:p w:rsidR="00854D97" w:rsidRPr="00634F11" w:rsidRDefault="00854D97" w:rsidP="00854D97">
      <w:pPr>
        <w:pStyle w:val="BodyTextIndent3"/>
        <w:spacing w:before="0" w:after="0"/>
        <w:ind w:firstLine="0"/>
        <w:rPr>
          <w:sz w:val="22"/>
          <w:szCs w:val="22"/>
        </w:rPr>
      </w:pPr>
      <w:r w:rsidRPr="00634F11">
        <w:rPr>
          <w:sz w:val="22"/>
          <w:szCs w:val="22"/>
        </w:rPr>
        <w:t>3.5. Ja piedāvājumu iesniedz, nosūtot pa pastu, Pasūtītājam tas ir jāsaņem norādītajā adresē līdz noteiktā piedāvājumu iesniegšanas termiņa beigām.</w:t>
      </w:r>
    </w:p>
    <w:p w:rsidR="00854D97" w:rsidRPr="00634F11" w:rsidRDefault="00854D97" w:rsidP="00854D97">
      <w:pPr>
        <w:pStyle w:val="BodyTextIndent3"/>
        <w:spacing w:before="0" w:after="0"/>
        <w:ind w:firstLine="0"/>
        <w:rPr>
          <w:sz w:val="22"/>
          <w:szCs w:val="22"/>
        </w:rPr>
      </w:pPr>
      <w:r w:rsidRPr="00634F11">
        <w:rPr>
          <w:sz w:val="22"/>
          <w:szCs w:val="22"/>
        </w:rPr>
        <w:t>3.6.</w:t>
      </w:r>
      <w:r w:rsidRPr="00634F11">
        <w:rPr>
          <w:rFonts w:eastAsia="SimSun"/>
          <w:sz w:val="22"/>
          <w:szCs w:val="22"/>
        </w:rPr>
        <w:t xml:space="preserve"> Piedāvājumu, kas tiks iesniegts pēc 3.4. apakšpunktā minētā termiņa, neatvērs, un tas tiks nosūtīts pa pastu atpakaļ iesniedzējam.</w:t>
      </w:r>
    </w:p>
    <w:p w:rsidR="00854D97" w:rsidRPr="00634F11" w:rsidRDefault="00854D97" w:rsidP="00854D97">
      <w:pPr>
        <w:pStyle w:val="BodyTextIndent3"/>
        <w:spacing w:before="0" w:after="0"/>
        <w:ind w:firstLine="0"/>
        <w:rPr>
          <w:rFonts w:eastAsia="SimSun"/>
          <w:sz w:val="22"/>
          <w:szCs w:val="22"/>
        </w:rPr>
      </w:pPr>
      <w:r w:rsidRPr="00634F11">
        <w:rPr>
          <w:sz w:val="22"/>
          <w:szCs w:val="22"/>
        </w:rPr>
        <w:t>3.7. Pēc piedāvājumu iesniegšanas termiņa beigām Pretendents nevar savu piedāvājumu grozīt.</w:t>
      </w:r>
      <w:r w:rsidRPr="00634F11">
        <w:rPr>
          <w:rFonts w:eastAsia="SimSun"/>
          <w:sz w:val="22"/>
          <w:szCs w:val="22"/>
        </w:rPr>
        <w:t xml:space="preserve"> </w:t>
      </w:r>
    </w:p>
    <w:p w:rsidR="00854D97" w:rsidRPr="00634F11" w:rsidRDefault="00854D97" w:rsidP="00854D97">
      <w:pPr>
        <w:jc w:val="both"/>
        <w:rPr>
          <w:sz w:val="22"/>
          <w:szCs w:val="22"/>
          <w:lang w:eastAsia="en-US"/>
        </w:rPr>
      </w:pPr>
      <w:r w:rsidRPr="00634F11">
        <w:rPr>
          <w:sz w:val="22"/>
          <w:szCs w:val="22"/>
          <w:lang w:eastAsia="en-US"/>
        </w:rPr>
        <w:t>3.8. Piedāvājumi iesniedzami par visu iepirkuma priekšmeta apjomu.</w:t>
      </w:r>
    </w:p>
    <w:p w:rsidR="00854D97" w:rsidRPr="00634F11" w:rsidRDefault="00854D97" w:rsidP="00854D97">
      <w:pPr>
        <w:jc w:val="both"/>
        <w:rPr>
          <w:sz w:val="22"/>
          <w:szCs w:val="22"/>
          <w:lang w:eastAsia="en-US"/>
        </w:rPr>
      </w:pPr>
      <w:r w:rsidRPr="00634F11">
        <w:rPr>
          <w:sz w:val="22"/>
          <w:szCs w:val="22"/>
          <w:lang w:eastAsia="en-US"/>
        </w:rPr>
        <w:t>3.9. Piedāvājuma variantus iesniegt nedrīkst.</w:t>
      </w:r>
    </w:p>
    <w:p w:rsidR="00854D97" w:rsidRDefault="00854D97" w:rsidP="00854D97">
      <w:pPr>
        <w:jc w:val="both"/>
        <w:rPr>
          <w:sz w:val="22"/>
          <w:szCs w:val="22"/>
        </w:rPr>
      </w:pPr>
      <w:r w:rsidRPr="00634F11">
        <w:rPr>
          <w:sz w:val="22"/>
          <w:szCs w:val="22"/>
          <w:lang w:eastAsia="en-US"/>
        </w:rPr>
        <w:t xml:space="preserve">3.10. </w:t>
      </w:r>
      <w:r w:rsidRPr="00634F11">
        <w:rPr>
          <w:sz w:val="22"/>
          <w:szCs w:val="22"/>
        </w:rPr>
        <w:t>Piedāvājumam jābūt spēkā līdz iepirkuma līguma noslēgšanai.</w:t>
      </w:r>
    </w:p>
    <w:p w:rsidR="00BB474F" w:rsidRPr="00634F11" w:rsidRDefault="00BB474F" w:rsidP="00854D97">
      <w:pPr>
        <w:jc w:val="both"/>
        <w:rPr>
          <w:sz w:val="22"/>
          <w:szCs w:val="22"/>
        </w:rPr>
      </w:pPr>
      <w:r>
        <w:rPr>
          <w:sz w:val="22"/>
          <w:szCs w:val="22"/>
        </w:rPr>
        <w:t>3.11. Pasūtītājs rīko</w:t>
      </w:r>
      <w:r w:rsidR="00FA0794">
        <w:rPr>
          <w:sz w:val="22"/>
          <w:szCs w:val="22"/>
        </w:rPr>
        <w:t xml:space="preserve"> PSKUS darbības prezentāciju</w:t>
      </w:r>
      <w:r>
        <w:rPr>
          <w:sz w:val="22"/>
          <w:szCs w:val="22"/>
        </w:rPr>
        <w:t xml:space="preserve"> ieinteresēt</w:t>
      </w:r>
      <w:r w:rsidR="00FA0794">
        <w:rPr>
          <w:sz w:val="22"/>
          <w:szCs w:val="22"/>
        </w:rPr>
        <w:t>ajiem</w:t>
      </w:r>
      <w:r>
        <w:rPr>
          <w:sz w:val="22"/>
          <w:szCs w:val="22"/>
        </w:rPr>
        <w:t xml:space="preserve"> piegādātāj</w:t>
      </w:r>
      <w:r w:rsidR="00FA0794">
        <w:rPr>
          <w:sz w:val="22"/>
          <w:szCs w:val="22"/>
        </w:rPr>
        <w:t>iem</w:t>
      </w:r>
      <w:r>
        <w:rPr>
          <w:sz w:val="22"/>
          <w:szCs w:val="22"/>
        </w:rPr>
        <w:t xml:space="preserve"> </w:t>
      </w:r>
      <w:r w:rsidRPr="00AD2458">
        <w:rPr>
          <w:b/>
          <w:sz w:val="22"/>
          <w:szCs w:val="22"/>
        </w:rPr>
        <w:t>2016.</w:t>
      </w:r>
      <w:r w:rsidR="0038492B" w:rsidRPr="00AD2458">
        <w:rPr>
          <w:b/>
          <w:sz w:val="22"/>
          <w:szCs w:val="22"/>
        </w:rPr>
        <w:t xml:space="preserve"> </w:t>
      </w:r>
      <w:r w:rsidRPr="00AD2458">
        <w:rPr>
          <w:b/>
          <w:sz w:val="22"/>
          <w:szCs w:val="22"/>
        </w:rPr>
        <w:t xml:space="preserve">gada </w:t>
      </w:r>
      <w:r w:rsidR="00AD2458" w:rsidRPr="00AD2458">
        <w:rPr>
          <w:b/>
          <w:sz w:val="22"/>
          <w:szCs w:val="22"/>
        </w:rPr>
        <w:t>30.novembrī</w:t>
      </w:r>
      <w:r w:rsidRPr="00AD2458">
        <w:rPr>
          <w:b/>
          <w:sz w:val="22"/>
          <w:szCs w:val="22"/>
        </w:rPr>
        <w:t xml:space="preserve"> plkst.</w:t>
      </w:r>
      <w:r w:rsidR="00AD2458" w:rsidRPr="00AD2458">
        <w:rPr>
          <w:b/>
          <w:sz w:val="22"/>
          <w:szCs w:val="22"/>
        </w:rPr>
        <w:t>10.00</w:t>
      </w:r>
      <w:r w:rsidR="00E36959">
        <w:rPr>
          <w:sz w:val="22"/>
          <w:szCs w:val="22"/>
        </w:rPr>
        <w:t xml:space="preserve"> P</w:t>
      </w:r>
      <w:r w:rsidR="005B57B1">
        <w:rPr>
          <w:sz w:val="22"/>
          <w:szCs w:val="22"/>
        </w:rPr>
        <w:t>asūtītāja telpās, K. Valdemāra</w:t>
      </w:r>
      <w:r>
        <w:rPr>
          <w:sz w:val="22"/>
          <w:szCs w:val="22"/>
        </w:rPr>
        <w:t xml:space="preserve"> ielā 31, Rīgā. </w:t>
      </w:r>
    </w:p>
    <w:p w:rsidR="00854D97" w:rsidRPr="00634F11" w:rsidRDefault="00854D97" w:rsidP="00854D97">
      <w:pPr>
        <w:jc w:val="both"/>
        <w:rPr>
          <w:b/>
          <w:sz w:val="22"/>
          <w:szCs w:val="22"/>
        </w:rPr>
      </w:pPr>
    </w:p>
    <w:p w:rsidR="00854D97" w:rsidRPr="00634F11" w:rsidRDefault="00854D97" w:rsidP="00854D97">
      <w:pPr>
        <w:jc w:val="both"/>
        <w:rPr>
          <w:b/>
          <w:sz w:val="22"/>
          <w:szCs w:val="22"/>
        </w:rPr>
      </w:pPr>
      <w:r w:rsidRPr="00634F11">
        <w:rPr>
          <w:b/>
          <w:sz w:val="22"/>
          <w:szCs w:val="22"/>
        </w:rPr>
        <w:t>4. Piedāvājumu noformēšana</w:t>
      </w:r>
    </w:p>
    <w:p w:rsidR="00854D97" w:rsidRPr="00634F11" w:rsidRDefault="00854D97" w:rsidP="00854D97">
      <w:pPr>
        <w:pStyle w:val="BodyTextIndent3"/>
        <w:spacing w:before="0" w:after="0"/>
        <w:ind w:firstLine="0"/>
        <w:rPr>
          <w:sz w:val="22"/>
          <w:szCs w:val="22"/>
        </w:rPr>
      </w:pPr>
      <w:r w:rsidRPr="00634F11">
        <w:rPr>
          <w:sz w:val="22"/>
          <w:szCs w:val="22"/>
        </w:rPr>
        <w:t xml:space="preserve">4.1. Piedāvājumam pilnībā jāatbilst </w:t>
      </w:r>
      <w:r w:rsidR="00304519">
        <w:rPr>
          <w:sz w:val="22"/>
          <w:szCs w:val="22"/>
        </w:rPr>
        <w:t>T</w:t>
      </w:r>
      <w:r w:rsidR="00304519" w:rsidRPr="00634F11">
        <w:rPr>
          <w:sz w:val="22"/>
          <w:szCs w:val="22"/>
        </w:rPr>
        <w:t xml:space="preserve">ehniskajā </w:t>
      </w:r>
      <w:r w:rsidRPr="00634F11">
        <w:rPr>
          <w:sz w:val="22"/>
          <w:szCs w:val="22"/>
        </w:rPr>
        <w:t>specifikācijā (1.pielikums) izvirzītajām prasībām. Piedāvājums jā</w:t>
      </w:r>
      <w:r w:rsidR="0038492B">
        <w:rPr>
          <w:sz w:val="22"/>
          <w:szCs w:val="22"/>
        </w:rPr>
        <w:t>sagatavo saskaņā ar pievienoto p</w:t>
      </w:r>
      <w:r w:rsidRPr="00634F11">
        <w:rPr>
          <w:sz w:val="22"/>
          <w:szCs w:val="22"/>
        </w:rPr>
        <w:t>iedāvājuma formu (2.pielikums –</w:t>
      </w:r>
      <w:r w:rsidR="004455B9">
        <w:rPr>
          <w:sz w:val="22"/>
          <w:szCs w:val="22"/>
        </w:rPr>
        <w:t xml:space="preserve"> Piedāvājuma forma</w:t>
      </w:r>
      <w:r w:rsidRPr="00634F11">
        <w:rPr>
          <w:sz w:val="22"/>
          <w:szCs w:val="22"/>
        </w:rPr>
        <w:t>).</w:t>
      </w:r>
    </w:p>
    <w:p w:rsidR="00854D97" w:rsidRPr="00634F11" w:rsidRDefault="00854D97" w:rsidP="00854D97">
      <w:pPr>
        <w:pStyle w:val="BodyTextIndent3"/>
        <w:spacing w:before="0" w:after="0"/>
        <w:ind w:firstLine="0"/>
        <w:rPr>
          <w:rFonts w:eastAsia="SimSun"/>
          <w:sz w:val="22"/>
          <w:szCs w:val="22"/>
        </w:rPr>
      </w:pPr>
      <w:r w:rsidRPr="00634F11">
        <w:rPr>
          <w:sz w:val="22"/>
          <w:szCs w:val="22"/>
        </w:rPr>
        <w:t>4.2. </w:t>
      </w:r>
      <w:r w:rsidRPr="00634F11">
        <w:rPr>
          <w:rFonts w:eastAsia="SimSun"/>
          <w:sz w:val="22"/>
          <w:szCs w:val="22"/>
        </w:rPr>
        <w:t>Piedāvājum</w:t>
      </w:r>
      <w:r w:rsidR="0038492B">
        <w:rPr>
          <w:rFonts w:eastAsia="SimSun"/>
          <w:sz w:val="22"/>
          <w:szCs w:val="22"/>
        </w:rPr>
        <w:t>a formu</w:t>
      </w:r>
      <w:r w:rsidRPr="00634F11">
        <w:rPr>
          <w:rFonts w:eastAsia="SimSun"/>
          <w:sz w:val="22"/>
          <w:szCs w:val="22"/>
        </w:rPr>
        <w:t>, kā arī aizpildītos pielikumus paraksta Pretendenta pārstāvis. Ja piedāvājumu paraksta persona, kurai nav likumiskās pārstāvības tiesības, piedāvājumam tiek pievienota pilnvara pārstāvēt Pretendentu.</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4.3. Piedāvājums jāiesniedz</w:t>
      </w:r>
      <w:r w:rsidR="0038492B">
        <w:rPr>
          <w:rFonts w:eastAsia="SimSun"/>
          <w:sz w:val="22"/>
          <w:szCs w:val="22"/>
        </w:rPr>
        <w:t xml:space="preserve"> aizlīmētā aploksnē, uz kuras </w:t>
      </w:r>
      <w:r w:rsidRPr="00634F11">
        <w:rPr>
          <w:rFonts w:eastAsia="SimSun"/>
          <w:sz w:val="22"/>
          <w:szCs w:val="22"/>
        </w:rPr>
        <w:t>norāda:</w:t>
      </w:r>
    </w:p>
    <w:p w:rsidR="00854D97" w:rsidRPr="00634F11" w:rsidRDefault="00854D97" w:rsidP="00854D97">
      <w:pPr>
        <w:autoSpaceDE w:val="0"/>
        <w:autoSpaceDN w:val="0"/>
        <w:adjustRightInd w:val="0"/>
        <w:ind w:left="709"/>
        <w:jc w:val="both"/>
        <w:rPr>
          <w:rFonts w:eastAsia="SimSun"/>
          <w:sz w:val="22"/>
          <w:szCs w:val="22"/>
        </w:rPr>
      </w:pPr>
      <w:r w:rsidRPr="00634F11">
        <w:rPr>
          <w:rFonts w:eastAsia="SimSun"/>
          <w:sz w:val="22"/>
          <w:szCs w:val="22"/>
        </w:rPr>
        <w:t>4.3.1. Pasūtītāja nosaukumu un adresi;</w:t>
      </w:r>
    </w:p>
    <w:p w:rsidR="00854D97" w:rsidRPr="00634F11" w:rsidRDefault="00854D97" w:rsidP="00854D97">
      <w:pPr>
        <w:autoSpaceDE w:val="0"/>
        <w:autoSpaceDN w:val="0"/>
        <w:adjustRightInd w:val="0"/>
        <w:ind w:left="709"/>
        <w:jc w:val="both"/>
        <w:rPr>
          <w:rFonts w:eastAsia="SimSun"/>
          <w:sz w:val="22"/>
          <w:szCs w:val="22"/>
        </w:rPr>
      </w:pPr>
      <w:r w:rsidRPr="00634F11">
        <w:rPr>
          <w:rFonts w:eastAsia="SimSun"/>
          <w:sz w:val="22"/>
          <w:szCs w:val="22"/>
        </w:rPr>
        <w:lastRenderedPageBreak/>
        <w:t>4.3.2. Pretendenta nosaukumu un juridisko adresi;</w:t>
      </w:r>
    </w:p>
    <w:p w:rsidR="00854D97" w:rsidRPr="00634F11" w:rsidRDefault="00854D97" w:rsidP="00854D97">
      <w:pPr>
        <w:tabs>
          <w:tab w:val="left" w:pos="1276"/>
        </w:tabs>
        <w:autoSpaceDE w:val="0"/>
        <w:autoSpaceDN w:val="0"/>
        <w:adjustRightInd w:val="0"/>
        <w:ind w:left="709"/>
        <w:jc w:val="both"/>
        <w:rPr>
          <w:rFonts w:eastAsia="SimSun"/>
          <w:sz w:val="22"/>
          <w:szCs w:val="22"/>
        </w:rPr>
      </w:pPr>
      <w:r w:rsidRPr="00634F11">
        <w:rPr>
          <w:rFonts w:eastAsia="SimSun"/>
          <w:sz w:val="22"/>
          <w:szCs w:val="22"/>
        </w:rPr>
        <w:t xml:space="preserve">4.3.3. atzīmi: </w:t>
      </w:r>
      <w:r w:rsidRPr="00634F11">
        <w:rPr>
          <w:rFonts w:eastAsia="SimSun"/>
          <w:i/>
          <w:iCs/>
          <w:sz w:val="22"/>
          <w:szCs w:val="22"/>
        </w:rPr>
        <w:t>Piedāvājums iepirkumam „PA/2016/</w:t>
      </w:r>
      <w:r w:rsidR="00E36959">
        <w:rPr>
          <w:rFonts w:eastAsia="SimSun"/>
          <w:i/>
          <w:iCs/>
          <w:sz w:val="22"/>
          <w:szCs w:val="22"/>
        </w:rPr>
        <w:t>85</w:t>
      </w:r>
      <w:r w:rsidRPr="00634F11">
        <w:rPr>
          <w:rFonts w:eastAsia="SimSun"/>
          <w:i/>
          <w:iCs/>
          <w:sz w:val="22"/>
          <w:szCs w:val="22"/>
        </w:rPr>
        <w:t>”.</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4.4. Piedāvājums sastāv no 5.</w:t>
      </w:r>
      <w:r w:rsidR="007471C5">
        <w:rPr>
          <w:rFonts w:eastAsia="SimSun"/>
          <w:sz w:val="22"/>
          <w:szCs w:val="22"/>
        </w:rPr>
        <w:t>3.</w:t>
      </w:r>
      <w:r w:rsidRPr="00634F11">
        <w:rPr>
          <w:rFonts w:eastAsia="SimSun"/>
          <w:sz w:val="22"/>
          <w:szCs w:val="22"/>
        </w:rPr>
        <w:t xml:space="preserve">punktā </w:t>
      </w:r>
      <w:r w:rsidR="00946AE7">
        <w:rPr>
          <w:rFonts w:eastAsia="SimSun"/>
          <w:sz w:val="22"/>
          <w:szCs w:val="22"/>
        </w:rPr>
        <w:t>uzskaitīt</w:t>
      </w:r>
      <w:r w:rsidRPr="00634F11">
        <w:rPr>
          <w:rFonts w:eastAsia="SimSun"/>
          <w:sz w:val="22"/>
          <w:szCs w:val="22"/>
        </w:rPr>
        <w:t>ajiem dokumentiem.</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 xml:space="preserve">4.5. Piedāvājums jāiesniedz rakstveidā, latviešu valodā ar satura rādītāju, lapām jābūt cauršūtām ar diegu un sanumurētām. Uz pēdējās lapas aizmugures </w:t>
      </w:r>
      <w:proofErr w:type="spellStart"/>
      <w:r w:rsidRPr="00634F11">
        <w:rPr>
          <w:rFonts w:eastAsia="SimSun"/>
          <w:sz w:val="22"/>
          <w:szCs w:val="22"/>
        </w:rPr>
        <w:t>cauršūšanai</w:t>
      </w:r>
      <w:proofErr w:type="spellEnd"/>
      <w:r w:rsidRPr="00634F11">
        <w:rPr>
          <w:rFonts w:eastAsia="SimSun"/>
          <w:sz w:val="22"/>
          <w:szCs w:val="22"/>
        </w:rPr>
        <w:t xml:space="preserve"> izmantojamais diegs nostiprināms ar pārlīmētu lapu, kurā norādīts cauršūto lapu skaits, ko ar savu parakstu apliecina Pretendents/Pretendenta pārstāvis.</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4.6. Piedāvājumā iekļautajiem dokumentiem ir jābūt skaidri salasāmiem, bez iestarpinājumiem, dzēsumiem vai labojumiem.</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4.7. Ja Pretendents iesniedz dokumentu kopijas, tās jāapliecina spēkā esošajos normatīvajos aktos noteiktajā kārtībā.</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4.8.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854D97" w:rsidRPr="00634F11" w:rsidRDefault="00854D97" w:rsidP="00854D97">
      <w:pPr>
        <w:jc w:val="both"/>
        <w:rPr>
          <w:sz w:val="22"/>
          <w:szCs w:val="22"/>
          <w:lang w:eastAsia="en-US"/>
        </w:rPr>
      </w:pPr>
      <w:r w:rsidRPr="00634F11">
        <w:rPr>
          <w:sz w:val="22"/>
          <w:szCs w:val="22"/>
          <w:lang w:eastAsia="en-US"/>
        </w:rPr>
        <w:t>4.9. Visiem dokumentiem jābūt noformētiem tā, lai tiem būtu juridisks spēks saskaņā ar Dokumentu juridiskā spēka likumu un Ministru kabineta 2010.gada 28.septembra noteikumiem Nr.916 “Dokumentu izstrādāšanas un noformēšanas noteikumi”.</w:t>
      </w:r>
    </w:p>
    <w:p w:rsidR="00854D97" w:rsidRPr="00634F11" w:rsidRDefault="00854D97" w:rsidP="00854D97">
      <w:pPr>
        <w:jc w:val="both"/>
        <w:rPr>
          <w:sz w:val="22"/>
          <w:szCs w:val="22"/>
        </w:rPr>
      </w:pPr>
    </w:p>
    <w:p w:rsidR="00854D97" w:rsidRPr="00634F11" w:rsidRDefault="00854D97" w:rsidP="00854D97">
      <w:pPr>
        <w:keepNext/>
        <w:numPr>
          <w:ilvl w:val="0"/>
          <w:numId w:val="2"/>
        </w:numPr>
        <w:spacing w:after="200" w:line="276" w:lineRule="auto"/>
        <w:jc w:val="both"/>
        <w:outlineLvl w:val="0"/>
        <w:rPr>
          <w:b/>
          <w:sz w:val="22"/>
          <w:szCs w:val="22"/>
        </w:rPr>
      </w:pPr>
      <w:r w:rsidRPr="00634F11">
        <w:rPr>
          <w:b/>
          <w:sz w:val="22"/>
          <w:szCs w:val="22"/>
        </w:rPr>
        <w:t>Prasības Pretendentam un Pretendenta iesniedzamie dokumenti</w:t>
      </w:r>
    </w:p>
    <w:p w:rsidR="00854D97" w:rsidRPr="00634F11" w:rsidRDefault="00854D97" w:rsidP="00854D97">
      <w:pPr>
        <w:pStyle w:val="ListParagraph"/>
        <w:numPr>
          <w:ilvl w:val="1"/>
          <w:numId w:val="2"/>
        </w:numPr>
        <w:jc w:val="both"/>
        <w:rPr>
          <w:rFonts w:ascii="Times New Roman" w:hAnsi="Times New Roman"/>
        </w:rPr>
      </w:pPr>
      <w:r w:rsidRPr="00634F11">
        <w:rPr>
          <w:rFonts w:ascii="Times New Roman" w:eastAsia="SimSun" w:hAnsi="Times New Roman"/>
        </w:rPr>
        <w:t>Iepirkuma procedūrā var piedalīties</w:t>
      </w:r>
      <w:r w:rsidRPr="00634F11">
        <w:rPr>
          <w:rFonts w:ascii="Times New Roman" w:hAnsi="Times New Roman"/>
        </w:rPr>
        <w:t xml:space="preserve"> fizisk</w:t>
      </w:r>
      <w:r w:rsidR="002B471C">
        <w:rPr>
          <w:rFonts w:ascii="Times New Roman" w:hAnsi="Times New Roman"/>
        </w:rPr>
        <w:t>a</w:t>
      </w:r>
      <w:r w:rsidRPr="00634F11">
        <w:rPr>
          <w:rFonts w:ascii="Times New Roman" w:hAnsi="Times New Roman"/>
        </w:rPr>
        <w:t xml:space="preserve"> vai juridisk</w:t>
      </w:r>
      <w:r w:rsidR="002B471C">
        <w:rPr>
          <w:rFonts w:ascii="Times New Roman" w:hAnsi="Times New Roman"/>
        </w:rPr>
        <w:t>a</w:t>
      </w:r>
      <w:r w:rsidRPr="00634F11">
        <w:rPr>
          <w:rFonts w:ascii="Times New Roman" w:hAnsi="Times New Roman"/>
        </w:rPr>
        <w:t xml:space="preserve"> persona, šādu personu apvienība jebkurā to kombinācijā, kas reģistrēta normatīvajos aktos noteiktajā kārtībā un kas piedāvā sniegt tehniskajā specifikācijā noteiktajām prasībām (1.pielikums) atbilstošu pakalpojumu.</w:t>
      </w:r>
    </w:p>
    <w:p w:rsidR="00854D97" w:rsidRPr="00634F11" w:rsidRDefault="00854D97" w:rsidP="00854D97">
      <w:pPr>
        <w:pStyle w:val="ListParagraph"/>
        <w:numPr>
          <w:ilvl w:val="1"/>
          <w:numId w:val="2"/>
        </w:numPr>
        <w:jc w:val="both"/>
        <w:rPr>
          <w:rFonts w:ascii="Times New Roman" w:hAnsi="Times New Roman"/>
        </w:rPr>
      </w:pPr>
      <w:r w:rsidRPr="00634F11">
        <w:rPr>
          <w:rFonts w:ascii="Times New Roman" w:hAnsi="Times New Roman"/>
        </w:rPr>
        <w:t>Nosacījumi dalībai iepirkumā:</w:t>
      </w:r>
    </w:p>
    <w:p w:rsidR="00854D97" w:rsidRPr="00634F11" w:rsidRDefault="00854D97" w:rsidP="00860266">
      <w:pPr>
        <w:pStyle w:val="ListParagraph"/>
        <w:numPr>
          <w:ilvl w:val="2"/>
          <w:numId w:val="2"/>
        </w:numPr>
        <w:tabs>
          <w:tab w:val="clear" w:pos="720"/>
          <w:tab w:val="num" w:pos="426"/>
        </w:tabs>
        <w:ind w:left="567" w:hanging="567"/>
        <w:jc w:val="both"/>
        <w:rPr>
          <w:rFonts w:ascii="Times New Roman" w:hAnsi="Times New Roman"/>
        </w:rPr>
      </w:pPr>
      <w:r w:rsidRPr="00634F11">
        <w:rPr>
          <w:rFonts w:ascii="Times New Roman" w:hAnsi="Times New Roman"/>
        </w:rPr>
        <w:t xml:space="preserve"> Pretendents ir reģistrēts normatīvajos aktos noteiktajā kārtībā;</w:t>
      </w:r>
    </w:p>
    <w:p w:rsidR="00854D97" w:rsidRPr="00634F11" w:rsidRDefault="00854D97" w:rsidP="00860266">
      <w:pPr>
        <w:pStyle w:val="ListParagraph"/>
        <w:numPr>
          <w:ilvl w:val="2"/>
          <w:numId w:val="2"/>
        </w:numPr>
        <w:tabs>
          <w:tab w:val="clear" w:pos="720"/>
          <w:tab w:val="num" w:pos="426"/>
        </w:tabs>
        <w:ind w:left="567" w:hanging="567"/>
        <w:jc w:val="both"/>
        <w:rPr>
          <w:rFonts w:ascii="Times New Roman" w:hAnsi="Times New Roman"/>
        </w:rPr>
      </w:pPr>
      <w:r w:rsidRPr="00634F11">
        <w:rPr>
          <w:rFonts w:ascii="Times New Roman" w:hAnsi="Times New Roman"/>
        </w:rPr>
        <w:t xml:space="preserve"> uz Pretendentu neattiecas Publisko iepirkumu likuma 8.</w:t>
      </w:r>
      <w:r w:rsidRPr="00634F11">
        <w:rPr>
          <w:rFonts w:ascii="Times New Roman" w:hAnsi="Times New Roman"/>
          <w:vertAlign w:val="superscript"/>
        </w:rPr>
        <w:t>2</w:t>
      </w:r>
      <w:r w:rsidRPr="00634F11">
        <w:rPr>
          <w:rFonts w:ascii="Times New Roman" w:hAnsi="Times New Roman"/>
        </w:rPr>
        <w:t>panta piektajā daļā noteiktie izslēgšanas nosacījumi;</w:t>
      </w:r>
    </w:p>
    <w:p w:rsidR="0013341D" w:rsidRPr="00634F11" w:rsidRDefault="0013341D" w:rsidP="0013341D">
      <w:pPr>
        <w:pStyle w:val="ListParagraph"/>
        <w:numPr>
          <w:ilvl w:val="2"/>
          <w:numId w:val="2"/>
        </w:numPr>
        <w:tabs>
          <w:tab w:val="clear" w:pos="720"/>
          <w:tab w:val="num" w:pos="426"/>
        </w:tabs>
        <w:ind w:left="567" w:hanging="567"/>
        <w:jc w:val="both"/>
        <w:rPr>
          <w:rFonts w:ascii="Times New Roman" w:hAnsi="Times New Roman"/>
        </w:rPr>
      </w:pPr>
      <w:r w:rsidRPr="00634F11">
        <w:rPr>
          <w:rFonts w:ascii="Times New Roman" w:hAnsi="Times New Roman"/>
        </w:rPr>
        <w:t xml:space="preserve">Pretendenta </w:t>
      </w:r>
      <w:r>
        <w:rPr>
          <w:rFonts w:ascii="Times New Roman" w:hAnsi="Times New Roman"/>
        </w:rPr>
        <w:t>vidējais gada</w:t>
      </w:r>
      <w:r w:rsidRPr="00634F11">
        <w:rPr>
          <w:rFonts w:ascii="Times New Roman" w:hAnsi="Times New Roman"/>
        </w:rPr>
        <w:t xml:space="preserve"> finanšu a</w:t>
      </w:r>
      <w:r>
        <w:rPr>
          <w:rFonts w:ascii="Times New Roman" w:hAnsi="Times New Roman"/>
        </w:rPr>
        <w:t xml:space="preserve">pgrozījums </w:t>
      </w:r>
      <w:r w:rsidRPr="00634F11">
        <w:rPr>
          <w:rFonts w:ascii="Times New Roman" w:hAnsi="Times New Roman"/>
        </w:rPr>
        <w:t>pēdējo trīs gadu laikā (2013., 2014. un 2015.</w:t>
      </w:r>
      <w:r>
        <w:rPr>
          <w:rFonts w:ascii="Times New Roman" w:hAnsi="Times New Roman"/>
        </w:rPr>
        <w:t xml:space="preserve"> </w:t>
      </w:r>
      <w:r w:rsidRPr="00634F11">
        <w:rPr>
          <w:rFonts w:ascii="Times New Roman" w:hAnsi="Times New Roman"/>
        </w:rPr>
        <w:t xml:space="preserve">gads) ir vismaz </w:t>
      </w:r>
      <w:r>
        <w:rPr>
          <w:rFonts w:ascii="Times New Roman" w:hAnsi="Times New Roman"/>
        </w:rPr>
        <w:t>120 </w:t>
      </w:r>
      <w:r w:rsidRPr="00634F11">
        <w:rPr>
          <w:rFonts w:ascii="Times New Roman" w:hAnsi="Times New Roman"/>
        </w:rPr>
        <w:t>000</w:t>
      </w:r>
      <w:r>
        <w:rPr>
          <w:rFonts w:ascii="Times New Roman" w:hAnsi="Times New Roman"/>
        </w:rPr>
        <w:t xml:space="preserve"> EUR</w:t>
      </w:r>
      <w:r w:rsidRPr="00634F11">
        <w:rPr>
          <w:rFonts w:ascii="Times New Roman" w:hAnsi="Times New Roman"/>
        </w:rPr>
        <w:t xml:space="preserve"> </w:t>
      </w:r>
      <w:r>
        <w:rPr>
          <w:rFonts w:ascii="Times New Roman" w:hAnsi="Times New Roman"/>
        </w:rPr>
        <w:t>(viens simts divdesmit tūkstoši</w:t>
      </w:r>
      <w:r w:rsidRPr="00634F11">
        <w:rPr>
          <w:rFonts w:ascii="Times New Roman" w:hAnsi="Times New Roman"/>
        </w:rPr>
        <w:t xml:space="preserve"> </w:t>
      </w:r>
      <w:r w:rsidRPr="00634F11">
        <w:rPr>
          <w:rFonts w:ascii="Times New Roman" w:hAnsi="Times New Roman"/>
          <w:i/>
        </w:rPr>
        <w:t>eiro</w:t>
      </w:r>
      <w:r w:rsidRPr="00860266">
        <w:rPr>
          <w:rFonts w:ascii="Times New Roman" w:hAnsi="Times New Roman"/>
        </w:rPr>
        <w:t>)</w:t>
      </w:r>
      <w:r>
        <w:rPr>
          <w:rFonts w:ascii="Times New Roman" w:hAnsi="Times New Roman"/>
        </w:rPr>
        <w:t>;</w:t>
      </w:r>
    </w:p>
    <w:p w:rsidR="00473491" w:rsidRPr="00262C42" w:rsidRDefault="006F0D36" w:rsidP="00860266">
      <w:pPr>
        <w:pStyle w:val="ListParagraph"/>
        <w:numPr>
          <w:ilvl w:val="2"/>
          <w:numId w:val="2"/>
        </w:numPr>
        <w:tabs>
          <w:tab w:val="clear" w:pos="720"/>
          <w:tab w:val="num" w:pos="426"/>
        </w:tabs>
        <w:ind w:left="567" w:hanging="567"/>
        <w:jc w:val="both"/>
        <w:rPr>
          <w:rFonts w:ascii="Times New Roman" w:hAnsi="Times New Roman"/>
        </w:rPr>
      </w:pPr>
      <w:r w:rsidRPr="00634F11">
        <w:rPr>
          <w:rFonts w:ascii="Times New Roman" w:hAnsi="Times New Roman"/>
        </w:rPr>
        <w:t>Pretendent</w:t>
      </w:r>
      <w:r w:rsidR="00262C42">
        <w:rPr>
          <w:rFonts w:ascii="Times New Roman" w:hAnsi="Times New Roman"/>
        </w:rPr>
        <w:t>am</w:t>
      </w:r>
      <w:r w:rsidR="000F6A55" w:rsidRPr="00634F11">
        <w:rPr>
          <w:rFonts w:ascii="Times New Roman" w:hAnsi="Times New Roman"/>
        </w:rPr>
        <w:t xml:space="preserve"> pēdējo trīs gadu laikā (2013., 2014., 2015.</w:t>
      </w:r>
      <w:r w:rsidR="003E50D5">
        <w:rPr>
          <w:rFonts w:ascii="Times New Roman" w:hAnsi="Times New Roman"/>
        </w:rPr>
        <w:t xml:space="preserve"> </w:t>
      </w:r>
      <w:r w:rsidR="000F6A55" w:rsidRPr="00634F11">
        <w:rPr>
          <w:rFonts w:ascii="Times New Roman" w:hAnsi="Times New Roman"/>
        </w:rPr>
        <w:t xml:space="preserve">gads un laikā līdz piedāvājumu iesniegšanas termiņa beigām) </w:t>
      </w:r>
      <w:r w:rsidRPr="00634F11">
        <w:rPr>
          <w:rFonts w:ascii="Times New Roman" w:hAnsi="Times New Roman"/>
        </w:rPr>
        <w:t>ir</w:t>
      </w:r>
      <w:r w:rsidR="00262C42">
        <w:rPr>
          <w:rFonts w:ascii="Times New Roman" w:hAnsi="Times New Roman"/>
        </w:rPr>
        <w:t xml:space="preserve"> pieredze vismaz </w:t>
      </w:r>
      <w:r w:rsidR="000A0C4E">
        <w:rPr>
          <w:rFonts w:ascii="Times New Roman" w:hAnsi="Times New Roman"/>
        </w:rPr>
        <w:t>3</w:t>
      </w:r>
      <w:r w:rsidR="001A328C">
        <w:rPr>
          <w:rFonts w:ascii="Times New Roman" w:hAnsi="Times New Roman"/>
        </w:rPr>
        <w:t xml:space="preserve"> </w:t>
      </w:r>
      <w:r w:rsidR="00262C42">
        <w:rPr>
          <w:rFonts w:ascii="Times New Roman" w:hAnsi="Times New Roman"/>
        </w:rPr>
        <w:t>(</w:t>
      </w:r>
      <w:r w:rsidR="000A0C4E">
        <w:rPr>
          <w:rFonts w:ascii="Times New Roman" w:hAnsi="Times New Roman"/>
        </w:rPr>
        <w:t>trijos</w:t>
      </w:r>
      <w:r w:rsidR="00262C42">
        <w:rPr>
          <w:rFonts w:ascii="Times New Roman" w:hAnsi="Times New Roman"/>
        </w:rPr>
        <w:t xml:space="preserve">) projektos, kuros </w:t>
      </w:r>
      <w:r w:rsidR="000A0C4E">
        <w:rPr>
          <w:rFonts w:ascii="Times New Roman" w:hAnsi="Times New Roman"/>
        </w:rPr>
        <w:t>sniegts Informācijas sistēmu uzturēšanas pakalpojums ar finanšu apjomu vismaz 42</w:t>
      </w:r>
      <w:r w:rsidR="0013341D">
        <w:rPr>
          <w:rFonts w:ascii="Times New Roman" w:hAnsi="Times New Roman"/>
        </w:rPr>
        <w:t> </w:t>
      </w:r>
      <w:r w:rsidR="000A0C4E">
        <w:rPr>
          <w:rFonts w:ascii="Times New Roman" w:hAnsi="Times New Roman"/>
        </w:rPr>
        <w:t>000</w:t>
      </w:r>
      <w:r w:rsidR="0013341D">
        <w:rPr>
          <w:rFonts w:ascii="Times New Roman" w:hAnsi="Times New Roman"/>
        </w:rPr>
        <w:t xml:space="preserve"> EUR</w:t>
      </w:r>
      <w:r w:rsidR="000A0C4E">
        <w:rPr>
          <w:rFonts w:ascii="Times New Roman" w:hAnsi="Times New Roman"/>
        </w:rPr>
        <w:t xml:space="preserve"> (četrdesmit divi tūkstoši </w:t>
      </w:r>
      <w:r w:rsidR="000A0C4E" w:rsidRPr="000A0C4E">
        <w:rPr>
          <w:rFonts w:ascii="Times New Roman" w:hAnsi="Times New Roman"/>
          <w:i/>
        </w:rPr>
        <w:t>eiro</w:t>
      </w:r>
      <w:r w:rsidR="000A0C4E">
        <w:rPr>
          <w:rFonts w:ascii="Times New Roman" w:hAnsi="Times New Roman"/>
        </w:rPr>
        <w:t>), no kuriem</w:t>
      </w:r>
      <w:r w:rsidR="00473491">
        <w:rPr>
          <w:rFonts w:ascii="Times New Roman" w:hAnsi="Times New Roman"/>
        </w:rPr>
        <w:t xml:space="preserve"> vienā projektā ir sniegts dematerializētu vērtspapīru kontu uzskaites un apkalpošanas s</w:t>
      </w:r>
      <w:r w:rsidR="0013341D">
        <w:rPr>
          <w:rFonts w:ascii="Times New Roman" w:hAnsi="Times New Roman"/>
        </w:rPr>
        <w:t>istēmas uzturēšanas pakalpojums;</w:t>
      </w:r>
    </w:p>
    <w:p w:rsidR="006F0D36" w:rsidRPr="00634F11" w:rsidRDefault="00262C42" w:rsidP="00860266">
      <w:pPr>
        <w:pStyle w:val="ListParagraph"/>
        <w:numPr>
          <w:ilvl w:val="2"/>
          <w:numId w:val="2"/>
        </w:numPr>
        <w:tabs>
          <w:tab w:val="clear" w:pos="720"/>
          <w:tab w:val="num" w:pos="426"/>
        </w:tabs>
        <w:ind w:left="567" w:hanging="567"/>
        <w:jc w:val="both"/>
        <w:rPr>
          <w:rFonts w:ascii="Times New Roman" w:hAnsi="Times New Roman"/>
        </w:rPr>
      </w:pPr>
      <w:r>
        <w:rPr>
          <w:rFonts w:ascii="Times New Roman" w:hAnsi="Times New Roman"/>
        </w:rPr>
        <w:t>Pretendents var nodrošināt speciālistus ar šādu kvalifikāciju</w:t>
      </w:r>
      <w:r w:rsidR="006F0D36" w:rsidRPr="00634F11">
        <w:rPr>
          <w:rFonts w:ascii="Times New Roman" w:hAnsi="Times New Roman"/>
        </w:rPr>
        <w:t>:</w:t>
      </w:r>
    </w:p>
    <w:p w:rsidR="006F0D36" w:rsidRPr="00634F11" w:rsidRDefault="009F0820" w:rsidP="00860266">
      <w:pPr>
        <w:pStyle w:val="ListParagraph"/>
        <w:numPr>
          <w:ilvl w:val="3"/>
          <w:numId w:val="2"/>
        </w:numPr>
        <w:tabs>
          <w:tab w:val="clear" w:pos="720"/>
          <w:tab w:val="num" w:pos="851"/>
        </w:tabs>
        <w:ind w:left="851" w:hanging="851"/>
        <w:jc w:val="both"/>
        <w:rPr>
          <w:rFonts w:ascii="Times New Roman" w:hAnsi="Times New Roman"/>
        </w:rPr>
      </w:pPr>
      <w:r>
        <w:rPr>
          <w:rFonts w:ascii="Times New Roman" w:hAnsi="Times New Roman"/>
        </w:rPr>
        <w:t>p</w:t>
      </w:r>
      <w:r w:rsidR="006F0D36" w:rsidRPr="00634F11">
        <w:rPr>
          <w:rFonts w:ascii="Times New Roman" w:hAnsi="Times New Roman"/>
        </w:rPr>
        <w:t xml:space="preserve">rojektu vadītājs ar pieredzi vismaz </w:t>
      </w:r>
      <w:r w:rsidR="009D1A84">
        <w:rPr>
          <w:rFonts w:ascii="Times New Roman" w:hAnsi="Times New Roman"/>
        </w:rPr>
        <w:t>trīs projektu vadībā</w:t>
      </w:r>
      <w:r w:rsidR="002F389F">
        <w:rPr>
          <w:rFonts w:ascii="Times New Roman" w:hAnsi="Times New Roman"/>
        </w:rPr>
        <w:t xml:space="preserve"> </w:t>
      </w:r>
      <w:r w:rsidR="002F389F" w:rsidRPr="00634F11">
        <w:rPr>
          <w:rFonts w:ascii="Times New Roman" w:hAnsi="Times New Roman"/>
        </w:rPr>
        <w:t>pēdējo trīs gadu laikā (2013., 2014., 2015.</w:t>
      </w:r>
      <w:r w:rsidR="003E50D5">
        <w:rPr>
          <w:rFonts w:ascii="Times New Roman" w:hAnsi="Times New Roman"/>
        </w:rPr>
        <w:t xml:space="preserve"> </w:t>
      </w:r>
      <w:r w:rsidR="002F389F" w:rsidRPr="00634F11">
        <w:rPr>
          <w:rFonts w:ascii="Times New Roman" w:hAnsi="Times New Roman"/>
        </w:rPr>
        <w:t>gads un laikā līdz piedāvāju</w:t>
      </w:r>
      <w:r w:rsidR="002F389F">
        <w:rPr>
          <w:rFonts w:ascii="Times New Roman" w:hAnsi="Times New Roman"/>
        </w:rPr>
        <w:t>mu iesniegšanas termiņa beigām)</w:t>
      </w:r>
      <w:r w:rsidR="00860266">
        <w:rPr>
          <w:rFonts w:ascii="Times New Roman" w:hAnsi="Times New Roman"/>
        </w:rPr>
        <w:t xml:space="preserve">, no kuriem vismaz viens ir ar finanšu apjomu vismaz 42 000 (četrdesmit divi tūkstoši </w:t>
      </w:r>
      <w:r w:rsidR="00860266" w:rsidRPr="003E50D5">
        <w:rPr>
          <w:rFonts w:ascii="Times New Roman" w:hAnsi="Times New Roman"/>
          <w:i/>
        </w:rPr>
        <w:t>eiro</w:t>
      </w:r>
      <w:r w:rsidR="00860266">
        <w:rPr>
          <w:rFonts w:ascii="Times New Roman" w:hAnsi="Times New Roman"/>
        </w:rPr>
        <w:t>)</w:t>
      </w:r>
      <w:r>
        <w:rPr>
          <w:rFonts w:ascii="Times New Roman" w:hAnsi="Times New Roman"/>
        </w:rPr>
        <w:t>;</w:t>
      </w:r>
    </w:p>
    <w:p w:rsidR="000F6A55" w:rsidRPr="00634F11" w:rsidRDefault="009F0820" w:rsidP="00860266">
      <w:pPr>
        <w:pStyle w:val="ListParagraph"/>
        <w:numPr>
          <w:ilvl w:val="3"/>
          <w:numId w:val="2"/>
        </w:numPr>
        <w:tabs>
          <w:tab w:val="clear" w:pos="720"/>
          <w:tab w:val="num" w:pos="851"/>
        </w:tabs>
        <w:ind w:left="851" w:hanging="851"/>
        <w:jc w:val="both"/>
        <w:rPr>
          <w:rFonts w:ascii="Times New Roman" w:hAnsi="Times New Roman"/>
        </w:rPr>
      </w:pPr>
      <w:r>
        <w:rPr>
          <w:rFonts w:ascii="Times New Roman" w:hAnsi="Times New Roman"/>
        </w:rPr>
        <w:t>v</w:t>
      </w:r>
      <w:r w:rsidR="0061328A">
        <w:rPr>
          <w:rFonts w:ascii="Times New Roman" w:hAnsi="Times New Roman"/>
        </w:rPr>
        <w:t xml:space="preserve">ismaz viens </w:t>
      </w:r>
      <w:r>
        <w:rPr>
          <w:rFonts w:ascii="Times New Roman" w:hAnsi="Times New Roman"/>
        </w:rPr>
        <w:t>p</w:t>
      </w:r>
      <w:r w:rsidR="006F0D36" w:rsidRPr="000A0C4E">
        <w:rPr>
          <w:rFonts w:ascii="Times New Roman" w:hAnsi="Times New Roman"/>
        </w:rPr>
        <w:t xml:space="preserve">rogrammētājs ar pieredzi </w:t>
      </w:r>
      <w:r w:rsidR="00176872" w:rsidRPr="000A0C4E">
        <w:rPr>
          <w:rFonts w:ascii="Times New Roman" w:hAnsi="Times New Roman"/>
        </w:rPr>
        <w:t>PHP un MSSQL bāzētas informācijas</w:t>
      </w:r>
      <w:r w:rsidR="006F0D36" w:rsidRPr="000A0C4E">
        <w:rPr>
          <w:rFonts w:ascii="Times New Roman" w:hAnsi="Times New Roman"/>
        </w:rPr>
        <w:t xml:space="preserve"> sistēmas izstrādē un/vai uzturēšanā</w:t>
      </w:r>
      <w:r w:rsidR="006F0D36" w:rsidRPr="00634F11">
        <w:rPr>
          <w:rFonts w:ascii="Times New Roman" w:hAnsi="Times New Roman"/>
        </w:rPr>
        <w:t xml:space="preserve"> </w:t>
      </w:r>
      <w:r w:rsidR="000F6A55" w:rsidRPr="00634F11">
        <w:rPr>
          <w:rFonts w:ascii="Times New Roman" w:hAnsi="Times New Roman"/>
        </w:rPr>
        <w:t>pēdējo trīs gadu laikā (2013., 2014., 2015.</w:t>
      </w:r>
      <w:r w:rsidR="003E50D5">
        <w:rPr>
          <w:rFonts w:ascii="Times New Roman" w:hAnsi="Times New Roman"/>
        </w:rPr>
        <w:t xml:space="preserve"> </w:t>
      </w:r>
      <w:r w:rsidR="000F6A55" w:rsidRPr="00634F11">
        <w:rPr>
          <w:rFonts w:ascii="Times New Roman" w:hAnsi="Times New Roman"/>
        </w:rPr>
        <w:t>gads un laikā līdz piedāvājumu iesniegšanas termiņa beigām)</w:t>
      </w:r>
      <w:r>
        <w:rPr>
          <w:rFonts w:ascii="Times New Roman" w:hAnsi="Times New Roman"/>
        </w:rPr>
        <w:t>;</w:t>
      </w:r>
    </w:p>
    <w:p w:rsidR="00176872" w:rsidRPr="00634F11" w:rsidRDefault="009F0820" w:rsidP="00860266">
      <w:pPr>
        <w:pStyle w:val="ListParagraph"/>
        <w:numPr>
          <w:ilvl w:val="3"/>
          <w:numId w:val="2"/>
        </w:numPr>
        <w:tabs>
          <w:tab w:val="clear" w:pos="720"/>
          <w:tab w:val="num" w:pos="851"/>
        </w:tabs>
        <w:ind w:left="851" w:hanging="851"/>
        <w:jc w:val="both"/>
        <w:rPr>
          <w:rFonts w:ascii="Times New Roman" w:hAnsi="Times New Roman"/>
        </w:rPr>
      </w:pPr>
      <w:r>
        <w:rPr>
          <w:rFonts w:ascii="Times New Roman" w:hAnsi="Times New Roman"/>
        </w:rPr>
        <w:t>i</w:t>
      </w:r>
      <w:r w:rsidR="00176872" w:rsidRPr="00634F11">
        <w:rPr>
          <w:rFonts w:ascii="Times New Roman" w:hAnsi="Times New Roman"/>
        </w:rPr>
        <w:t>nformācijas tehnoloģiju drošības testēšanas speciālists, kuram ir starptautiski atzīts drošības pārbaužu sertifikāts</w:t>
      </w:r>
      <w:r w:rsidR="00B769BF" w:rsidRPr="00634F11">
        <w:rPr>
          <w:rFonts w:ascii="Times New Roman" w:hAnsi="Times New Roman"/>
        </w:rPr>
        <w:t xml:space="preserve"> (</w:t>
      </w:r>
      <w:proofErr w:type="spellStart"/>
      <w:r w:rsidR="00B769BF" w:rsidRPr="00634F11">
        <w:rPr>
          <w:rFonts w:ascii="Times New Roman" w:hAnsi="Times New Roman"/>
        </w:rPr>
        <w:t>Certified</w:t>
      </w:r>
      <w:proofErr w:type="spellEnd"/>
      <w:r w:rsidR="00B769BF" w:rsidRPr="00634F11">
        <w:rPr>
          <w:rFonts w:ascii="Times New Roman" w:hAnsi="Times New Roman"/>
        </w:rPr>
        <w:t xml:space="preserve"> </w:t>
      </w:r>
      <w:proofErr w:type="spellStart"/>
      <w:r w:rsidR="00B769BF" w:rsidRPr="00634F11">
        <w:rPr>
          <w:rFonts w:ascii="Times New Roman" w:hAnsi="Times New Roman"/>
        </w:rPr>
        <w:t>Ethical</w:t>
      </w:r>
      <w:proofErr w:type="spellEnd"/>
      <w:r w:rsidR="00B769BF" w:rsidRPr="00634F11">
        <w:rPr>
          <w:rFonts w:ascii="Times New Roman" w:hAnsi="Times New Roman"/>
        </w:rPr>
        <w:t xml:space="preserve"> </w:t>
      </w:r>
      <w:proofErr w:type="spellStart"/>
      <w:r w:rsidR="00B769BF" w:rsidRPr="00634F11">
        <w:rPr>
          <w:rFonts w:ascii="Times New Roman" w:hAnsi="Times New Roman"/>
        </w:rPr>
        <w:t>Hacker</w:t>
      </w:r>
      <w:proofErr w:type="spellEnd"/>
      <w:r w:rsidR="00B769BF" w:rsidRPr="00634F11">
        <w:rPr>
          <w:rFonts w:ascii="Times New Roman" w:hAnsi="Times New Roman"/>
        </w:rPr>
        <w:t xml:space="preserve"> vai ekvivalents).</w:t>
      </w:r>
    </w:p>
    <w:p w:rsidR="00854D97" w:rsidRPr="00634F11" w:rsidRDefault="00854D97" w:rsidP="00854D97">
      <w:pPr>
        <w:jc w:val="both"/>
        <w:rPr>
          <w:sz w:val="22"/>
          <w:szCs w:val="22"/>
        </w:rPr>
      </w:pPr>
      <w:r w:rsidRPr="00634F11">
        <w:rPr>
          <w:sz w:val="22"/>
          <w:szCs w:val="22"/>
        </w:rPr>
        <w:t>5.3. Pretendentam jāiesniedz šādi kvalifikācijas dokumenti un informācija:</w:t>
      </w:r>
    </w:p>
    <w:p w:rsidR="00854D97" w:rsidRPr="00634F11" w:rsidRDefault="00854D97" w:rsidP="00854D97">
      <w:pPr>
        <w:pStyle w:val="BodyTextIndent3"/>
        <w:spacing w:before="0" w:after="0"/>
        <w:ind w:left="709" w:firstLine="11"/>
        <w:rPr>
          <w:rFonts w:eastAsia="SimSun"/>
          <w:sz w:val="22"/>
          <w:szCs w:val="22"/>
        </w:rPr>
      </w:pPr>
      <w:r w:rsidRPr="00634F11">
        <w:rPr>
          <w:sz w:val="22"/>
          <w:szCs w:val="22"/>
        </w:rPr>
        <w:t>5.3.1. Pretendenta pieteikums dalībai iepirkumā un finanšu piedāvājums (2.</w:t>
      </w:r>
      <w:r w:rsidR="003E50D5">
        <w:rPr>
          <w:sz w:val="22"/>
          <w:szCs w:val="22"/>
        </w:rPr>
        <w:t xml:space="preserve"> </w:t>
      </w:r>
      <w:r w:rsidRPr="00634F11">
        <w:rPr>
          <w:sz w:val="22"/>
          <w:szCs w:val="22"/>
        </w:rPr>
        <w:t>pielikums –</w:t>
      </w:r>
      <w:r w:rsidR="003E50D5">
        <w:rPr>
          <w:sz w:val="22"/>
          <w:szCs w:val="22"/>
        </w:rPr>
        <w:t xml:space="preserve"> </w:t>
      </w:r>
      <w:r w:rsidR="009F0820">
        <w:rPr>
          <w:sz w:val="22"/>
          <w:szCs w:val="22"/>
        </w:rPr>
        <w:t>P</w:t>
      </w:r>
      <w:r w:rsidRPr="00634F11">
        <w:rPr>
          <w:sz w:val="22"/>
          <w:szCs w:val="22"/>
        </w:rPr>
        <w:t xml:space="preserve">iedāvājuma forma). </w:t>
      </w:r>
      <w:r w:rsidRPr="00634F11">
        <w:rPr>
          <w:rFonts w:eastAsia="SimSun"/>
          <w:sz w:val="22"/>
          <w:szCs w:val="22"/>
        </w:rPr>
        <w:t>Piedāvājumā norāda Pretendenta nosaukumu un rekvizītus, kā arī apliecina, ka Pretendents:</w:t>
      </w:r>
    </w:p>
    <w:p w:rsidR="00854D97" w:rsidRPr="00634F11" w:rsidRDefault="00854D97" w:rsidP="00854D97">
      <w:pPr>
        <w:pStyle w:val="BodyTextIndent3"/>
        <w:spacing w:before="0" w:after="0"/>
        <w:ind w:left="993" w:hanging="273"/>
        <w:rPr>
          <w:rFonts w:eastAsia="SimSun"/>
          <w:sz w:val="22"/>
          <w:szCs w:val="22"/>
        </w:rPr>
      </w:pPr>
      <w:r w:rsidRPr="00634F11">
        <w:rPr>
          <w:rFonts w:eastAsia="SimSun"/>
          <w:sz w:val="22"/>
          <w:szCs w:val="22"/>
        </w:rPr>
        <w:lastRenderedPageBreak/>
        <w:t>•</w:t>
      </w:r>
      <w:r w:rsidRPr="00634F11">
        <w:rPr>
          <w:rFonts w:eastAsia="SimSun"/>
          <w:sz w:val="22"/>
          <w:szCs w:val="22"/>
        </w:rPr>
        <w:tab/>
        <w:t>piesakās piedalīties iepirkumā „</w:t>
      </w:r>
      <w:r w:rsidR="00AD3F39" w:rsidRPr="00634F11">
        <w:rPr>
          <w:sz w:val="22"/>
          <w:szCs w:val="22"/>
        </w:rPr>
        <w:t>Privatizācijas sertifikātu kontu uzskaites sistēmas uzturēšanas un izmaiņu, papildinājumu izstrāde</w:t>
      </w:r>
      <w:r w:rsidRPr="00634F11">
        <w:rPr>
          <w:sz w:val="22"/>
          <w:szCs w:val="22"/>
        </w:rPr>
        <w:t>”;</w:t>
      </w:r>
    </w:p>
    <w:p w:rsidR="00854D97" w:rsidRPr="00634F11" w:rsidRDefault="00854D97" w:rsidP="00854D97">
      <w:pPr>
        <w:tabs>
          <w:tab w:val="left" w:pos="993"/>
        </w:tabs>
        <w:autoSpaceDE w:val="0"/>
        <w:autoSpaceDN w:val="0"/>
        <w:adjustRightInd w:val="0"/>
        <w:ind w:left="993" w:hanging="284"/>
        <w:jc w:val="both"/>
        <w:rPr>
          <w:sz w:val="22"/>
          <w:szCs w:val="22"/>
          <w:lang w:eastAsia="zh-CN"/>
        </w:rPr>
      </w:pPr>
      <w:r w:rsidRPr="00634F11">
        <w:rPr>
          <w:rFonts w:eastAsia="SimSun"/>
          <w:sz w:val="22"/>
          <w:szCs w:val="22"/>
        </w:rPr>
        <w:t>•</w:t>
      </w:r>
      <w:r w:rsidRPr="00634F11">
        <w:rPr>
          <w:rFonts w:eastAsia="SimSun"/>
          <w:sz w:val="22"/>
          <w:szCs w:val="22"/>
        </w:rPr>
        <w:tab/>
      </w:r>
      <w:r w:rsidRPr="00634F11">
        <w:rPr>
          <w:sz w:val="22"/>
          <w:szCs w:val="22"/>
          <w:lang w:eastAsia="zh-CN"/>
        </w:rPr>
        <w:t>uz Pretendentu</w:t>
      </w:r>
      <w:r w:rsidR="006A71CA">
        <w:rPr>
          <w:sz w:val="22"/>
          <w:szCs w:val="22"/>
          <w:lang w:eastAsia="zh-CN"/>
        </w:rPr>
        <w:t>,</w:t>
      </w:r>
      <w:r w:rsidRPr="00634F11">
        <w:rPr>
          <w:sz w:val="22"/>
          <w:szCs w:val="22"/>
          <w:lang w:eastAsia="zh-CN"/>
        </w:rPr>
        <w:t xml:space="preserve"> neattiecas Publisko iepirkumu likuma 8.</w:t>
      </w:r>
      <w:r w:rsidRPr="00634F11">
        <w:rPr>
          <w:sz w:val="22"/>
          <w:szCs w:val="22"/>
          <w:vertAlign w:val="superscript"/>
          <w:lang w:eastAsia="zh-CN"/>
        </w:rPr>
        <w:t>2</w:t>
      </w:r>
      <w:r w:rsidRPr="00634F11">
        <w:rPr>
          <w:sz w:val="22"/>
          <w:szCs w:val="22"/>
          <w:lang w:eastAsia="zh-CN"/>
        </w:rPr>
        <w:t xml:space="preserve"> panta piektajā daļā minētie gadījumi;</w:t>
      </w:r>
    </w:p>
    <w:p w:rsidR="00854D97" w:rsidRPr="00634F11" w:rsidRDefault="00854D97" w:rsidP="00854D97">
      <w:pPr>
        <w:pStyle w:val="ListParagraph"/>
        <w:numPr>
          <w:ilvl w:val="0"/>
          <w:numId w:val="3"/>
        </w:numPr>
        <w:tabs>
          <w:tab w:val="left" w:pos="993"/>
        </w:tabs>
        <w:autoSpaceDE w:val="0"/>
        <w:autoSpaceDN w:val="0"/>
        <w:adjustRightInd w:val="0"/>
        <w:spacing w:after="0" w:line="240" w:lineRule="auto"/>
        <w:ind w:left="993" w:hanging="284"/>
        <w:contextualSpacing w:val="0"/>
        <w:jc w:val="both"/>
        <w:rPr>
          <w:rFonts w:ascii="Times New Roman" w:eastAsia="Times New Roman" w:hAnsi="Times New Roman"/>
          <w:lang w:eastAsia="zh-CN"/>
        </w:rPr>
      </w:pPr>
      <w:r w:rsidRPr="00634F11">
        <w:rPr>
          <w:rFonts w:ascii="Times New Roman" w:eastAsia="SimSun" w:hAnsi="Times New Roman"/>
        </w:rPr>
        <w:t>apņemas ievērot visas Instrukcijas Pretendentiem un Tehniskās specifikācijas prasības;</w:t>
      </w:r>
    </w:p>
    <w:p w:rsidR="00854D97" w:rsidRPr="00634F11" w:rsidRDefault="00854D97" w:rsidP="00854D97">
      <w:pPr>
        <w:tabs>
          <w:tab w:val="left" w:pos="993"/>
        </w:tabs>
        <w:autoSpaceDE w:val="0"/>
        <w:autoSpaceDN w:val="0"/>
        <w:adjustRightInd w:val="0"/>
        <w:ind w:left="993" w:hanging="284"/>
        <w:jc w:val="both"/>
        <w:rPr>
          <w:rFonts w:eastAsia="SimSun"/>
          <w:sz w:val="22"/>
          <w:szCs w:val="22"/>
        </w:rPr>
      </w:pPr>
      <w:r w:rsidRPr="00634F11">
        <w:rPr>
          <w:rFonts w:eastAsia="SimSun"/>
          <w:sz w:val="22"/>
          <w:szCs w:val="22"/>
        </w:rPr>
        <w:t>•</w:t>
      </w:r>
      <w:r w:rsidRPr="00634F11">
        <w:rPr>
          <w:rFonts w:eastAsia="SimSun"/>
          <w:sz w:val="22"/>
          <w:szCs w:val="22"/>
        </w:rPr>
        <w:tab/>
        <w:t>atzīst sava pieteikuma un piedāvājuma spēkā esamību līdz iepirkuma komisijas lēmuma pieņemšanai, bet gadījumā, ja tiek atzīts par uzvarētāju – līdz līguma noslēgšanai;</w:t>
      </w:r>
    </w:p>
    <w:p w:rsidR="00854D97" w:rsidRPr="00634F11" w:rsidRDefault="00854D97" w:rsidP="00854D97">
      <w:pPr>
        <w:tabs>
          <w:tab w:val="left" w:pos="993"/>
        </w:tabs>
        <w:autoSpaceDE w:val="0"/>
        <w:autoSpaceDN w:val="0"/>
        <w:adjustRightInd w:val="0"/>
        <w:ind w:left="993" w:hanging="284"/>
        <w:jc w:val="both"/>
        <w:rPr>
          <w:rFonts w:eastAsia="SimSun"/>
          <w:sz w:val="22"/>
          <w:szCs w:val="22"/>
        </w:rPr>
      </w:pPr>
      <w:r w:rsidRPr="00634F11">
        <w:rPr>
          <w:rFonts w:eastAsia="SimSun"/>
          <w:sz w:val="22"/>
          <w:szCs w:val="22"/>
        </w:rPr>
        <w:t>•</w:t>
      </w:r>
      <w:r w:rsidRPr="00634F11">
        <w:rPr>
          <w:rFonts w:eastAsia="SimSun"/>
          <w:sz w:val="22"/>
          <w:szCs w:val="22"/>
        </w:rPr>
        <w:tab/>
        <w:t>apņemas, ja tiek atzīts par uzvarētāju, slēgt iepirkuma līgumu;</w:t>
      </w:r>
    </w:p>
    <w:p w:rsidR="00854D97" w:rsidRPr="00634F11" w:rsidRDefault="00854D97" w:rsidP="00854D97">
      <w:pPr>
        <w:tabs>
          <w:tab w:val="left" w:pos="993"/>
        </w:tabs>
        <w:autoSpaceDE w:val="0"/>
        <w:autoSpaceDN w:val="0"/>
        <w:adjustRightInd w:val="0"/>
        <w:ind w:left="993" w:hanging="284"/>
        <w:jc w:val="both"/>
        <w:rPr>
          <w:rFonts w:eastAsia="SimSun"/>
          <w:sz w:val="22"/>
          <w:szCs w:val="22"/>
        </w:rPr>
      </w:pPr>
      <w:r w:rsidRPr="00634F11">
        <w:rPr>
          <w:rFonts w:eastAsia="SimSun"/>
          <w:sz w:val="22"/>
          <w:szCs w:val="22"/>
        </w:rPr>
        <w:t>•</w:t>
      </w:r>
      <w:r w:rsidRPr="00634F11">
        <w:rPr>
          <w:rFonts w:eastAsia="SimSun"/>
          <w:sz w:val="22"/>
          <w:szCs w:val="22"/>
        </w:rPr>
        <w:tab/>
        <w:t>visas iesniegtās ziņas ir patiesas.</w:t>
      </w:r>
    </w:p>
    <w:p w:rsidR="00854D97" w:rsidRPr="00634F11" w:rsidRDefault="00854D97" w:rsidP="00320BB2">
      <w:pPr>
        <w:pStyle w:val="ListParagraph"/>
        <w:spacing w:after="0" w:line="240" w:lineRule="auto"/>
        <w:ind w:left="709"/>
        <w:jc w:val="both"/>
        <w:rPr>
          <w:rFonts w:ascii="Times New Roman" w:hAnsi="Times New Roman"/>
          <w:lang w:eastAsia="lv-LV"/>
        </w:rPr>
      </w:pPr>
      <w:r w:rsidRPr="00634F11">
        <w:rPr>
          <w:rFonts w:ascii="Times New Roman" w:hAnsi="Times New Roman"/>
        </w:rPr>
        <w:t>5.3.2. </w:t>
      </w:r>
      <w:r w:rsidRPr="00634F11">
        <w:rPr>
          <w:rFonts w:ascii="Times New Roman" w:eastAsia="SimSun" w:hAnsi="Times New Roman"/>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w:t>
      </w:r>
      <w:r w:rsidRPr="00634F11">
        <w:rPr>
          <w:rFonts w:ascii="Times New Roman" w:hAnsi="Times New Roman"/>
        </w:rPr>
        <w:t>;</w:t>
      </w:r>
    </w:p>
    <w:p w:rsidR="0013341D" w:rsidRPr="00634F11" w:rsidRDefault="0013341D" w:rsidP="0013341D">
      <w:pPr>
        <w:pStyle w:val="BodyTextIndent3"/>
        <w:spacing w:before="0" w:after="0"/>
        <w:ind w:left="709" w:firstLine="0"/>
        <w:rPr>
          <w:sz w:val="22"/>
          <w:szCs w:val="22"/>
        </w:rPr>
      </w:pPr>
      <w:r>
        <w:rPr>
          <w:sz w:val="22"/>
          <w:szCs w:val="22"/>
        </w:rPr>
        <w:t>5.3.3</w:t>
      </w:r>
      <w:r w:rsidRPr="00634F11">
        <w:rPr>
          <w:sz w:val="22"/>
          <w:szCs w:val="22"/>
        </w:rPr>
        <w:t>. Pretendenta vadītāja (personas ar pārstāvības tiesībām uzņēmumā) parakstīts apliecinājums par</w:t>
      </w:r>
      <w:r w:rsidR="00F40DBC">
        <w:rPr>
          <w:sz w:val="22"/>
          <w:szCs w:val="22"/>
        </w:rPr>
        <w:t xml:space="preserve"> finanšu</w:t>
      </w:r>
      <w:r w:rsidRPr="00634F11">
        <w:rPr>
          <w:sz w:val="22"/>
          <w:szCs w:val="22"/>
        </w:rPr>
        <w:t xml:space="preserve"> apgrozījumu 3 (t</w:t>
      </w:r>
      <w:r>
        <w:rPr>
          <w:sz w:val="22"/>
          <w:szCs w:val="22"/>
        </w:rPr>
        <w:t>rīs) iepriekšējos finanšu gados;</w:t>
      </w:r>
    </w:p>
    <w:p w:rsidR="00854D97" w:rsidRPr="00634F11" w:rsidRDefault="0013341D" w:rsidP="00854D97">
      <w:pPr>
        <w:pStyle w:val="BodyTextIndent3"/>
        <w:spacing w:before="0" w:after="0"/>
        <w:ind w:left="709" w:firstLine="0"/>
        <w:rPr>
          <w:sz w:val="22"/>
          <w:szCs w:val="22"/>
        </w:rPr>
      </w:pPr>
      <w:r>
        <w:rPr>
          <w:sz w:val="22"/>
          <w:szCs w:val="22"/>
        </w:rPr>
        <w:t>5.3.4</w:t>
      </w:r>
      <w:r w:rsidR="00854D97" w:rsidRPr="00634F11">
        <w:rPr>
          <w:sz w:val="22"/>
          <w:szCs w:val="22"/>
        </w:rPr>
        <w:t>. </w:t>
      </w:r>
      <w:r w:rsidRPr="00634F11">
        <w:rPr>
          <w:sz w:val="22"/>
          <w:szCs w:val="22"/>
          <w:lang w:eastAsia="en-US"/>
        </w:rPr>
        <w:t xml:space="preserve">Pretendenta rakstisks apliecinājums par pieredzes atbilstību Instrukcijas 5.2.apakšpunktā izvirzītajām prasībām, ar </w:t>
      </w:r>
      <w:r w:rsidRPr="00634F11">
        <w:rPr>
          <w:sz w:val="22"/>
          <w:szCs w:val="22"/>
        </w:rPr>
        <w:t>informāciju par P</w:t>
      </w:r>
      <w:r>
        <w:rPr>
          <w:sz w:val="22"/>
          <w:szCs w:val="22"/>
        </w:rPr>
        <w:t>retendenta iepriekšējo pieredzi</w:t>
      </w:r>
      <w:r w:rsidRPr="00634F11">
        <w:rPr>
          <w:sz w:val="22"/>
          <w:szCs w:val="22"/>
        </w:rPr>
        <w:t xml:space="preserve"> informācijas sistēmu uzturēšanā, t.sk. sistēmu vispārīgs raksturojums, pasūtītāja kontaktpersona;</w:t>
      </w:r>
    </w:p>
    <w:p w:rsidR="00854D97" w:rsidRPr="00634F11" w:rsidRDefault="0013341D" w:rsidP="00854D97">
      <w:pPr>
        <w:pStyle w:val="BodyTextIndent3"/>
        <w:spacing w:before="0" w:after="0"/>
        <w:ind w:left="709" w:firstLine="0"/>
        <w:rPr>
          <w:sz w:val="22"/>
          <w:szCs w:val="22"/>
        </w:rPr>
      </w:pPr>
      <w:r>
        <w:rPr>
          <w:sz w:val="22"/>
          <w:szCs w:val="22"/>
        </w:rPr>
        <w:t>5.3.5</w:t>
      </w:r>
      <w:r w:rsidR="00854D97" w:rsidRPr="00634F11">
        <w:rPr>
          <w:sz w:val="22"/>
          <w:szCs w:val="22"/>
        </w:rPr>
        <w:t>. </w:t>
      </w:r>
      <w:r>
        <w:rPr>
          <w:sz w:val="22"/>
          <w:szCs w:val="22"/>
        </w:rPr>
        <w:t>Pretendenta rakstisks apliecinājums par pretendenta piesaistītajiem speciālistiem un to pieredzes atbilstību.</w:t>
      </w:r>
    </w:p>
    <w:p w:rsidR="00854D97" w:rsidRPr="00634F11" w:rsidRDefault="00854D97" w:rsidP="00854D97">
      <w:pPr>
        <w:keepNext/>
        <w:jc w:val="both"/>
        <w:outlineLvl w:val="0"/>
        <w:rPr>
          <w:b/>
          <w:sz w:val="22"/>
          <w:szCs w:val="22"/>
        </w:rPr>
      </w:pPr>
    </w:p>
    <w:p w:rsidR="00854D97" w:rsidRPr="00634F11" w:rsidRDefault="00854D97" w:rsidP="00854D97">
      <w:pPr>
        <w:keepNext/>
        <w:jc w:val="both"/>
        <w:outlineLvl w:val="0"/>
        <w:rPr>
          <w:sz w:val="22"/>
          <w:szCs w:val="22"/>
        </w:rPr>
      </w:pPr>
      <w:r w:rsidRPr="00634F11">
        <w:rPr>
          <w:b/>
          <w:sz w:val="22"/>
          <w:szCs w:val="22"/>
        </w:rPr>
        <w:t>6. </w:t>
      </w:r>
      <w:r w:rsidRPr="00634F11">
        <w:rPr>
          <w:rFonts w:eastAsia="SimSun"/>
          <w:b/>
          <w:bCs/>
          <w:sz w:val="22"/>
          <w:szCs w:val="22"/>
        </w:rPr>
        <w:t>Piedāvājuma līgumcena un samaksa</w:t>
      </w:r>
      <w:r w:rsidRPr="00634F11">
        <w:rPr>
          <w:sz w:val="22"/>
          <w:szCs w:val="22"/>
        </w:rPr>
        <w:t xml:space="preserve"> </w:t>
      </w:r>
    </w:p>
    <w:p w:rsidR="00854D97" w:rsidRPr="00634F11" w:rsidRDefault="00854D97" w:rsidP="00854D97">
      <w:pPr>
        <w:keepNext/>
        <w:jc w:val="both"/>
        <w:outlineLvl w:val="0"/>
        <w:rPr>
          <w:sz w:val="22"/>
          <w:szCs w:val="22"/>
        </w:rPr>
      </w:pPr>
      <w:r w:rsidRPr="00634F11">
        <w:rPr>
          <w:rFonts w:eastAsia="SimSun"/>
          <w:sz w:val="22"/>
          <w:szCs w:val="22"/>
        </w:rPr>
        <w:t xml:space="preserve">Finanšu piedāvājumam jābūt izteiktam </w:t>
      </w:r>
      <w:r w:rsidRPr="00634F11">
        <w:rPr>
          <w:rFonts w:eastAsia="SimSun"/>
          <w:i/>
          <w:sz w:val="22"/>
          <w:szCs w:val="22"/>
        </w:rPr>
        <w:t>eiro</w:t>
      </w:r>
      <w:r w:rsidR="006A71CA" w:rsidRPr="006A71CA">
        <w:rPr>
          <w:rFonts w:eastAsia="SimSun"/>
          <w:sz w:val="22"/>
          <w:szCs w:val="22"/>
        </w:rPr>
        <w:t xml:space="preserve"> </w:t>
      </w:r>
      <w:r w:rsidR="006A71CA" w:rsidRPr="00634F11">
        <w:rPr>
          <w:rFonts w:eastAsia="SimSun"/>
          <w:sz w:val="22"/>
          <w:szCs w:val="22"/>
        </w:rPr>
        <w:t>bez pievienotās vērtības nodokļa</w:t>
      </w:r>
      <w:r w:rsidRPr="00634F11">
        <w:rPr>
          <w:rFonts w:eastAsia="SimSun"/>
          <w:i/>
          <w:sz w:val="22"/>
          <w:szCs w:val="22"/>
        </w:rPr>
        <w:t xml:space="preserve">, </w:t>
      </w:r>
      <w:r w:rsidRPr="00634F11">
        <w:rPr>
          <w:rFonts w:eastAsia="SimSun"/>
          <w:sz w:val="22"/>
          <w:szCs w:val="22"/>
        </w:rPr>
        <w:t xml:space="preserve">atsevišķi norādot piedāvājuma </w:t>
      </w:r>
      <w:r w:rsidR="006A71CA">
        <w:rPr>
          <w:rFonts w:eastAsia="SimSun"/>
          <w:sz w:val="22"/>
          <w:szCs w:val="22"/>
        </w:rPr>
        <w:t xml:space="preserve">līgumcenu </w:t>
      </w:r>
      <w:r w:rsidRPr="00634F11">
        <w:rPr>
          <w:rFonts w:eastAsia="SimSun"/>
          <w:sz w:val="22"/>
          <w:szCs w:val="22"/>
        </w:rPr>
        <w:t>mēnesī</w:t>
      </w:r>
      <w:r w:rsidR="006A71CA">
        <w:rPr>
          <w:rFonts w:eastAsia="SimSun"/>
          <w:sz w:val="22"/>
          <w:szCs w:val="22"/>
        </w:rPr>
        <w:t xml:space="preserve"> (mēneša likmi) par PSKUS uzturēšanu un piedāvājuma līgumcenu stundā (stundas likmi) par PSKUS izmaiņu, papildinājumu izstrādi.</w:t>
      </w:r>
      <w:r w:rsidRPr="00634F11">
        <w:rPr>
          <w:sz w:val="22"/>
          <w:szCs w:val="22"/>
        </w:rPr>
        <w:t>.</w:t>
      </w:r>
    </w:p>
    <w:p w:rsidR="00854D97" w:rsidRPr="00634F11" w:rsidRDefault="00854D97" w:rsidP="00854D97">
      <w:pPr>
        <w:keepNext/>
        <w:jc w:val="both"/>
        <w:outlineLvl w:val="0"/>
        <w:rPr>
          <w:b/>
          <w:sz w:val="22"/>
          <w:szCs w:val="22"/>
        </w:rPr>
      </w:pPr>
    </w:p>
    <w:p w:rsidR="00854D97" w:rsidRPr="00634F11" w:rsidRDefault="00854D97" w:rsidP="00854D97">
      <w:pPr>
        <w:keepNext/>
        <w:jc w:val="both"/>
        <w:outlineLvl w:val="0"/>
        <w:rPr>
          <w:b/>
          <w:sz w:val="22"/>
          <w:szCs w:val="22"/>
        </w:rPr>
      </w:pPr>
      <w:r w:rsidRPr="00634F11">
        <w:rPr>
          <w:b/>
          <w:sz w:val="22"/>
          <w:szCs w:val="22"/>
        </w:rPr>
        <w:t>7. Informācijas sniegšana</w:t>
      </w:r>
    </w:p>
    <w:p w:rsidR="00854D97" w:rsidRPr="00634F11" w:rsidRDefault="00854D97" w:rsidP="00854D97">
      <w:pPr>
        <w:jc w:val="both"/>
        <w:rPr>
          <w:sz w:val="22"/>
          <w:szCs w:val="22"/>
          <w:lang w:eastAsia="en-US"/>
        </w:rPr>
      </w:pPr>
      <w:r w:rsidRPr="00634F11">
        <w:rPr>
          <w:sz w:val="22"/>
          <w:szCs w:val="22"/>
          <w:lang w:eastAsia="en-US"/>
        </w:rPr>
        <w:t xml:space="preserve">Visi jautājumi par </w:t>
      </w:r>
      <w:r w:rsidR="00F40DBC">
        <w:rPr>
          <w:sz w:val="22"/>
          <w:szCs w:val="22"/>
          <w:lang w:eastAsia="en-US"/>
        </w:rPr>
        <w:t>iepirkumu</w:t>
      </w:r>
      <w:r w:rsidRPr="00634F11">
        <w:rPr>
          <w:sz w:val="22"/>
          <w:szCs w:val="22"/>
          <w:lang w:eastAsia="en-US"/>
        </w:rPr>
        <w:t xml:space="preserve"> adresējami instrukcijas 3.3.apakšpunktā minētajai kontaktpersonai</w:t>
      </w:r>
      <w:r w:rsidR="00AE4A7C">
        <w:rPr>
          <w:sz w:val="22"/>
          <w:szCs w:val="22"/>
          <w:lang w:eastAsia="en-US"/>
        </w:rPr>
        <w:t xml:space="preserve"> savlaicīgi, tas ir tā, lai uz tiem būtu iespējams atbildēt līdz </w:t>
      </w:r>
      <w:r w:rsidR="00AE4A7C" w:rsidRPr="00634F11">
        <w:rPr>
          <w:sz w:val="22"/>
          <w:szCs w:val="22"/>
          <w:lang w:eastAsia="en-US"/>
        </w:rPr>
        <w:t>piedāvājumu iesniegšanas termiņa beigām</w:t>
      </w:r>
      <w:r w:rsidR="00AE4A7C">
        <w:rPr>
          <w:sz w:val="22"/>
          <w:szCs w:val="22"/>
          <w:lang w:eastAsia="en-US"/>
        </w:rPr>
        <w:t>, bet ne vēlāk kā 3 (trīs) darbadienas pirms</w:t>
      </w:r>
      <w:r w:rsidRPr="00634F11">
        <w:rPr>
          <w:sz w:val="22"/>
          <w:szCs w:val="22"/>
          <w:lang w:eastAsia="en-US"/>
        </w:rPr>
        <w:t xml:space="preserve"> piedāvājumu iesniegšanas termiņa beigām.</w:t>
      </w:r>
    </w:p>
    <w:p w:rsidR="00854D97" w:rsidRPr="00634F11" w:rsidRDefault="00854D97" w:rsidP="00854D97">
      <w:pPr>
        <w:jc w:val="both"/>
        <w:rPr>
          <w:sz w:val="22"/>
          <w:szCs w:val="22"/>
          <w:lang w:eastAsia="en-US"/>
        </w:rPr>
      </w:pPr>
    </w:p>
    <w:p w:rsidR="00854D97" w:rsidRPr="00634F11" w:rsidRDefault="00854D97" w:rsidP="00854D97">
      <w:pPr>
        <w:keepNext/>
        <w:jc w:val="both"/>
        <w:outlineLvl w:val="0"/>
        <w:rPr>
          <w:b/>
          <w:sz w:val="22"/>
          <w:szCs w:val="22"/>
        </w:rPr>
      </w:pPr>
      <w:r w:rsidRPr="00634F11">
        <w:rPr>
          <w:b/>
          <w:sz w:val="22"/>
          <w:szCs w:val="22"/>
        </w:rPr>
        <w:t>8. Piedāvājumu vērtēšana, izvēles kritērijs un lēmuma pieņemšana</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8.1. Piedāvājuma vērtēšana:</w:t>
      </w:r>
    </w:p>
    <w:p w:rsidR="00854D97" w:rsidRPr="00634F11" w:rsidRDefault="00854D97" w:rsidP="00854D97">
      <w:pPr>
        <w:autoSpaceDE w:val="0"/>
        <w:autoSpaceDN w:val="0"/>
        <w:adjustRightInd w:val="0"/>
        <w:ind w:firstLine="709"/>
        <w:jc w:val="both"/>
        <w:rPr>
          <w:rFonts w:eastAsia="SimSun"/>
          <w:sz w:val="22"/>
          <w:szCs w:val="22"/>
        </w:rPr>
      </w:pPr>
      <w:r w:rsidRPr="00634F11">
        <w:rPr>
          <w:rFonts w:eastAsia="SimSun"/>
          <w:sz w:val="22"/>
          <w:szCs w:val="22"/>
        </w:rPr>
        <w:t>8.1.1. Vērtēšana notiek secīgi šādos posmos:</w:t>
      </w:r>
    </w:p>
    <w:p w:rsidR="00854D97" w:rsidRPr="00634F11" w:rsidRDefault="00854D97" w:rsidP="00854D97">
      <w:pPr>
        <w:autoSpaceDE w:val="0"/>
        <w:autoSpaceDN w:val="0"/>
        <w:adjustRightInd w:val="0"/>
        <w:ind w:firstLine="1134"/>
        <w:jc w:val="both"/>
        <w:rPr>
          <w:rFonts w:eastAsia="SimSun"/>
          <w:sz w:val="22"/>
          <w:szCs w:val="22"/>
        </w:rPr>
      </w:pPr>
      <w:r w:rsidRPr="00634F11">
        <w:rPr>
          <w:rFonts w:eastAsia="SimSun"/>
          <w:sz w:val="22"/>
          <w:szCs w:val="22"/>
        </w:rPr>
        <w:t>8.1.1.1. piedāvājumu noformējuma pārbaude;</w:t>
      </w:r>
    </w:p>
    <w:p w:rsidR="00854D97" w:rsidRPr="00634F11" w:rsidRDefault="00854D97" w:rsidP="00854D97">
      <w:pPr>
        <w:autoSpaceDE w:val="0"/>
        <w:autoSpaceDN w:val="0"/>
        <w:adjustRightInd w:val="0"/>
        <w:ind w:firstLine="1134"/>
        <w:jc w:val="both"/>
        <w:rPr>
          <w:rFonts w:eastAsia="SimSun"/>
          <w:sz w:val="22"/>
          <w:szCs w:val="22"/>
        </w:rPr>
      </w:pPr>
      <w:r w:rsidRPr="00634F11">
        <w:rPr>
          <w:rFonts w:eastAsia="SimSun"/>
          <w:sz w:val="22"/>
          <w:szCs w:val="22"/>
        </w:rPr>
        <w:t>8.1.1.2. Pretendentu un piedāvājumu atbilstības atlases prasībām pārbaude;</w:t>
      </w:r>
    </w:p>
    <w:p w:rsidR="00854D97" w:rsidRPr="00634F11" w:rsidRDefault="00B70D54" w:rsidP="00854D97">
      <w:pPr>
        <w:autoSpaceDE w:val="0"/>
        <w:autoSpaceDN w:val="0"/>
        <w:adjustRightInd w:val="0"/>
        <w:ind w:firstLine="1134"/>
        <w:jc w:val="both"/>
        <w:rPr>
          <w:rFonts w:eastAsia="SimSun"/>
          <w:sz w:val="22"/>
          <w:szCs w:val="22"/>
        </w:rPr>
      </w:pPr>
      <w:r>
        <w:rPr>
          <w:rFonts w:eastAsia="SimSun"/>
          <w:sz w:val="22"/>
          <w:szCs w:val="22"/>
        </w:rPr>
        <w:t>8.1.1.3</w:t>
      </w:r>
      <w:r w:rsidR="00854D97" w:rsidRPr="00634F11">
        <w:rPr>
          <w:rFonts w:eastAsia="SimSun"/>
          <w:sz w:val="22"/>
          <w:szCs w:val="22"/>
        </w:rPr>
        <w:t>. finanšu piedāvājumu pārbaude;</w:t>
      </w:r>
    </w:p>
    <w:p w:rsidR="00854D97" w:rsidRPr="00634F11" w:rsidRDefault="00B70D54" w:rsidP="00854D97">
      <w:pPr>
        <w:autoSpaceDE w:val="0"/>
        <w:autoSpaceDN w:val="0"/>
        <w:adjustRightInd w:val="0"/>
        <w:ind w:firstLine="1134"/>
        <w:jc w:val="both"/>
        <w:rPr>
          <w:rFonts w:eastAsia="SimSun"/>
          <w:sz w:val="22"/>
          <w:szCs w:val="22"/>
        </w:rPr>
      </w:pPr>
      <w:r>
        <w:rPr>
          <w:rFonts w:eastAsia="SimSun"/>
          <w:sz w:val="22"/>
          <w:szCs w:val="22"/>
        </w:rPr>
        <w:t>8.1.1.4</w:t>
      </w:r>
      <w:r w:rsidR="00854D97" w:rsidRPr="00634F11">
        <w:rPr>
          <w:rFonts w:eastAsia="SimSun"/>
          <w:sz w:val="22"/>
          <w:szCs w:val="22"/>
        </w:rPr>
        <w:t xml:space="preserve">. </w:t>
      </w:r>
      <w:r w:rsidR="00420F73" w:rsidRPr="00634F11">
        <w:rPr>
          <w:rFonts w:eastAsia="SimSun"/>
          <w:sz w:val="22"/>
          <w:szCs w:val="22"/>
        </w:rPr>
        <w:t>saimnieciski izdevīgākā piedāvājuma izvēle.</w:t>
      </w:r>
    </w:p>
    <w:p w:rsidR="00854D97" w:rsidRPr="00634F11" w:rsidRDefault="00B70D54" w:rsidP="00854D97">
      <w:pPr>
        <w:autoSpaceDE w:val="0"/>
        <w:autoSpaceDN w:val="0"/>
        <w:adjustRightInd w:val="0"/>
        <w:ind w:left="1134"/>
        <w:jc w:val="both"/>
        <w:rPr>
          <w:rFonts w:eastAsia="SimSun"/>
          <w:sz w:val="22"/>
          <w:szCs w:val="22"/>
        </w:rPr>
      </w:pPr>
      <w:r>
        <w:rPr>
          <w:rFonts w:eastAsia="SimSun"/>
          <w:sz w:val="22"/>
          <w:szCs w:val="22"/>
        </w:rPr>
        <w:t>8.1.1.5</w:t>
      </w:r>
      <w:r w:rsidR="00854D97" w:rsidRPr="00634F11">
        <w:rPr>
          <w:rFonts w:eastAsia="SimSun"/>
          <w:sz w:val="22"/>
          <w:szCs w:val="22"/>
        </w:rPr>
        <w:t>. Pretendenta atbilstības pārbaude pēc Publiskā iepirkuma likuma 8.</w:t>
      </w:r>
      <w:r w:rsidR="00854D97" w:rsidRPr="00634F11">
        <w:rPr>
          <w:rFonts w:eastAsia="SimSun"/>
          <w:sz w:val="22"/>
          <w:szCs w:val="22"/>
          <w:vertAlign w:val="superscript"/>
        </w:rPr>
        <w:t>2</w:t>
      </w:r>
      <w:r w:rsidR="00854D97" w:rsidRPr="00634F11">
        <w:rPr>
          <w:rFonts w:eastAsia="SimSun"/>
          <w:sz w:val="22"/>
          <w:szCs w:val="22"/>
        </w:rPr>
        <w:t xml:space="preserve"> panta piektās daļas.</w:t>
      </w:r>
    </w:p>
    <w:p w:rsidR="00854D97" w:rsidRPr="00634F11" w:rsidRDefault="00854D97" w:rsidP="00854D97">
      <w:pPr>
        <w:autoSpaceDE w:val="0"/>
        <w:autoSpaceDN w:val="0"/>
        <w:adjustRightInd w:val="0"/>
        <w:ind w:left="709"/>
        <w:jc w:val="both"/>
        <w:rPr>
          <w:rFonts w:eastAsia="SimSun"/>
          <w:sz w:val="22"/>
          <w:szCs w:val="22"/>
        </w:rPr>
      </w:pPr>
      <w:r w:rsidRPr="00634F11">
        <w:rPr>
          <w:rFonts w:eastAsia="SimSun"/>
          <w:sz w:val="22"/>
          <w:szCs w:val="22"/>
        </w:rPr>
        <w:t xml:space="preserve">8.1.2. Pretendenti, kuri ir izturējuši iepriekšējā posma vērtēšanu, piedalās nākamā posma vērtēšanā. </w:t>
      </w:r>
    </w:p>
    <w:p w:rsidR="00854D97" w:rsidRPr="00634F11" w:rsidRDefault="00854D97" w:rsidP="00854D97">
      <w:pPr>
        <w:autoSpaceDE w:val="0"/>
        <w:autoSpaceDN w:val="0"/>
        <w:adjustRightInd w:val="0"/>
        <w:ind w:left="709"/>
        <w:jc w:val="both"/>
        <w:rPr>
          <w:rFonts w:eastAsia="SimSun"/>
          <w:sz w:val="22"/>
          <w:szCs w:val="22"/>
        </w:rPr>
      </w:pPr>
      <w:r w:rsidRPr="00634F11">
        <w:rPr>
          <w:rFonts w:eastAsia="SimSun"/>
          <w:sz w:val="22"/>
          <w:szCs w:val="22"/>
        </w:rPr>
        <w:t>8.1.3. Iepirkuma komisija izslēdz Pretendentu no tālākās dalības iepirkuma procedūrā jebkurā no sešiem vērtēšanas posmiem gadījumos, ja:</w:t>
      </w:r>
    </w:p>
    <w:p w:rsidR="00854D97" w:rsidRPr="00634F11" w:rsidRDefault="00854D97" w:rsidP="00854D97">
      <w:pPr>
        <w:autoSpaceDE w:val="0"/>
        <w:autoSpaceDN w:val="0"/>
        <w:adjustRightInd w:val="0"/>
        <w:ind w:left="1134"/>
        <w:jc w:val="both"/>
        <w:rPr>
          <w:rFonts w:eastAsia="SimSun"/>
          <w:sz w:val="22"/>
          <w:szCs w:val="22"/>
        </w:rPr>
      </w:pPr>
      <w:r w:rsidRPr="00634F11">
        <w:rPr>
          <w:rFonts w:eastAsia="SimSun"/>
          <w:sz w:val="22"/>
          <w:szCs w:val="22"/>
        </w:rPr>
        <w:t>8.1.3.1. Pretendents neatbilst šajā Instrukcijā norādītajiem atlases kritērijiem (Instrukcijas 5. punkts);</w:t>
      </w:r>
    </w:p>
    <w:p w:rsidR="00854D97" w:rsidRPr="00634F11" w:rsidRDefault="00854D97" w:rsidP="00854D97">
      <w:pPr>
        <w:autoSpaceDE w:val="0"/>
        <w:autoSpaceDN w:val="0"/>
        <w:adjustRightInd w:val="0"/>
        <w:ind w:left="1134"/>
        <w:jc w:val="both"/>
        <w:rPr>
          <w:rFonts w:eastAsia="SimSun"/>
          <w:sz w:val="22"/>
          <w:szCs w:val="22"/>
        </w:rPr>
      </w:pPr>
      <w:r w:rsidRPr="00634F11">
        <w:rPr>
          <w:rFonts w:eastAsia="SimSun"/>
          <w:sz w:val="22"/>
          <w:szCs w:val="22"/>
        </w:rPr>
        <w:t>8.1.3.2. norādījis nepatiesas ziņas;</w:t>
      </w:r>
    </w:p>
    <w:p w:rsidR="00854D97" w:rsidRPr="00634F11" w:rsidRDefault="00854D97" w:rsidP="00854D97">
      <w:pPr>
        <w:autoSpaceDE w:val="0"/>
        <w:autoSpaceDN w:val="0"/>
        <w:adjustRightInd w:val="0"/>
        <w:ind w:left="1134"/>
        <w:jc w:val="both"/>
        <w:rPr>
          <w:rFonts w:eastAsia="SimSun"/>
          <w:sz w:val="22"/>
          <w:szCs w:val="22"/>
        </w:rPr>
      </w:pPr>
      <w:r w:rsidRPr="00634F11">
        <w:rPr>
          <w:rFonts w:eastAsia="SimSun"/>
          <w:sz w:val="22"/>
          <w:szCs w:val="22"/>
        </w:rPr>
        <w:lastRenderedPageBreak/>
        <w:t>8.1.3.3. nav sniedzis ziņas par atbilstību minētajiem kritērijiem (nav iesniedzis visus 5.punktā norādītos dokumentus vai prasīto informāciju);</w:t>
      </w:r>
    </w:p>
    <w:p w:rsidR="00854D97" w:rsidRPr="00634F11" w:rsidRDefault="00854D97" w:rsidP="00854D97">
      <w:pPr>
        <w:autoSpaceDE w:val="0"/>
        <w:autoSpaceDN w:val="0"/>
        <w:adjustRightInd w:val="0"/>
        <w:ind w:left="1134"/>
        <w:jc w:val="both"/>
        <w:rPr>
          <w:rFonts w:eastAsia="SimSun"/>
          <w:sz w:val="22"/>
          <w:szCs w:val="22"/>
        </w:rPr>
      </w:pPr>
      <w:r w:rsidRPr="00634F11">
        <w:rPr>
          <w:rFonts w:eastAsia="SimSun"/>
          <w:sz w:val="22"/>
          <w:szCs w:val="22"/>
        </w:rPr>
        <w:t>8.1.3.4. nav norādījis visas izmaksas;</w:t>
      </w:r>
    </w:p>
    <w:p w:rsidR="00854D97" w:rsidRPr="00634F11" w:rsidRDefault="00854D97" w:rsidP="00854D97">
      <w:pPr>
        <w:autoSpaceDE w:val="0"/>
        <w:autoSpaceDN w:val="0"/>
        <w:adjustRightInd w:val="0"/>
        <w:ind w:left="1134"/>
        <w:jc w:val="both"/>
        <w:rPr>
          <w:rFonts w:eastAsia="SimSun"/>
          <w:sz w:val="22"/>
          <w:szCs w:val="22"/>
        </w:rPr>
      </w:pPr>
      <w:r w:rsidRPr="00634F11">
        <w:rPr>
          <w:rFonts w:eastAsia="SimSun"/>
          <w:sz w:val="22"/>
          <w:szCs w:val="22"/>
        </w:rPr>
        <w:t>8.1.3.5. piedāvājums neatbilst normatīvajos aktos un Instrukcijā norādītajām prasībām;</w:t>
      </w:r>
    </w:p>
    <w:p w:rsidR="00854D97" w:rsidRPr="00634F11" w:rsidRDefault="00854D97" w:rsidP="00854D97">
      <w:pPr>
        <w:autoSpaceDE w:val="0"/>
        <w:autoSpaceDN w:val="0"/>
        <w:adjustRightInd w:val="0"/>
        <w:ind w:left="1134"/>
        <w:jc w:val="both"/>
        <w:rPr>
          <w:rFonts w:eastAsia="SimSun"/>
          <w:sz w:val="22"/>
          <w:szCs w:val="22"/>
        </w:rPr>
      </w:pPr>
      <w:r w:rsidRPr="00634F11">
        <w:rPr>
          <w:rFonts w:eastAsia="SimSun"/>
          <w:sz w:val="22"/>
          <w:szCs w:val="22"/>
        </w:rPr>
        <w:t>8.1.3.6. Pretendenta piedāvājums ir ar nepamatoti zemu cenu.</w:t>
      </w:r>
    </w:p>
    <w:p w:rsidR="00854D97" w:rsidRDefault="00854D97" w:rsidP="00854D97">
      <w:pPr>
        <w:autoSpaceDE w:val="0"/>
        <w:autoSpaceDN w:val="0"/>
        <w:adjustRightInd w:val="0"/>
        <w:jc w:val="both"/>
        <w:rPr>
          <w:rFonts w:eastAsia="SimSun"/>
          <w:sz w:val="22"/>
          <w:szCs w:val="22"/>
        </w:rPr>
      </w:pPr>
      <w:r w:rsidRPr="00634F11">
        <w:rPr>
          <w:rFonts w:eastAsia="SimSun"/>
          <w:sz w:val="22"/>
          <w:szCs w:val="22"/>
        </w:rPr>
        <w:t>8.2. Piedāvājuma izvēles kritērijs</w:t>
      </w:r>
      <w:r w:rsidR="00CD0795" w:rsidRPr="00634F11">
        <w:rPr>
          <w:rFonts w:eastAsia="SimSun"/>
          <w:sz w:val="22"/>
          <w:szCs w:val="22"/>
        </w:rPr>
        <w:t xml:space="preserve"> ir saimnieciski izdevīgākais piedāvājums, ko nosaka pēc 100 punktu sistēmas, kur</w:t>
      </w:r>
      <w:r w:rsidRPr="00634F11">
        <w:rPr>
          <w:rFonts w:eastAsia="SimSun"/>
          <w:sz w:val="22"/>
          <w:szCs w:val="22"/>
        </w:rPr>
        <w:t>:</w:t>
      </w:r>
    </w:p>
    <w:p w:rsidR="0061328A" w:rsidRDefault="0061328A" w:rsidP="00854D97">
      <w:pPr>
        <w:autoSpaceDE w:val="0"/>
        <w:autoSpaceDN w:val="0"/>
        <w:adjustRightInd w:val="0"/>
        <w:jc w:val="both"/>
        <w:rPr>
          <w:rFonts w:eastAsia="SimSun"/>
          <w:sz w:val="22"/>
          <w:szCs w:val="22"/>
        </w:rPr>
      </w:pPr>
    </w:p>
    <w:tbl>
      <w:tblPr>
        <w:tblStyle w:val="TableGrid"/>
        <w:tblW w:w="8359" w:type="dxa"/>
        <w:tblLook w:val="04A0" w:firstRow="1" w:lastRow="0" w:firstColumn="1" w:lastColumn="0" w:noHBand="0" w:noVBand="1"/>
      </w:tblPr>
      <w:tblGrid>
        <w:gridCol w:w="2130"/>
        <w:gridCol w:w="1380"/>
        <w:gridCol w:w="4849"/>
      </w:tblGrid>
      <w:tr w:rsidR="0061328A" w:rsidTr="004679FC">
        <w:tc>
          <w:tcPr>
            <w:tcW w:w="2130" w:type="dxa"/>
          </w:tcPr>
          <w:p w:rsidR="0061328A" w:rsidRDefault="0061328A" w:rsidP="00854D97">
            <w:pPr>
              <w:autoSpaceDE w:val="0"/>
              <w:autoSpaceDN w:val="0"/>
              <w:adjustRightInd w:val="0"/>
              <w:jc w:val="both"/>
              <w:rPr>
                <w:rFonts w:eastAsia="SimSun"/>
                <w:sz w:val="22"/>
                <w:szCs w:val="22"/>
              </w:rPr>
            </w:pPr>
            <w:r>
              <w:rPr>
                <w:rFonts w:eastAsia="SimSun"/>
                <w:sz w:val="22"/>
                <w:szCs w:val="22"/>
              </w:rPr>
              <w:t>Kritērijs</w:t>
            </w:r>
          </w:p>
        </w:tc>
        <w:tc>
          <w:tcPr>
            <w:tcW w:w="1380" w:type="dxa"/>
          </w:tcPr>
          <w:p w:rsidR="0061328A" w:rsidRDefault="0061328A" w:rsidP="00854D97">
            <w:pPr>
              <w:autoSpaceDE w:val="0"/>
              <w:autoSpaceDN w:val="0"/>
              <w:adjustRightInd w:val="0"/>
              <w:jc w:val="both"/>
              <w:rPr>
                <w:rFonts w:eastAsia="SimSun"/>
                <w:sz w:val="22"/>
                <w:szCs w:val="22"/>
              </w:rPr>
            </w:pPr>
            <w:r>
              <w:rPr>
                <w:rFonts w:eastAsia="SimSun"/>
                <w:sz w:val="22"/>
                <w:szCs w:val="22"/>
              </w:rPr>
              <w:t>Maksimālais punktu skaits</w:t>
            </w:r>
          </w:p>
        </w:tc>
        <w:tc>
          <w:tcPr>
            <w:tcW w:w="4849" w:type="dxa"/>
          </w:tcPr>
          <w:p w:rsidR="0061328A" w:rsidRDefault="00BB2D2A" w:rsidP="00854D97">
            <w:pPr>
              <w:autoSpaceDE w:val="0"/>
              <w:autoSpaceDN w:val="0"/>
              <w:adjustRightInd w:val="0"/>
              <w:jc w:val="both"/>
              <w:rPr>
                <w:rFonts w:eastAsia="SimSun"/>
                <w:sz w:val="22"/>
                <w:szCs w:val="22"/>
              </w:rPr>
            </w:pPr>
            <w:r>
              <w:rPr>
                <w:rFonts w:eastAsia="SimSun"/>
                <w:sz w:val="22"/>
                <w:szCs w:val="22"/>
              </w:rPr>
              <w:t>Kritērijs / Kritērija punktu piešķiršanas apraksts</w:t>
            </w:r>
          </w:p>
        </w:tc>
      </w:tr>
      <w:tr w:rsidR="0061328A" w:rsidTr="004679FC">
        <w:tc>
          <w:tcPr>
            <w:tcW w:w="2130" w:type="dxa"/>
          </w:tcPr>
          <w:p w:rsidR="0061328A" w:rsidRDefault="0061328A" w:rsidP="00854D97">
            <w:pPr>
              <w:autoSpaceDE w:val="0"/>
              <w:autoSpaceDN w:val="0"/>
              <w:adjustRightInd w:val="0"/>
              <w:jc w:val="both"/>
              <w:rPr>
                <w:rFonts w:eastAsia="SimSun"/>
                <w:sz w:val="22"/>
                <w:szCs w:val="22"/>
              </w:rPr>
            </w:pPr>
            <w:r>
              <w:rPr>
                <w:rFonts w:eastAsia="SimSun"/>
                <w:sz w:val="22"/>
                <w:szCs w:val="22"/>
              </w:rPr>
              <w:t>Līgumcena par uzturēšanas pakalpojumiem</w:t>
            </w:r>
          </w:p>
        </w:tc>
        <w:tc>
          <w:tcPr>
            <w:tcW w:w="1380" w:type="dxa"/>
          </w:tcPr>
          <w:p w:rsidR="0061328A" w:rsidRDefault="00BB474F" w:rsidP="00854D97">
            <w:pPr>
              <w:autoSpaceDE w:val="0"/>
              <w:autoSpaceDN w:val="0"/>
              <w:adjustRightInd w:val="0"/>
              <w:jc w:val="both"/>
              <w:rPr>
                <w:rFonts w:eastAsia="SimSun"/>
                <w:sz w:val="22"/>
                <w:szCs w:val="22"/>
              </w:rPr>
            </w:pPr>
            <w:r>
              <w:rPr>
                <w:rFonts w:eastAsia="SimSun"/>
                <w:sz w:val="22"/>
                <w:szCs w:val="22"/>
              </w:rPr>
              <w:t>70</w:t>
            </w:r>
          </w:p>
        </w:tc>
        <w:tc>
          <w:tcPr>
            <w:tcW w:w="4849" w:type="dxa"/>
          </w:tcPr>
          <w:p w:rsidR="0061328A" w:rsidRDefault="0061328A" w:rsidP="0061328A">
            <w:pPr>
              <w:autoSpaceDE w:val="0"/>
              <w:autoSpaceDN w:val="0"/>
              <w:adjustRightInd w:val="0"/>
              <w:jc w:val="both"/>
              <w:rPr>
                <w:rFonts w:eastAsia="SimSun"/>
                <w:sz w:val="22"/>
                <w:szCs w:val="22"/>
              </w:rPr>
            </w:pPr>
            <w:r>
              <w:rPr>
                <w:rFonts w:eastAsia="SimSun"/>
                <w:sz w:val="22"/>
                <w:szCs w:val="22"/>
              </w:rPr>
              <w:t>S</w:t>
            </w:r>
            <w:r w:rsidRPr="00634F11">
              <w:rPr>
                <w:rFonts w:eastAsia="SimSun"/>
                <w:sz w:val="22"/>
                <w:szCs w:val="22"/>
              </w:rPr>
              <w:t xml:space="preserve">askaņā ar formulu: </w:t>
            </w:r>
            <m:oMath>
              <m:r>
                <w:rPr>
                  <w:rFonts w:ascii="Cambria Math" w:eastAsia="SimSun" w:hAnsi="Cambria Math"/>
                  <w:sz w:val="22"/>
                  <w:szCs w:val="22"/>
                </w:rPr>
                <m:t>U=</m:t>
              </m:r>
              <m:f>
                <m:fPr>
                  <m:ctrlPr>
                    <w:rPr>
                      <w:rFonts w:ascii="Cambria Math" w:eastAsia="SimSun" w:hAnsi="Cambria Math"/>
                      <w:sz w:val="22"/>
                      <w:szCs w:val="22"/>
                    </w:rPr>
                  </m:ctrlPr>
                </m:fPr>
                <m:num>
                  <m:r>
                    <m:rPr>
                      <m:sty m:val="p"/>
                    </m:rPr>
                    <w:rPr>
                      <w:rFonts w:ascii="Cambria Math" w:eastAsia="SimSun" w:hAnsi="Cambria Math"/>
                      <w:sz w:val="22"/>
                      <w:szCs w:val="22"/>
                    </w:rPr>
                    <m:t>U(</m:t>
                  </m:r>
                  <m:r>
                    <w:rPr>
                      <w:rFonts w:ascii="Cambria Math" w:eastAsia="SimSun" w:hAnsi="Cambria Math"/>
                      <w:sz w:val="22"/>
                      <w:szCs w:val="22"/>
                    </w:rPr>
                    <m:t>zem</m:t>
                  </m:r>
                  <m:r>
                    <m:rPr>
                      <m:sty m:val="p"/>
                    </m:rPr>
                    <w:rPr>
                      <w:rFonts w:ascii="Cambria Math" w:eastAsia="SimSun" w:hAnsi="Cambria Math"/>
                      <w:sz w:val="22"/>
                      <w:szCs w:val="22"/>
                    </w:rPr>
                    <m:t>)</m:t>
                  </m:r>
                </m:num>
                <m:den>
                  <m:r>
                    <w:rPr>
                      <w:rFonts w:ascii="Cambria Math" w:eastAsia="SimSun" w:hAnsi="Cambria Math"/>
                      <w:sz w:val="22"/>
                      <w:szCs w:val="22"/>
                    </w:rPr>
                    <m:t>U</m:t>
                  </m:r>
                  <m:d>
                    <m:dPr>
                      <m:ctrlPr>
                        <w:rPr>
                          <w:rFonts w:ascii="Cambria Math" w:eastAsia="SimSun" w:hAnsi="Cambria Math"/>
                          <w:i/>
                          <w:sz w:val="22"/>
                          <w:szCs w:val="22"/>
                        </w:rPr>
                      </m:ctrlPr>
                    </m:dPr>
                    <m:e>
                      <m:r>
                        <w:rPr>
                          <w:rFonts w:ascii="Cambria Math" w:eastAsia="SimSun" w:hAnsi="Cambria Math"/>
                          <w:sz w:val="22"/>
                          <w:szCs w:val="22"/>
                        </w:rPr>
                        <m:t>pied</m:t>
                      </m:r>
                    </m:e>
                  </m:d>
                  <m:r>
                    <w:rPr>
                      <w:rFonts w:ascii="Cambria Math" w:eastAsia="SimSun" w:hAnsi="Cambria Math"/>
                      <w:sz w:val="22"/>
                      <w:szCs w:val="22"/>
                    </w:rPr>
                    <m:t xml:space="preserve"> </m:t>
                  </m:r>
                </m:den>
              </m:f>
              <m:r>
                <w:rPr>
                  <w:rFonts w:ascii="Cambria Math" w:eastAsia="SimSun" w:hAnsi="Cambria Math"/>
                  <w:sz w:val="22"/>
                  <w:szCs w:val="22"/>
                </w:rPr>
                <m:t>×70</m:t>
              </m:r>
            </m:oMath>
            <w:r w:rsidR="002F389F">
              <w:rPr>
                <w:rFonts w:eastAsia="SimSun"/>
                <w:sz w:val="22"/>
                <w:szCs w:val="22"/>
              </w:rPr>
              <w:t xml:space="preserve">, kur </w:t>
            </w:r>
          </w:p>
          <w:p w:rsidR="0061328A" w:rsidRDefault="00B70D54" w:rsidP="0061328A">
            <w:pPr>
              <w:autoSpaceDE w:val="0"/>
              <w:autoSpaceDN w:val="0"/>
              <w:adjustRightInd w:val="0"/>
              <w:jc w:val="both"/>
              <w:rPr>
                <w:rFonts w:eastAsia="SimSun"/>
                <w:sz w:val="22"/>
                <w:szCs w:val="22"/>
              </w:rPr>
            </w:pPr>
            <w:r>
              <w:rPr>
                <w:rFonts w:eastAsia="SimSun"/>
                <w:sz w:val="22"/>
                <w:szCs w:val="22"/>
              </w:rPr>
              <w:t>U – piešķirto punktu skaits</w:t>
            </w:r>
          </w:p>
          <w:p w:rsidR="0061328A" w:rsidRDefault="0061328A" w:rsidP="0061328A">
            <w:pPr>
              <w:autoSpaceDE w:val="0"/>
              <w:autoSpaceDN w:val="0"/>
              <w:adjustRightInd w:val="0"/>
              <w:jc w:val="both"/>
              <w:rPr>
                <w:rFonts w:eastAsia="SimSun"/>
                <w:sz w:val="22"/>
                <w:szCs w:val="22"/>
              </w:rPr>
            </w:pPr>
            <w:proofErr w:type="spellStart"/>
            <w:r w:rsidRPr="00634F11">
              <w:rPr>
                <w:rFonts w:eastAsia="SimSun"/>
                <w:sz w:val="22"/>
                <w:szCs w:val="22"/>
              </w:rPr>
              <w:t>U</w:t>
            </w:r>
            <w:r w:rsidRPr="00634F11">
              <w:rPr>
                <w:rFonts w:eastAsia="SimSun"/>
                <w:sz w:val="22"/>
                <w:szCs w:val="22"/>
                <w:vertAlign w:val="subscript"/>
              </w:rPr>
              <w:t>(zem</w:t>
            </w:r>
            <w:proofErr w:type="spellEnd"/>
            <w:r w:rsidRPr="00634F11">
              <w:rPr>
                <w:rFonts w:eastAsia="SimSun"/>
                <w:sz w:val="22"/>
                <w:szCs w:val="22"/>
                <w:vertAlign w:val="subscript"/>
              </w:rPr>
              <w:t>)</w:t>
            </w:r>
            <w:r w:rsidRPr="00634F11">
              <w:rPr>
                <w:rFonts w:eastAsia="SimSun"/>
                <w:sz w:val="22"/>
                <w:szCs w:val="22"/>
              </w:rPr>
              <w:t xml:space="preserve"> – piedāvātā zemākā</w:t>
            </w:r>
            <w:r w:rsidR="00B70D54">
              <w:rPr>
                <w:rFonts w:eastAsia="SimSun"/>
                <w:sz w:val="22"/>
                <w:szCs w:val="22"/>
              </w:rPr>
              <w:t xml:space="preserve"> mēneša maksa par uzturēšanas pakalpojumu</w:t>
            </w:r>
          </w:p>
          <w:p w:rsidR="0061328A" w:rsidRDefault="0061328A" w:rsidP="00B70D54">
            <w:pPr>
              <w:autoSpaceDE w:val="0"/>
              <w:autoSpaceDN w:val="0"/>
              <w:adjustRightInd w:val="0"/>
              <w:jc w:val="both"/>
              <w:rPr>
                <w:rFonts w:eastAsia="SimSun"/>
                <w:sz w:val="22"/>
                <w:szCs w:val="22"/>
              </w:rPr>
            </w:pPr>
            <w:proofErr w:type="spellStart"/>
            <w:r w:rsidRPr="00634F11">
              <w:rPr>
                <w:rFonts w:eastAsia="SimSun"/>
                <w:sz w:val="22"/>
                <w:szCs w:val="22"/>
              </w:rPr>
              <w:t>U</w:t>
            </w:r>
            <w:r w:rsidRPr="00634F11">
              <w:rPr>
                <w:rFonts w:eastAsia="SimSun"/>
                <w:sz w:val="22"/>
                <w:szCs w:val="22"/>
                <w:vertAlign w:val="subscript"/>
              </w:rPr>
              <w:t>(pied</w:t>
            </w:r>
            <w:proofErr w:type="spellEnd"/>
            <w:r w:rsidRPr="00634F11">
              <w:rPr>
                <w:rFonts w:eastAsia="SimSun"/>
                <w:sz w:val="22"/>
                <w:szCs w:val="22"/>
                <w:vertAlign w:val="subscript"/>
              </w:rPr>
              <w:t>)</w:t>
            </w:r>
            <w:r w:rsidRPr="00634F11">
              <w:rPr>
                <w:rFonts w:eastAsia="SimSun"/>
                <w:sz w:val="22"/>
                <w:szCs w:val="22"/>
              </w:rPr>
              <w:t xml:space="preserve"> – pretendenta piedāvātā </w:t>
            </w:r>
            <w:r w:rsidR="00B70D54">
              <w:rPr>
                <w:rFonts w:eastAsia="SimSun"/>
                <w:sz w:val="22"/>
                <w:szCs w:val="22"/>
              </w:rPr>
              <w:t>mēneša maksa</w:t>
            </w:r>
            <w:r w:rsidRPr="00634F11">
              <w:rPr>
                <w:rFonts w:eastAsia="SimSun"/>
                <w:sz w:val="22"/>
                <w:szCs w:val="22"/>
              </w:rPr>
              <w:t xml:space="preserve"> par u</w:t>
            </w:r>
            <w:r w:rsidR="00B70D54">
              <w:rPr>
                <w:rFonts w:eastAsia="SimSun"/>
                <w:sz w:val="22"/>
                <w:szCs w:val="22"/>
              </w:rPr>
              <w:t>zturēšanas pakalpojumu</w:t>
            </w:r>
            <w:r w:rsidRPr="00634F11">
              <w:rPr>
                <w:rFonts w:eastAsia="SimSun"/>
                <w:sz w:val="22"/>
                <w:szCs w:val="22"/>
              </w:rPr>
              <w:t xml:space="preserve"> </w:t>
            </w:r>
          </w:p>
        </w:tc>
      </w:tr>
      <w:tr w:rsidR="0061328A" w:rsidTr="004679FC">
        <w:tc>
          <w:tcPr>
            <w:tcW w:w="2130" w:type="dxa"/>
          </w:tcPr>
          <w:p w:rsidR="0061328A" w:rsidRDefault="0061328A" w:rsidP="00854D97">
            <w:pPr>
              <w:autoSpaceDE w:val="0"/>
              <w:autoSpaceDN w:val="0"/>
              <w:adjustRightInd w:val="0"/>
              <w:jc w:val="both"/>
              <w:rPr>
                <w:rFonts w:eastAsia="SimSun"/>
                <w:sz w:val="22"/>
                <w:szCs w:val="22"/>
              </w:rPr>
            </w:pPr>
            <w:r w:rsidRPr="00634F11">
              <w:rPr>
                <w:rFonts w:eastAsia="SimSun"/>
                <w:sz w:val="22"/>
                <w:szCs w:val="22"/>
              </w:rPr>
              <w:t>Līgumcenas piedāvājums par izmaiņu, papildinājumu izstrādes pakalpojumiem</w:t>
            </w:r>
          </w:p>
        </w:tc>
        <w:tc>
          <w:tcPr>
            <w:tcW w:w="1380" w:type="dxa"/>
          </w:tcPr>
          <w:p w:rsidR="0061328A" w:rsidRDefault="00BB474F" w:rsidP="00854D97">
            <w:pPr>
              <w:autoSpaceDE w:val="0"/>
              <w:autoSpaceDN w:val="0"/>
              <w:adjustRightInd w:val="0"/>
              <w:jc w:val="both"/>
              <w:rPr>
                <w:rFonts w:eastAsia="SimSun"/>
                <w:sz w:val="22"/>
                <w:szCs w:val="22"/>
              </w:rPr>
            </w:pPr>
            <w:r>
              <w:rPr>
                <w:rFonts w:eastAsia="SimSun"/>
                <w:sz w:val="22"/>
                <w:szCs w:val="22"/>
              </w:rPr>
              <w:t>30</w:t>
            </w:r>
          </w:p>
        </w:tc>
        <w:tc>
          <w:tcPr>
            <w:tcW w:w="4849" w:type="dxa"/>
          </w:tcPr>
          <w:p w:rsidR="0061328A" w:rsidRDefault="0061328A" w:rsidP="00854D97">
            <w:pPr>
              <w:autoSpaceDE w:val="0"/>
              <w:autoSpaceDN w:val="0"/>
              <w:adjustRightInd w:val="0"/>
              <w:jc w:val="both"/>
              <w:rPr>
                <w:rFonts w:eastAsia="SimSun"/>
                <w:sz w:val="22"/>
                <w:szCs w:val="22"/>
              </w:rPr>
            </w:pPr>
            <w:r>
              <w:rPr>
                <w:rFonts w:eastAsia="SimSun"/>
                <w:sz w:val="22"/>
                <w:szCs w:val="22"/>
              </w:rPr>
              <w:t>Saskaņā ar formulu</w:t>
            </w:r>
            <w:r w:rsidRPr="00634F11">
              <w:rPr>
                <w:rFonts w:eastAsia="SimSun"/>
                <w:sz w:val="22"/>
                <w:szCs w:val="22"/>
              </w:rPr>
              <w:t xml:space="preserve"> </w:t>
            </w:r>
            <m:oMath>
              <m:r>
                <w:rPr>
                  <w:rFonts w:ascii="Cambria Math" w:eastAsia="SimSun" w:hAnsi="Cambria Math"/>
                  <w:sz w:val="22"/>
                  <w:szCs w:val="22"/>
                </w:rPr>
                <m:t>I=</m:t>
              </m:r>
              <m:f>
                <m:fPr>
                  <m:ctrlPr>
                    <w:rPr>
                      <w:rFonts w:ascii="Cambria Math" w:eastAsia="SimSun" w:hAnsi="Cambria Math"/>
                      <w:sz w:val="22"/>
                      <w:szCs w:val="22"/>
                    </w:rPr>
                  </m:ctrlPr>
                </m:fPr>
                <m:num>
                  <m:r>
                    <m:rPr>
                      <m:sty m:val="p"/>
                    </m:rPr>
                    <w:rPr>
                      <w:rFonts w:ascii="Cambria Math" w:eastAsia="SimSun" w:hAnsi="Cambria Math"/>
                      <w:sz w:val="22"/>
                      <w:szCs w:val="22"/>
                    </w:rPr>
                    <m:t>I(</m:t>
                  </m:r>
                  <m:r>
                    <w:rPr>
                      <w:rFonts w:ascii="Cambria Math" w:eastAsia="SimSun" w:hAnsi="Cambria Math"/>
                      <w:sz w:val="22"/>
                      <w:szCs w:val="22"/>
                    </w:rPr>
                    <m:t>zem</m:t>
                  </m:r>
                  <m:r>
                    <m:rPr>
                      <m:sty m:val="p"/>
                    </m:rPr>
                    <w:rPr>
                      <w:rFonts w:ascii="Cambria Math" w:eastAsia="SimSun" w:hAnsi="Cambria Math"/>
                      <w:sz w:val="22"/>
                      <w:szCs w:val="22"/>
                    </w:rPr>
                    <m:t>)</m:t>
                  </m:r>
                </m:num>
                <m:den>
                  <m:r>
                    <w:rPr>
                      <w:rFonts w:ascii="Cambria Math" w:eastAsia="SimSun" w:hAnsi="Cambria Math"/>
                      <w:sz w:val="22"/>
                      <w:szCs w:val="22"/>
                    </w:rPr>
                    <m:t>I</m:t>
                  </m:r>
                  <m:d>
                    <m:dPr>
                      <m:ctrlPr>
                        <w:rPr>
                          <w:rFonts w:ascii="Cambria Math" w:eastAsia="SimSun" w:hAnsi="Cambria Math"/>
                          <w:i/>
                          <w:sz w:val="22"/>
                          <w:szCs w:val="22"/>
                        </w:rPr>
                      </m:ctrlPr>
                    </m:dPr>
                    <m:e>
                      <m:r>
                        <w:rPr>
                          <w:rFonts w:ascii="Cambria Math" w:eastAsia="SimSun" w:hAnsi="Cambria Math"/>
                          <w:sz w:val="22"/>
                          <w:szCs w:val="22"/>
                        </w:rPr>
                        <m:t>pied</m:t>
                      </m:r>
                    </m:e>
                  </m:d>
                  <m:r>
                    <w:rPr>
                      <w:rFonts w:ascii="Cambria Math" w:eastAsia="SimSun" w:hAnsi="Cambria Math"/>
                      <w:sz w:val="22"/>
                      <w:szCs w:val="22"/>
                    </w:rPr>
                    <m:t xml:space="preserve"> </m:t>
                  </m:r>
                </m:den>
              </m:f>
              <m:r>
                <w:rPr>
                  <w:rFonts w:ascii="Cambria Math" w:eastAsia="SimSun" w:hAnsi="Cambria Math"/>
                  <w:sz w:val="22"/>
                  <w:szCs w:val="22"/>
                </w:rPr>
                <m:t>×30</m:t>
              </m:r>
            </m:oMath>
            <w:r w:rsidR="002F389F">
              <w:rPr>
                <w:rFonts w:eastAsia="SimSun"/>
                <w:sz w:val="22"/>
                <w:szCs w:val="22"/>
              </w:rPr>
              <w:t xml:space="preserve">, kur </w:t>
            </w:r>
          </w:p>
          <w:p w:rsidR="0061328A" w:rsidRDefault="00B70D54" w:rsidP="00854D97">
            <w:pPr>
              <w:autoSpaceDE w:val="0"/>
              <w:autoSpaceDN w:val="0"/>
              <w:adjustRightInd w:val="0"/>
              <w:jc w:val="both"/>
              <w:rPr>
                <w:rFonts w:eastAsia="SimSun"/>
                <w:sz w:val="22"/>
                <w:szCs w:val="22"/>
              </w:rPr>
            </w:pPr>
            <w:r>
              <w:rPr>
                <w:rFonts w:eastAsia="SimSun"/>
                <w:sz w:val="22"/>
                <w:szCs w:val="22"/>
              </w:rPr>
              <w:t>I – piešķirto punktu skaits</w:t>
            </w:r>
          </w:p>
          <w:p w:rsidR="0061328A" w:rsidRDefault="0061328A" w:rsidP="0061328A">
            <w:pPr>
              <w:autoSpaceDE w:val="0"/>
              <w:autoSpaceDN w:val="0"/>
              <w:adjustRightInd w:val="0"/>
              <w:jc w:val="both"/>
              <w:rPr>
                <w:rFonts w:eastAsia="SimSun"/>
                <w:sz w:val="22"/>
                <w:szCs w:val="22"/>
              </w:rPr>
            </w:pPr>
            <w:proofErr w:type="spellStart"/>
            <w:r w:rsidRPr="00634F11">
              <w:rPr>
                <w:rFonts w:eastAsia="SimSun"/>
                <w:sz w:val="22"/>
                <w:szCs w:val="22"/>
              </w:rPr>
              <w:t>I</w:t>
            </w:r>
            <w:r w:rsidRPr="00634F11">
              <w:rPr>
                <w:rFonts w:eastAsia="SimSun"/>
                <w:sz w:val="22"/>
                <w:szCs w:val="22"/>
                <w:vertAlign w:val="subscript"/>
              </w:rPr>
              <w:t>(zem</w:t>
            </w:r>
            <w:proofErr w:type="spellEnd"/>
            <w:r w:rsidRPr="00634F11">
              <w:rPr>
                <w:rFonts w:eastAsia="SimSun"/>
                <w:sz w:val="22"/>
                <w:szCs w:val="22"/>
                <w:vertAlign w:val="subscript"/>
              </w:rPr>
              <w:t>)</w:t>
            </w:r>
            <w:r w:rsidRPr="00634F11">
              <w:rPr>
                <w:rFonts w:eastAsia="SimSun"/>
                <w:sz w:val="22"/>
                <w:szCs w:val="22"/>
              </w:rPr>
              <w:t xml:space="preserve"> – piedāvātā zemākā</w:t>
            </w:r>
            <w:r w:rsidR="00B70D54">
              <w:rPr>
                <w:rFonts w:eastAsia="SimSun"/>
                <w:sz w:val="22"/>
                <w:szCs w:val="22"/>
              </w:rPr>
              <w:t xml:space="preserve"> stundas likme</w:t>
            </w:r>
            <w:r w:rsidRPr="00634F11">
              <w:rPr>
                <w:rFonts w:eastAsia="SimSun"/>
                <w:sz w:val="22"/>
                <w:szCs w:val="22"/>
              </w:rPr>
              <w:t xml:space="preserve"> par izmaiņu, papildinājumu izstrādes pakalpojumu</w:t>
            </w:r>
          </w:p>
          <w:p w:rsidR="0061328A" w:rsidRDefault="0061328A" w:rsidP="0061328A">
            <w:pPr>
              <w:autoSpaceDE w:val="0"/>
              <w:autoSpaceDN w:val="0"/>
              <w:adjustRightInd w:val="0"/>
              <w:jc w:val="both"/>
              <w:rPr>
                <w:rFonts w:eastAsia="SimSun"/>
                <w:sz w:val="22"/>
                <w:szCs w:val="22"/>
              </w:rPr>
            </w:pPr>
            <w:proofErr w:type="spellStart"/>
            <w:r w:rsidRPr="00634F11">
              <w:rPr>
                <w:rFonts w:eastAsia="SimSun"/>
                <w:sz w:val="22"/>
                <w:szCs w:val="22"/>
              </w:rPr>
              <w:t>I</w:t>
            </w:r>
            <w:r w:rsidRPr="00634F11">
              <w:rPr>
                <w:rFonts w:eastAsia="SimSun"/>
                <w:sz w:val="22"/>
                <w:szCs w:val="22"/>
                <w:vertAlign w:val="subscript"/>
              </w:rPr>
              <w:t>(pied</w:t>
            </w:r>
            <w:proofErr w:type="spellEnd"/>
            <w:r w:rsidRPr="00634F11">
              <w:rPr>
                <w:rFonts w:eastAsia="SimSun"/>
                <w:sz w:val="22"/>
                <w:szCs w:val="22"/>
                <w:vertAlign w:val="subscript"/>
              </w:rPr>
              <w:t>)</w:t>
            </w:r>
            <w:r w:rsidRPr="00634F11">
              <w:rPr>
                <w:rFonts w:eastAsia="SimSun"/>
                <w:sz w:val="22"/>
                <w:szCs w:val="22"/>
              </w:rPr>
              <w:t xml:space="preserve"> – pretendenta piedāvātā </w:t>
            </w:r>
            <w:r w:rsidR="00B70D54">
              <w:rPr>
                <w:rFonts w:eastAsia="SimSun"/>
                <w:sz w:val="22"/>
                <w:szCs w:val="22"/>
              </w:rPr>
              <w:t>stundas likme</w:t>
            </w:r>
            <w:r w:rsidRPr="00634F11">
              <w:rPr>
                <w:rFonts w:eastAsia="SimSun"/>
                <w:sz w:val="22"/>
                <w:szCs w:val="22"/>
              </w:rPr>
              <w:t xml:space="preserve"> par izmaiņu, papildinājumu izstrādes pakalpojumu</w:t>
            </w:r>
            <w:r w:rsidR="00B70D54">
              <w:rPr>
                <w:rFonts w:eastAsia="SimSun"/>
                <w:sz w:val="22"/>
                <w:szCs w:val="22"/>
              </w:rPr>
              <w:t xml:space="preserve"> </w:t>
            </w:r>
          </w:p>
        </w:tc>
      </w:tr>
    </w:tbl>
    <w:p w:rsidR="0061328A" w:rsidRPr="00634F11" w:rsidRDefault="0061328A" w:rsidP="00854D97">
      <w:pPr>
        <w:autoSpaceDE w:val="0"/>
        <w:autoSpaceDN w:val="0"/>
        <w:adjustRightInd w:val="0"/>
        <w:jc w:val="both"/>
        <w:rPr>
          <w:rFonts w:eastAsia="SimSun"/>
          <w:sz w:val="22"/>
          <w:szCs w:val="22"/>
        </w:rPr>
      </w:pPr>
    </w:p>
    <w:p w:rsidR="00CD0795" w:rsidRPr="00634F11" w:rsidRDefault="000A0C4E" w:rsidP="000A0C4E">
      <w:pPr>
        <w:tabs>
          <w:tab w:val="left" w:pos="2866"/>
        </w:tabs>
        <w:autoSpaceDE w:val="0"/>
        <w:autoSpaceDN w:val="0"/>
        <w:adjustRightInd w:val="0"/>
        <w:ind w:left="720"/>
        <w:jc w:val="both"/>
        <w:rPr>
          <w:rFonts w:eastAsia="SimSun"/>
          <w:sz w:val="22"/>
          <w:szCs w:val="22"/>
        </w:rPr>
      </w:pPr>
      <w:r>
        <w:rPr>
          <w:rFonts w:eastAsia="SimSun"/>
          <w:sz w:val="22"/>
          <w:szCs w:val="22"/>
        </w:rPr>
        <w:tab/>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 xml:space="preserve">8.3. </w:t>
      </w:r>
      <w:r w:rsidR="004E5ED9">
        <w:rPr>
          <w:rFonts w:eastAsia="SimSun"/>
          <w:sz w:val="22"/>
          <w:szCs w:val="22"/>
        </w:rPr>
        <w:t xml:space="preserve">Informāciju par </w:t>
      </w:r>
      <w:r w:rsidRPr="00634F11">
        <w:rPr>
          <w:sz w:val="22"/>
          <w:szCs w:val="22"/>
        </w:rPr>
        <w:t>Pretendentu, kuram būtu piešķiramas līguma slēgšanas tiesības, Iepirkuma komisija Publisko iepirkumu likuma 8.</w:t>
      </w:r>
      <w:r w:rsidRPr="00634F11">
        <w:rPr>
          <w:sz w:val="22"/>
          <w:szCs w:val="22"/>
          <w:vertAlign w:val="superscript"/>
        </w:rPr>
        <w:t>2</w:t>
      </w:r>
      <w:r w:rsidRPr="00634F11">
        <w:rPr>
          <w:sz w:val="22"/>
          <w:szCs w:val="22"/>
        </w:rPr>
        <w:t xml:space="preserve"> panta septītajā daļā noteiktā kārtībā pārbaudīs publiskajās datu bāzēs, lai pārliecinātos, vai uz izraudzīto Pretendentu neattiecas minētā likuma 8.</w:t>
      </w:r>
      <w:r w:rsidRPr="00634F11">
        <w:rPr>
          <w:sz w:val="22"/>
          <w:szCs w:val="22"/>
          <w:vertAlign w:val="superscript"/>
        </w:rPr>
        <w:t>2</w:t>
      </w:r>
      <w:r w:rsidRPr="00634F11">
        <w:rPr>
          <w:sz w:val="22"/>
          <w:szCs w:val="22"/>
        </w:rPr>
        <w:t xml:space="preserve"> panta piektajā daļā noteiktie izslēgšanas noteikumi.</w:t>
      </w:r>
    </w:p>
    <w:p w:rsidR="00854D97" w:rsidRPr="00634F11" w:rsidRDefault="00854D97" w:rsidP="00854D97">
      <w:pPr>
        <w:pStyle w:val="BodyText3"/>
        <w:spacing w:before="0" w:line="240" w:lineRule="auto"/>
        <w:ind w:right="0"/>
        <w:jc w:val="both"/>
        <w:rPr>
          <w:b w:val="0"/>
          <w:szCs w:val="22"/>
        </w:rPr>
      </w:pPr>
      <w:r w:rsidRPr="00634F11">
        <w:rPr>
          <w:b w:val="0"/>
          <w:szCs w:val="22"/>
        </w:rPr>
        <w:t>8.4. Ja izraudzītais Pretendents atsakās slēgt iepirkuma līgumu vai būs izslēdzams no dalības iepirkumā sakarā ar Publisko iepirkumu likuma 8.</w:t>
      </w:r>
      <w:r w:rsidRPr="00634F11">
        <w:rPr>
          <w:b w:val="0"/>
          <w:szCs w:val="22"/>
          <w:vertAlign w:val="superscript"/>
        </w:rPr>
        <w:t>2</w:t>
      </w:r>
      <w:r w:rsidRPr="00634F11">
        <w:rPr>
          <w:b w:val="0"/>
          <w:szCs w:val="22"/>
        </w:rPr>
        <w:t xml:space="preserve"> panta piektajā daļā noteikto apstākļu esamību, Iepirkuma komisija ir tiesīga izvēlēties nākamo</w:t>
      </w:r>
      <w:r w:rsidR="00B70D54">
        <w:rPr>
          <w:b w:val="0"/>
          <w:szCs w:val="22"/>
        </w:rPr>
        <w:t xml:space="preserve"> saimnieciski izdevīgāko</w:t>
      </w:r>
      <w:r w:rsidRPr="00634F11">
        <w:rPr>
          <w:b w:val="0"/>
          <w:szCs w:val="22"/>
        </w:rPr>
        <w:t xml:space="preserve"> piedāvājumu</w:t>
      </w:r>
      <w:r w:rsidR="00B70D54">
        <w:rPr>
          <w:b w:val="0"/>
          <w:szCs w:val="22"/>
        </w:rPr>
        <w:t>.</w:t>
      </w:r>
      <w:r w:rsidRPr="00634F11">
        <w:rPr>
          <w:b w:val="0"/>
          <w:szCs w:val="22"/>
        </w:rPr>
        <w:t xml:space="preserve"> Ja arī nākamais izraudzītais Pretendents atsakās slēgt iepirkuma līgumu, Iepirkuma komisija pieņem lēmumu izbeigt iepirkuma procedūru, neizvēloties nevienu piedāvājumu.</w:t>
      </w:r>
    </w:p>
    <w:p w:rsidR="00854D97" w:rsidRPr="00634F11" w:rsidRDefault="00854D97" w:rsidP="00854D97">
      <w:pPr>
        <w:pStyle w:val="Heading1"/>
        <w:numPr>
          <w:ilvl w:val="0"/>
          <w:numId w:val="0"/>
        </w:numPr>
        <w:tabs>
          <w:tab w:val="left" w:pos="720"/>
        </w:tabs>
        <w:spacing w:before="240"/>
        <w:rPr>
          <w:rFonts w:ascii="Times New Roman" w:hAnsi="Times New Roman"/>
          <w:b w:val="0"/>
          <w:sz w:val="22"/>
          <w:szCs w:val="22"/>
        </w:rPr>
      </w:pPr>
      <w:r w:rsidRPr="00634F11">
        <w:rPr>
          <w:rFonts w:ascii="Times New Roman" w:hAnsi="Times New Roman"/>
          <w:sz w:val="22"/>
          <w:szCs w:val="22"/>
        </w:rPr>
        <w:t xml:space="preserve">9. Lēmums par iepirkuma izbeigšanu bez iepirkuma līguma noslēgšanas vai pārtraukšanu </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 xml:space="preserve">9.1. </w:t>
      </w:r>
      <w:r w:rsidRPr="00634F11">
        <w:rPr>
          <w:sz w:val="22"/>
          <w:szCs w:val="22"/>
        </w:rPr>
        <w:t>Iepirkuma komisija var pieņemt lēmumu par iepirkuma procedūras izbeigšanu bez līguma noslēgšanas, ja netiek iesniegti piedāvājumi vai iesniegtie piedāvājumi neatbilst Instrukcijā pretendentiem un Tehniskajā specifikācijā noteiktajām prasībām, kā arī citos Publisko iepirkumu likumā noteiktajos gadījumos.</w:t>
      </w:r>
    </w:p>
    <w:p w:rsidR="00854D97" w:rsidRPr="00634F11" w:rsidRDefault="00854D97" w:rsidP="00854D97">
      <w:pPr>
        <w:spacing w:before="40"/>
        <w:jc w:val="both"/>
        <w:rPr>
          <w:sz w:val="22"/>
          <w:szCs w:val="22"/>
        </w:rPr>
      </w:pPr>
      <w:r w:rsidRPr="00634F11">
        <w:rPr>
          <w:rFonts w:eastAsia="SimSun"/>
          <w:sz w:val="22"/>
          <w:szCs w:val="22"/>
        </w:rPr>
        <w:t xml:space="preserve">9.2. </w:t>
      </w:r>
      <w:r w:rsidRPr="00634F11">
        <w:rPr>
          <w:sz w:val="22"/>
          <w:szCs w:val="22"/>
        </w:rPr>
        <w:t>Lēmumu par iepirkuma procedūras pārtraukšanu Pasūtītājs</w:t>
      </w:r>
      <w:r w:rsidRPr="00634F11">
        <w:rPr>
          <w:rFonts w:eastAsia="SimSun"/>
          <w:sz w:val="22"/>
          <w:szCs w:val="22"/>
        </w:rPr>
        <w:t xml:space="preserve"> var pieņemt saskaņā ar Publisko iepirkumu likumu.</w:t>
      </w:r>
    </w:p>
    <w:p w:rsidR="00854D97" w:rsidRPr="00634F11" w:rsidRDefault="00854D97" w:rsidP="00854D97">
      <w:pPr>
        <w:spacing w:before="120"/>
        <w:jc w:val="both"/>
        <w:rPr>
          <w:b/>
          <w:sz w:val="22"/>
          <w:szCs w:val="22"/>
          <w:lang w:eastAsia="en-US"/>
        </w:rPr>
      </w:pPr>
      <w:r w:rsidRPr="00634F11">
        <w:rPr>
          <w:b/>
          <w:sz w:val="22"/>
          <w:szCs w:val="22"/>
          <w:lang w:eastAsia="en-US"/>
        </w:rPr>
        <w:t xml:space="preserve">10. Iepirkuma komisijas un Pretendentu tiesības </w:t>
      </w:r>
    </w:p>
    <w:p w:rsidR="00854D97" w:rsidRPr="00634F11" w:rsidRDefault="00854D97" w:rsidP="00854D97">
      <w:pPr>
        <w:jc w:val="both"/>
        <w:rPr>
          <w:sz w:val="22"/>
          <w:szCs w:val="22"/>
        </w:rPr>
      </w:pPr>
      <w:r w:rsidRPr="00634F11">
        <w:rPr>
          <w:sz w:val="22"/>
          <w:szCs w:val="22"/>
        </w:rPr>
        <w:t>10.1. Iepirkuma komisijai ir tiesības:</w:t>
      </w:r>
    </w:p>
    <w:p w:rsidR="00854D97" w:rsidRPr="00634F11" w:rsidRDefault="00854D97" w:rsidP="00854D97">
      <w:pPr>
        <w:ind w:left="709"/>
        <w:jc w:val="both"/>
        <w:rPr>
          <w:sz w:val="22"/>
          <w:szCs w:val="22"/>
        </w:rPr>
      </w:pPr>
      <w:r w:rsidRPr="00634F11">
        <w:rPr>
          <w:sz w:val="22"/>
          <w:szCs w:val="22"/>
        </w:rPr>
        <w:t>10.1.1. pieprasīt, lai Pretendents izskaidro piedāvājumā ietverto informāciju un dokumentus, ja tas nepieciešams piedāvājuma noformējuma pārbaudei, Pretendentu atlasei, kā arī piedāvājuma vērtēšanai;</w:t>
      </w:r>
    </w:p>
    <w:p w:rsidR="00854D97" w:rsidRPr="00634F11" w:rsidRDefault="00854D97" w:rsidP="00854D97">
      <w:pPr>
        <w:autoSpaceDE w:val="0"/>
        <w:autoSpaceDN w:val="0"/>
        <w:adjustRightInd w:val="0"/>
        <w:ind w:left="709"/>
        <w:jc w:val="both"/>
        <w:rPr>
          <w:rFonts w:eastAsia="SimSun"/>
          <w:sz w:val="22"/>
          <w:szCs w:val="22"/>
        </w:rPr>
      </w:pPr>
      <w:r w:rsidRPr="00634F11">
        <w:rPr>
          <w:rFonts w:eastAsia="SimSun"/>
          <w:sz w:val="22"/>
          <w:szCs w:val="22"/>
        </w:rPr>
        <w:t>10.1.2. pārbaudīt Pretendenta sniegto ziņu patiesumu, kā arī pieprasīt informāciju no kompetentām valsts iestādēm;</w:t>
      </w:r>
    </w:p>
    <w:p w:rsidR="00854D97" w:rsidRPr="00634F11" w:rsidRDefault="00854D97" w:rsidP="00854D97">
      <w:pPr>
        <w:autoSpaceDE w:val="0"/>
        <w:autoSpaceDN w:val="0"/>
        <w:adjustRightInd w:val="0"/>
        <w:ind w:left="709"/>
        <w:rPr>
          <w:rFonts w:eastAsia="SimSun"/>
          <w:sz w:val="22"/>
          <w:szCs w:val="22"/>
        </w:rPr>
      </w:pPr>
      <w:r w:rsidRPr="00634F11">
        <w:rPr>
          <w:rFonts w:eastAsia="SimSun"/>
          <w:sz w:val="22"/>
          <w:szCs w:val="22"/>
        </w:rPr>
        <w:t>10.1.3. noraidīt visus piedāvājumus, kas neatbilst iepirkuma prasībām;</w:t>
      </w:r>
    </w:p>
    <w:p w:rsidR="00854D97" w:rsidRPr="00634F11" w:rsidRDefault="00854D97" w:rsidP="00854D97">
      <w:pPr>
        <w:autoSpaceDE w:val="0"/>
        <w:autoSpaceDN w:val="0"/>
        <w:adjustRightInd w:val="0"/>
        <w:ind w:left="709"/>
        <w:jc w:val="both"/>
        <w:rPr>
          <w:rFonts w:eastAsia="SimSun"/>
          <w:sz w:val="22"/>
          <w:szCs w:val="22"/>
        </w:rPr>
      </w:pPr>
      <w:r w:rsidRPr="00634F11">
        <w:rPr>
          <w:rFonts w:eastAsia="SimSun"/>
          <w:sz w:val="22"/>
          <w:szCs w:val="22"/>
        </w:rPr>
        <w:lastRenderedPageBreak/>
        <w:t>10.1.4. labot aritmētiskās kļūdas Pretendenta finanšu piedāvājumā, informējot par to pretendentu;</w:t>
      </w:r>
    </w:p>
    <w:p w:rsidR="00854D97" w:rsidRPr="00634F11" w:rsidRDefault="00854D97" w:rsidP="00854D97">
      <w:pPr>
        <w:ind w:left="709"/>
        <w:jc w:val="both"/>
        <w:rPr>
          <w:sz w:val="22"/>
          <w:szCs w:val="22"/>
        </w:rPr>
      </w:pPr>
      <w:r w:rsidRPr="00634F11">
        <w:rPr>
          <w:sz w:val="22"/>
          <w:szCs w:val="22"/>
        </w:rPr>
        <w:t>10.1.5. pieaicināt ekspertu piedāvājuma noformējuma pārbaudei, Pretendentu atlasei, kā arī piedāvājuma vērtēšanai;</w:t>
      </w:r>
    </w:p>
    <w:p w:rsidR="00854D97" w:rsidRPr="00634F11" w:rsidRDefault="00854D97" w:rsidP="00854D97">
      <w:pPr>
        <w:ind w:left="709"/>
        <w:jc w:val="both"/>
        <w:rPr>
          <w:sz w:val="22"/>
          <w:szCs w:val="22"/>
        </w:rPr>
      </w:pPr>
      <w:r w:rsidRPr="00634F11">
        <w:rPr>
          <w:sz w:val="22"/>
          <w:szCs w:val="22"/>
        </w:rPr>
        <w:t>10.1.6. ja Pretendents atsakās slēgt iepirkuma līgumu, izvēlēties slēgt iepirkuma līgumu ar nākamo Pretendentu</w:t>
      </w:r>
      <w:r w:rsidR="00B70D54">
        <w:rPr>
          <w:sz w:val="22"/>
          <w:szCs w:val="22"/>
        </w:rPr>
        <w:t xml:space="preserve"> ar saimnieciski izdevīgāko</w:t>
      </w:r>
      <w:r w:rsidRPr="00634F11">
        <w:rPr>
          <w:sz w:val="22"/>
          <w:szCs w:val="22"/>
        </w:rPr>
        <w:t xml:space="preserve"> piedāvājum</w:t>
      </w:r>
      <w:r w:rsidR="00B70D54">
        <w:rPr>
          <w:sz w:val="22"/>
          <w:szCs w:val="22"/>
        </w:rPr>
        <w:t>u</w:t>
      </w:r>
      <w:r w:rsidRPr="00634F11">
        <w:rPr>
          <w:sz w:val="22"/>
          <w:szCs w:val="22"/>
        </w:rPr>
        <w:t>;</w:t>
      </w:r>
    </w:p>
    <w:p w:rsidR="00854D97" w:rsidRPr="00634F11" w:rsidRDefault="00854D97" w:rsidP="00854D97">
      <w:pPr>
        <w:jc w:val="both"/>
        <w:rPr>
          <w:sz w:val="22"/>
          <w:szCs w:val="22"/>
        </w:rPr>
      </w:pPr>
      <w:r w:rsidRPr="00634F11">
        <w:rPr>
          <w:sz w:val="22"/>
          <w:szCs w:val="22"/>
        </w:rPr>
        <w:t>10.2. Pretendentam ir tiesības:</w:t>
      </w:r>
    </w:p>
    <w:p w:rsidR="00854D97" w:rsidRPr="00634F11" w:rsidRDefault="00854D97" w:rsidP="00854D97">
      <w:pPr>
        <w:autoSpaceDE w:val="0"/>
        <w:autoSpaceDN w:val="0"/>
        <w:adjustRightInd w:val="0"/>
        <w:ind w:left="709"/>
        <w:jc w:val="both"/>
        <w:rPr>
          <w:rFonts w:eastAsia="SimSun"/>
          <w:sz w:val="22"/>
          <w:szCs w:val="22"/>
        </w:rPr>
      </w:pPr>
      <w:r w:rsidRPr="00634F11">
        <w:rPr>
          <w:rFonts w:eastAsia="SimSun"/>
          <w:sz w:val="22"/>
          <w:szCs w:val="22"/>
        </w:rPr>
        <w:t>10.2.1. pieprasīt iepirkuma komisijai papildu informāciju par iepirkumu, iesniedzot rakstisku pieprasījumu;</w:t>
      </w:r>
    </w:p>
    <w:p w:rsidR="00854D97" w:rsidRPr="00634F11" w:rsidRDefault="00854D97" w:rsidP="00854D97">
      <w:pPr>
        <w:autoSpaceDE w:val="0"/>
        <w:autoSpaceDN w:val="0"/>
        <w:adjustRightInd w:val="0"/>
        <w:ind w:left="709"/>
        <w:jc w:val="both"/>
        <w:rPr>
          <w:rFonts w:eastAsia="SimSun"/>
          <w:sz w:val="22"/>
          <w:szCs w:val="22"/>
        </w:rPr>
      </w:pPr>
      <w:r w:rsidRPr="00634F11">
        <w:rPr>
          <w:rFonts w:eastAsia="SimSun"/>
          <w:sz w:val="22"/>
          <w:szCs w:val="22"/>
        </w:rPr>
        <w:t>10.2.2. pirms piedāvājuma iesniegšanas termiņa beigām grozīt vai atsaukt iesniegto piedāvājumu.</w:t>
      </w:r>
    </w:p>
    <w:p w:rsidR="00854D97" w:rsidRPr="00634F11" w:rsidRDefault="00854D97" w:rsidP="00854D97">
      <w:pPr>
        <w:autoSpaceDE w:val="0"/>
        <w:autoSpaceDN w:val="0"/>
        <w:adjustRightInd w:val="0"/>
        <w:ind w:left="709"/>
        <w:jc w:val="both"/>
        <w:rPr>
          <w:rFonts w:eastAsia="SimSun"/>
          <w:sz w:val="22"/>
          <w:szCs w:val="22"/>
        </w:rPr>
      </w:pPr>
    </w:p>
    <w:p w:rsidR="00854D97" w:rsidRPr="00634F11" w:rsidRDefault="00854D97" w:rsidP="00854D97">
      <w:pPr>
        <w:tabs>
          <w:tab w:val="left" w:pos="456"/>
        </w:tabs>
        <w:autoSpaceDE w:val="0"/>
        <w:autoSpaceDN w:val="0"/>
        <w:adjustRightInd w:val="0"/>
        <w:rPr>
          <w:rFonts w:eastAsia="SimSun"/>
          <w:b/>
          <w:bCs/>
          <w:sz w:val="22"/>
          <w:szCs w:val="22"/>
        </w:rPr>
      </w:pPr>
    </w:p>
    <w:p w:rsidR="00854D97" w:rsidRPr="00634F11" w:rsidRDefault="00854D97" w:rsidP="00854D97">
      <w:pPr>
        <w:tabs>
          <w:tab w:val="left" w:pos="456"/>
        </w:tabs>
        <w:autoSpaceDE w:val="0"/>
        <w:autoSpaceDN w:val="0"/>
        <w:adjustRightInd w:val="0"/>
        <w:rPr>
          <w:rFonts w:eastAsia="SimSun"/>
          <w:b/>
          <w:bCs/>
          <w:sz w:val="22"/>
          <w:szCs w:val="22"/>
        </w:rPr>
      </w:pPr>
      <w:r w:rsidRPr="00634F11">
        <w:rPr>
          <w:rFonts w:eastAsia="SimSun"/>
          <w:b/>
          <w:bCs/>
          <w:sz w:val="22"/>
          <w:szCs w:val="22"/>
        </w:rPr>
        <w:t>11. Iepirkuma līguma slēgšana</w:t>
      </w:r>
    </w:p>
    <w:p w:rsidR="00854D97" w:rsidRPr="00634F11" w:rsidRDefault="00854D97" w:rsidP="00854D97">
      <w:pPr>
        <w:jc w:val="both"/>
        <w:rPr>
          <w:sz w:val="22"/>
          <w:szCs w:val="22"/>
        </w:rPr>
      </w:pPr>
      <w:r w:rsidRPr="00634F11">
        <w:rPr>
          <w:rFonts w:eastAsia="SimSun"/>
          <w:sz w:val="22"/>
          <w:szCs w:val="22"/>
        </w:rPr>
        <w:t>Pasūtītājs slēgs iepirkuma līgumu (5.pielikums) ar izraudzīto Pretendentu, pamatojoties uz Pretendenta piedāvājumu, un saskaņā ar iepirkuma Tehniskās specifikācijas noteikumiem.</w:t>
      </w:r>
    </w:p>
    <w:p w:rsidR="00854D97" w:rsidRPr="00634F11" w:rsidRDefault="00854D97" w:rsidP="00854D97">
      <w:pPr>
        <w:rPr>
          <w:sz w:val="22"/>
          <w:szCs w:val="22"/>
        </w:rPr>
      </w:pPr>
    </w:p>
    <w:p w:rsidR="00854D97" w:rsidRPr="00634F11" w:rsidRDefault="00854D97" w:rsidP="00854D97">
      <w:pPr>
        <w:rPr>
          <w:sz w:val="22"/>
          <w:szCs w:val="22"/>
        </w:rPr>
      </w:pPr>
      <w:r w:rsidRPr="00634F11">
        <w:rPr>
          <w:sz w:val="22"/>
          <w:szCs w:val="22"/>
        </w:rPr>
        <w:t xml:space="preserve">Instrukcijai ir šādi pielikumi: </w:t>
      </w:r>
    </w:p>
    <w:p w:rsidR="00854D97" w:rsidRPr="00D806F3" w:rsidRDefault="00854D97" w:rsidP="00854D97">
      <w:pPr>
        <w:rPr>
          <w:sz w:val="22"/>
          <w:szCs w:val="22"/>
        </w:rPr>
      </w:pPr>
      <w:r w:rsidRPr="00D806F3">
        <w:rPr>
          <w:sz w:val="22"/>
          <w:szCs w:val="22"/>
        </w:rPr>
        <w:t xml:space="preserve">1.pielikums – Tehniskā specifikācija uz </w:t>
      </w:r>
      <w:r w:rsidR="00D806F3" w:rsidRPr="00D806F3">
        <w:rPr>
          <w:sz w:val="22"/>
          <w:szCs w:val="22"/>
        </w:rPr>
        <w:t>7 (septiņām)</w:t>
      </w:r>
      <w:r w:rsidRPr="00D806F3">
        <w:rPr>
          <w:sz w:val="22"/>
          <w:szCs w:val="22"/>
        </w:rPr>
        <w:t xml:space="preserve"> lpp;</w:t>
      </w:r>
      <w:r w:rsidR="00AA68A9" w:rsidRPr="00D806F3">
        <w:rPr>
          <w:sz w:val="22"/>
          <w:szCs w:val="22"/>
        </w:rPr>
        <w:t xml:space="preserve"> </w:t>
      </w:r>
    </w:p>
    <w:p w:rsidR="00854D97" w:rsidRPr="00D806F3" w:rsidRDefault="00854D97" w:rsidP="00854D97">
      <w:pPr>
        <w:rPr>
          <w:sz w:val="22"/>
          <w:szCs w:val="22"/>
        </w:rPr>
      </w:pPr>
      <w:r w:rsidRPr="00D806F3">
        <w:rPr>
          <w:sz w:val="22"/>
          <w:szCs w:val="22"/>
        </w:rPr>
        <w:t>2.pielikums – Pie</w:t>
      </w:r>
      <w:r w:rsidR="00B70D54">
        <w:rPr>
          <w:sz w:val="22"/>
          <w:szCs w:val="22"/>
        </w:rPr>
        <w:t>dāvājuma forma</w:t>
      </w:r>
      <w:r w:rsidR="00946AE7">
        <w:rPr>
          <w:sz w:val="22"/>
          <w:szCs w:val="22"/>
        </w:rPr>
        <w:t xml:space="preserve"> </w:t>
      </w:r>
      <w:r w:rsidRPr="00D806F3">
        <w:rPr>
          <w:sz w:val="22"/>
          <w:szCs w:val="22"/>
        </w:rPr>
        <w:t xml:space="preserve">uz </w:t>
      </w:r>
      <w:r w:rsidR="00697016" w:rsidRPr="00D806F3">
        <w:rPr>
          <w:sz w:val="22"/>
          <w:szCs w:val="22"/>
        </w:rPr>
        <w:t>1</w:t>
      </w:r>
      <w:r w:rsidRPr="00D806F3">
        <w:rPr>
          <w:sz w:val="22"/>
          <w:szCs w:val="22"/>
        </w:rPr>
        <w:t xml:space="preserve"> </w:t>
      </w:r>
      <w:r w:rsidR="004679FC">
        <w:rPr>
          <w:sz w:val="22"/>
          <w:szCs w:val="22"/>
        </w:rPr>
        <w:t xml:space="preserve">(vienas) </w:t>
      </w:r>
      <w:r w:rsidRPr="00D806F3">
        <w:rPr>
          <w:sz w:val="22"/>
          <w:szCs w:val="22"/>
        </w:rPr>
        <w:t>lpp;</w:t>
      </w:r>
    </w:p>
    <w:p w:rsidR="00854D97" w:rsidRPr="00BB18DE" w:rsidRDefault="00854D97" w:rsidP="00854D97">
      <w:pPr>
        <w:rPr>
          <w:sz w:val="22"/>
          <w:szCs w:val="22"/>
        </w:rPr>
      </w:pPr>
      <w:r w:rsidRPr="00BB18DE">
        <w:rPr>
          <w:sz w:val="22"/>
          <w:szCs w:val="22"/>
        </w:rPr>
        <w:t xml:space="preserve">3.pielikums – </w:t>
      </w:r>
      <w:r w:rsidR="00D806F3" w:rsidRPr="00BB18DE">
        <w:rPr>
          <w:sz w:val="22"/>
          <w:szCs w:val="22"/>
        </w:rPr>
        <w:t>Pretendenta pieredzes apraksts</w:t>
      </w:r>
      <w:r w:rsidRPr="00BB18DE">
        <w:rPr>
          <w:sz w:val="22"/>
          <w:szCs w:val="22"/>
        </w:rPr>
        <w:t xml:space="preserve"> 1 </w:t>
      </w:r>
      <w:r w:rsidR="00BB18DE">
        <w:rPr>
          <w:sz w:val="22"/>
          <w:szCs w:val="22"/>
        </w:rPr>
        <w:t xml:space="preserve">(vienas) </w:t>
      </w:r>
      <w:r w:rsidRPr="00BB18DE">
        <w:rPr>
          <w:sz w:val="22"/>
          <w:szCs w:val="22"/>
        </w:rPr>
        <w:t>lpp;</w:t>
      </w:r>
    </w:p>
    <w:p w:rsidR="008B58E0" w:rsidRPr="00BB18DE" w:rsidRDefault="008B58E0" w:rsidP="00854D97">
      <w:pPr>
        <w:rPr>
          <w:sz w:val="22"/>
          <w:szCs w:val="22"/>
        </w:rPr>
      </w:pPr>
      <w:r w:rsidRPr="00BB18DE">
        <w:rPr>
          <w:sz w:val="22"/>
          <w:szCs w:val="22"/>
        </w:rPr>
        <w:t>4.pielikums – Apliecinājums par pretendenta speciālistiem</w:t>
      </w:r>
      <w:r w:rsidR="00BB18DE">
        <w:rPr>
          <w:sz w:val="22"/>
          <w:szCs w:val="22"/>
        </w:rPr>
        <w:t xml:space="preserve"> uz 1 (vienas) lpp </w:t>
      </w:r>
      <w:r w:rsidRPr="00BB18DE">
        <w:rPr>
          <w:sz w:val="22"/>
          <w:szCs w:val="22"/>
        </w:rPr>
        <w:t>;</w:t>
      </w:r>
    </w:p>
    <w:p w:rsidR="00854D97" w:rsidRPr="00634F11" w:rsidRDefault="00854D97" w:rsidP="00854D97">
      <w:pPr>
        <w:rPr>
          <w:sz w:val="22"/>
          <w:szCs w:val="22"/>
        </w:rPr>
      </w:pPr>
      <w:r w:rsidRPr="006D10AC">
        <w:rPr>
          <w:sz w:val="22"/>
          <w:szCs w:val="22"/>
        </w:rPr>
        <w:t>5. pielikums - Līgu</w:t>
      </w:r>
      <w:r w:rsidR="00206C44">
        <w:rPr>
          <w:sz w:val="22"/>
          <w:szCs w:val="22"/>
        </w:rPr>
        <w:t>ma projekts uz 1</w:t>
      </w:r>
      <w:r w:rsidR="00946AE7">
        <w:rPr>
          <w:sz w:val="22"/>
          <w:szCs w:val="22"/>
        </w:rPr>
        <w:t>1</w:t>
      </w:r>
      <w:r w:rsidR="00206C44">
        <w:rPr>
          <w:sz w:val="22"/>
          <w:szCs w:val="22"/>
        </w:rPr>
        <w:t xml:space="preserve"> (</w:t>
      </w:r>
      <w:r w:rsidR="00946AE7">
        <w:rPr>
          <w:sz w:val="22"/>
          <w:szCs w:val="22"/>
        </w:rPr>
        <w:t>vienpads</w:t>
      </w:r>
      <w:r w:rsidR="00206C44">
        <w:rPr>
          <w:sz w:val="22"/>
          <w:szCs w:val="22"/>
        </w:rPr>
        <w:t>mit) lpp.</w:t>
      </w:r>
      <w:r w:rsidR="00946AE7">
        <w:rPr>
          <w:sz w:val="22"/>
          <w:szCs w:val="22"/>
        </w:rPr>
        <w:t>, ieskaitot pielikumus.</w:t>
      </w:r>
    </w:p>
    <w:p w:rsidR="00854D97" w:rsidRPr="00634F11" w:rsidRDefault="00854D97" w:rsidP="00854D97">
      <w:pPr>
        <w:spacing w:line="360" w:lineRule="auto"/>
        <w:jc w:val="right"/>
        <w:rPr>
          <w:sz w:val="22"/>
          <w:szCs w:val="22"/>
        </w:rPr>
      </w:pPr>
    </w:p>
    <w:p w:rsidR="00D806F3" w:rsidRDefault="00D806F3">
      <w:pPr>
        <w:spacing w:after="200" w:line="276" w:lineRule="auto"/>
        <w:rPr>
          <w:sz w:val="22"/>
          <w:szCs w:val="22"/>
        </w:rPr>
      </w:pPr>
      <w:r>
        <w:rPr>
          <w:sz w:val="22"/>
          <w:szCs w:val="22"/>
        </w:rPr>
        <w:br w:type="page"/>
      </w:r>
    </w:p>
    <w:p w:rsidR="00D806F3" w:rsidRPr="00634F11" w:rsidRDefault="00D806F3" w:rsidP="00D806F3">
      <w:pPr>
        <w:spacing w:line="360" w:lineRule="auto"/>
        <w:jc w:val="right"/>
        <w:rPr>
          <w:b/>
          <w:sz w:val="22"/>
          <w:szCs w:val="22"/>
        </w:rPr>
      </w:pPr>
      <w:r>
        <w:rPr>
          <w:b/>
          <w:sz w:val="22"/>
          <w:szCs w:val="22"/>
        </w:rPr>
        <w:lastRenderedPageBreak/>
        <w:t>1</w:t>
      </w:r>
      <w:r w:rsidRPr="00634F11">
        <w:rPr>
          <w:b/>
          <w:sz w:val="22"/>
          <w:szCs w:val="22"/>
        </w:rPr>
        <w:t>.pielikums</w:t>
      </w:r>
      <w:r>
        <w:rPr>
          <w:b/>
          <w:sz w:val="22"/>
          <w:szCs w:val="22"/>
        </w:rPr>
        <w:br/>
      </w:r>
      <w:r w:rsidRPr="00634F11">
        <w:rPr>
          <w:b/>
          <w:sz w:val="22"/>
          <w:szCs w:val="22"/>
        </w:rPr>
        <w:t>Nr. PA/2016/</w:t>
      </w:r>
      <w:r w:rsidR="00E36959">
        <w:rPr>
          <w:b/>
          <w:sz w:val="22"/>
          <w:szCs w:val="22"/>
        </w:rPr>
        <w:t>85</w:t>
      </w:r>
    </w:p>
    <w:p w:rsidR="00634F11" w:rsidRPr="00634F11" w:rsidRDefault="00634F11">
      <w:pPr>
        <w:spacing w:after="200" w:line="276" w:lineRule="auto"/>
        <w:rPr>
          <w:sz w:val="22"/>
          <w:szCs w:val="22"/>
        </w:rPr>
      </w:pPr>
    </w:p>
    <w:p w:rsidR="00634F11" w:rsidRPr="00634F11" w:rsidRDefault="00634F11" w:rsidP="00634F11">
      <w:pPr>
        <w:ind w:left="709" w:hanging="709"/>
        <w:jc w:val="center"/>
        <w:rPr>
          <w:b/>
          <w:sz w:val="22"/>
          <w:szCs w:val="22"/>
        </w:rPr>
      </w:pPr>
      <w:r w:rsidRPr="00634F11">
        <w:rPr>
          <w:b/>
          <w:sz w:val="22"/>
          <w:szCs w:val="22"/>
        </w:rPr>
        <w:t>Tehniskā specifikācija</w:t>
      </w:r>
    </w:p>
    <w:p w:rsidR="00634F11" w:rsidRPr="00634F11" w:rsidRDefault="00F52179" w:rsidP="00634F11">
      <w:pPr>
        <w:ind w:left="709" w:hanging="709"/>
        <w:jc w:val="center"/>
        <w:rPr>
          <w:b/>
          <w:sz w:val="22"/>
          <w:szCs w:val="22"/>
        </w:rPr>
      </w:pPr>
      <w:r w:rsidRPr="00F52179">
        <w:rPr>
          <w:b/>
          <w:sz w:val="22"/>
          <w:szCs w:val="22"/>
        </w:rPr>
        <w:t>Iepirkuma</w:t>
      </w:r>
      <w:r w:rsidR="00634F11" w:rsidRPr="00634F11">
        <w:rPr>
          <w:b/>
          <w:sz w:val="22"/>
          <w:szCs w:val="22"/>
        </w:rPr>
        <w:t xml:space="preserve"> PA/2016/</w:t>
      </w:r>
      <w:r w:rsidR="00E36959">
        <w:rPr>
          <w:b/>
          <w:sz w:val="22"/>
          <w:szCs w:val="22"/>
        </w:rPr>
        <w:t>85</w:t>
      </w:r>
    </w:p>
    <w:p w:rsidR="00634F11" w:rsidRPr="00634F11" w:rsidRDefault="00634F11" w:rsidP="00634F11">
      <w:pPr>
        <w:ind w:left="709" w:hanging="709"/>
        <w:jc w:val="center"/>
        <w:rPr>
          <w:b/>
          <w:sz w:val="22"/>
          <w:szCs w:val="22"/>
        </w:rPr>
      </w:pPr>
      <w:r w:rsidRPr="00634F11">
        <w:rPr>
          <w:b/>
          <w:sz w:val="22"/>
          <w:szCs w:val="22"/>
        </w:rPr>
        <w:t>„Privatizācijas sertifikātu kontu uzskaites sistēmas uzturēšana un izmaiņu, papildinājumu izstrāde”</w:t>
      </w:r>
    </w:p>
    <w:p w:rsidR="00634F11" w:rsidRPr="00634F11" w:rsidRDefault="00634F11" w:rsidP="00634F11">
      <w:pPr>
        <w:pStyle w:val="ListParagraph"/>
        <w:numPr>
          <w:ilvl w:val="0"/>
          <w:numId w:val="6"/>
        </w:numPr>
        <w:ind w:left="709" w:hanging="709"/>
        <w:rPr>
          <w:rFonts w:ascii="Times New Roman" w:hAnsi="Times New Roman"/>
          <w:b/>
        </w:rPr>
      </w:pPr>
      <w:r w:rsidRPr="00634F11">
        <w:rPr>
          <w:rFonts w:ascii="Times New Roman" w:hAnsi="Times New Roman"/>
          <w:b/>
        </w:rPr>
        <w:t>Vispārīgā informācija</w:t>
      </w:r>
    </w:p>
    <w:p w:rsidR="00634F11" w:rsidRPr="00634F11" w:rsidRDefault="00634F11" w:rsidP="00634F11">
      <w:pPr>
        <w:pStyle w:val="ListParagraph"/>
        <w:numPr>
          <w:ilvl w:val="1"/>
          <w:numId w:val="7"/>
        </w:numPr>
        <w:ind w:left="709" w:hanging="709"/>
        <w:rPr>
          <w:rFonts w:ascii="Times New Roman" w:hAnsi="Times New Roman"/>
        </w:rPr>
      </w:pPr>
      <w:r w:rsidRPr="00634F11">
        <w:rPr>
          <w:rFonts w:ascii="Times New Roman" w:hAnsi="Times New Roman"/>
        </w:rPr>
        <w:t>Dokumenta nolūks</w:t>
      </w:r>
    </w:p>
    <w:p w:rsidR="00634F11" w:rsidRPr="00634F11" w:rsidRDefault="00634F11" w:rsidP="00634F11">
      <w:pPr>
        <w:pStyle w:val="ListParagraph"/>
        <w:numPr>
          <w:ilvl w:val="2"/>
          <w:numId w:val="7"/>
        </w:numPr>
        <w:ind w:left="709" w:hanging="709"/>
        <w:rPr>
          <w:rFonts w:ascii="Times New Roman" w:hAnsi="Times New Roman"/>
        </w:rPr>
      </w:pPr>
      <w:r w:rsidRPr="00634F11">
        <w:rPr>
          <w:rFonts w:ascii="Times New Roman" w:hAnsi="Times New Roman"/>
        </w:rPr>
        <w:t xml:space="preserve">Tehniskā specifikācija ir VAS “Privatizācijas aģentūra” (turpmāk – Pasūtītājs) sagatavots un apstiprināts dokuments, kurš ir iepirkuma dokumentācijas sastāvdaļa un kurā noteikti Pasūtītājam nepieciešamie pakalpojumi un tiem izvirzītās prasības un apjoms Privatizācijas sertifikātu kontus uzskaites sistēmas (turpmāk – PSKUS) uzturēšanai un papildināšanai. </w:t>
      </w:r>
    </w:p>
    <w:p w:rsidR="00634F11" w:rsidRPr="00634F11" w:rsidRDefault="00634F11" w:rsidP="00634F11">
      <w:pPr>
        <w:pStyle w:val="ListParagraph"/>
        <w:numPr>
          <w:ilvl w:val="1"/>
          <w:numId w:val="7"/>
        </w:numPr>
        <w:ind w:left="709" w:hanging="709"/>
        <w:rPr>
          <w:rFonts w:ascii="Times New Roman" w:hAnsi="Times New Roman"/>
        </w:rPr>
      </w:pPr>
      <w:r w:rsidRPr="00634F11">
        <w:rPr>
          <w:rFonts w:ascii="Times New Roman" w:hAnsi="Times New Roman"/>
        </w:rPr>
        <w:t>Darba uzdevuma kopsavilkums</w:t>
      </w:r>
    </w:p>
    <w:p w:rsidR="00634F11" w:rsidRPr="00634F11" w:rsidRDefault="00634F11" w:rsidP="00634F11">
      <w:pPr>
        <w:pStyle w:val="ListParagraph"/>
        <w:numPr>
          <w:ilvl w:val="2"/>
          <w:numId w:val="7"/>
        </w:numPr>
        <w:ind w:left="709" w:hanging="709"/>
        <w:rPr>
          <w:rFonts w:ascii="Times New Roman" w:hAnsi="Times New Roman"/>
        </w:rPr>
      </w:pPr>
      <w:r w:rsidRPr="00634F11">
        <w:rPr>
          <w:rFonts w:ascii="Times New Roman" w:hAnsi="Times New Roman"/>
        </w:rPr>
        <w:t>Nodrošināt kvalitatīvu PSKUS uzturēšanu, kas sevī ietver kļūdu novēršanu, konsultēšanu un atbalsta sniegšanu.</w:t>
      </w:r>
    </w:p>
    <w:p w:rsidR="00634F11" w:rsidRPr="00634F11" w:rsidRDefault="00634F11" w:rsidP="00634F11">
      <w:pPr>
        <w:pStyle w:val="ListParagraph"/>
        <w:numPr>
          <w:ilvl w:val="2"/>
          <w:numId w:val="7"/>
        </w:numPr>
        <w:ind w:left="709" w:hanging="709"/>
        <w:rPr>
          <w:rFonts w:ascii="Times New Roman" w:hAnsi="Times New Roman"/>
        </w:rPr>
      </w:pPr>
      <w:r w:rsidRPr="00634F11">
        <w:rPr>
          <w:rFonts w:ascii="Times New Roman" w:hAnsi="Times New Roman"/>
        </w:rPr>
        <w:t>Pēc Pasūtītāja pieprasījuma veikt PSKUS izmaiņu un papildinājumu izstrādi.</w:t>
      </w:r>
    </w:p>
    <w:p w:rsidR="00634F11" w:rsidRPr="00634F11" w:rsidRDefault="00634F11" w:rsidP="00634F11">
      <w:pPr>
        <w:pStyle w:val="ListParagraph"/>
        <w:numPr>
          <w:ilvl w:val="1"/>
          <w:numId w:val="7"/>
        </w:numPr>
        <w:ind w:left="709" w:hanging="709"/>
        <w:rPr>
          <w:rFonts w:ascii="Times New Roman" w:hAnsi="Times New Roman"/>
        </w:rPr>
      </w:pPr>
      <w:r w:rsidRPr="00634F11">
        <w:rPr>
          <w:rFonts w:ascii="Times New Roman" w:hAnsi="Times New Roman"/>
        </w:rPr>
        <w:t>Līguma izpildes termiņš</w:t>
      </w:r>
    </w:p>
    <w:p w:rsidR="00634F11" w:rsidRPr="00634F11" w:rsidRDefault="00634F11" w:rsidP="00634F11">
      <w:pPr>
        <w:pStyle w:val="ListParagraph"/>
        <w:numPr>
          <w:ilvl w:val="2"/>
          <w:numId w:val="7"/>
        </w:numPr>
        <w:ind w:left="709" w:hanging="709"/>
        <w:rPr>
          <w:rFonts w:ascii="Times New Roman" w:hAnsi="Times New Roman"/>
        </w:rPr>
      </w:pPr>
      <w:r w:rsidRPr="00634F11">
        <w:rPr>
          <w:rFonts w:ascii="Times New Roman" w:hAnsi="Times New Roman"/>
        </w:rPr>
        <w:t>Uzturēšanai - 24 (divdesmit četrus) mēnešus no līguma noslēgšanas;</w:t>
      </w:r>
    </w:p>
    <w:p w:rsidR="00634F11" w:rsidRPr="00634F11" w:rsidRDefault="00634F11" w:rsidP="00634F11">
      <w:pPr>
        <w:pStyle w:val="ListParagraph"/>
        <w:numPr>
          <w:ilvl w:val="2"/>
          <w:numId w:val="7"/>
        </w:numPr>
        <w:ind w:left="709" w:hanging="709"/>
        <w:rPr>
          <w:rFonts w:ascii="Times New Roman" w:hAnsi="Times New Roman"/>
        </w:rPr>
      </w:pPr>
      <w:r w:rsidRPr="00634F11">
        <w:rPr>
          <w:rFonts w:ascii="Times New Roman" w:hAnsi="Times New Roman"/>
        </w:rPr>
        <w:t>Izmaiņu un papildinājumu izstrādei – 24 (divdesmit četrus mēnešus) no līguma noslēgšanas vai līdz maksimālās līgumcenas sasniegšanai.</w:t>
      </w:r>
    </w:p>
    <w:p w:rsidR="001135BD" w:rsidRDefault="00634F11" w:rsidP="00634F11">
      <w:pPr>
        <w:pStyle w:val="ListParagraph"/>
        <w:numPr>
          <w:ilvl w:val="0"/>
          <w:numId w:val="7"/>
        </w:numPr>
        <w:ind w:left="709" w:hanging="709"/>
        <w:rPr>
          <w:rFonts w:ascii="Times New Roman" w:hAnsi="Times New Roman"/>
          <w:b/>
        </w:rPr>
      </w:pPr>
      <w:r w:rsidRPr="00634F11">
        <w:rPr>
          <w:rFonts w:ascii="Times New Roman" w:hAnsi="Times New Roman"/>
          <w:b/>
        </w:rPr>
        <w:t>Vispārējs sistēmas apraksts</w:t>
      </w:r>
    </w:p>
    <w:p w:rsidR="00634F11" w:rsidRPr="00634F11" w:rsidRDefault="00634F11" w:rsidP="00634F11">
      <w:pPr>
        <w:pStyle w:val="ListParagraph"/>
        <w:numPr>
          <w:ilvl w:val="1"/>
          <w:numId w:val="7"/>
        </w:numPr>
        <w:tabs>
          <w:tab w:val="num" w:pos="-5954"/>
        </w:tabs>
        <w:ind w:left="709" w:hanging="709"/>
        <w:rPr>
          <w:rFonts w:ascii="Times New Roman" w:hAnsi="Times New Roman"/>
        </w:rPr>
      </w:pPr>
      <w:r w:rsidRPr="00634F11">
        <w:rPr>
          <w:rFonts w:ascii="Times New Roman" w:hAnsi="Times New Roman"/>
        </w:rPr>
        <w:t>PSKUS  nodrošina vienotu privatizācijas sertifikātu kontu uzskaiti, apkalpošanu un informācijas sniegšanu par norēķiniem privatizācijas sertifikātos, kā arī zemes izpirkuma  (pirkuma) līguma uzskaiti un kontroli.</w:t>
      </w:r>
    </w:p>
    <w:p w:rsidR="00634F11" w:rsidRPr="00634F11" w:rsidRDefault="00634F11" w:rsidP="00634F11">
      <w:pPr>
        <w:pStyle w:val="ListParagraph"/>
        <w:numPr>
          <w:ilvl w:val="1"/>
          <w:numId w:val="7"/>
        </w:numPr>
        <w:tabs>
          <w:tab w:val="num" w:pos="-5954"/>
        </w:tabs>
        <w:ind w:left="709" w:hanging="709"/>
        <w:rPr>
          <w:rFonts w:ascii="Times New Roman" w:hAnsi="Times New Roman"/>
        </w:rPr>
      </w:pPr>
      <w:r w:rsidRPr="00634F11">
        <w:rPr>
          <w:rFonts w:ascii="Times New Roman" w:hAnsi="Times New Roman"/>
        </w:rPr>
        <w:t>PSKUS nodrošina šādu pasūtītājam deleģēto valsts pārvaldes uzdevumu  izpildi:</w:t>
      </w:r>
    </w:p>
    <w:p w:rsidR="00634F11" w:rsidRPr="00634F11" w:rsidRDefault="00634F11" w:rsidP="00634F11">
      <w:pPr>
        <w:pStyle w:val="ListParagraph"/>
        <w:numPr>
          <w:ilvl w:val="2"/>
          <w:numId w:val="7"/>
        </w:numPr>
        <w:ind w:left="709" w:hanging="709"/>
        <w:rPr>
          <w:rFonts w:ascii="Times New Roman" w:hAnsi="Times New Roman"/>
        </w:rPr>
      </w:pPr>
      <w:r w:rsidRPr="00634F11">
        <w:rPr>
          <w:rFonts w:ascii="Times New Roman" w:hAnsi="Times New Roman"/>
        </w:rPr>
        <w:t>Ar Ministru kabineta 2016.gada 20.septembra noteikumiem Nr.623 “Noteikumi par valsts pārvaldes uzdevuma – zemes izpirkuma (pirkuma) līgumu slēgšana, šo līgumu izpildes kontrole un neizpirktās zemes nodošana pašvaldību īpašumā – deleģēšanu” deleģēto valsts pārvaldes uzdevumu.</w:t>
      </w:r>
    </w:p>
    <w:p w:rsidR="00634F11" w:rsidRPr="00634F11" w:rsidRDefault="00634F11" w:rsidP="00634F11">
      <w:pPr>
        <w:pStyle w:val="ListParagraph"/>
        <w:numPr>
          <w:ilvl w:val="2"/>
          <w:numId w:val="7"/>
        </w:numPr>
        <w:ind w:left="709" w:hanging="709"/>
        <w:rPr>
          <w:rFonts w:ascii="Times New Roman" w:hAnsi="Times New Roman"/>
        </w:rPr>
      </w:pPr>
      <w:r w:rsidRPr="00634F11">
        <w:rPr>
          <w:rFonts w:ascii="Times New Roman" w:hAnsi="Times New Roman"/>
        </w:rPr>
        <w:t>Ar Ministru kabineta  2016.gada 20.gada septembra noteikumiem Nr. 624 “Noteikumi par privatizācijas sertifikātu kontu apkalpošanas uzdevuma deleģēšanu”  deleģēto valsts pārvaldes uzdevumu.</w:t>
      </w:r>
    </w:p>
    <w:p w:rsidR="00634F11" w:rsidRPr="00634F11" w:rsidRDefault="00634F11" w:rsidP="00634F11">
      <w:pPr>
        <w:pStyle w:val="ListParagraph"/>
        <w:numPr>
          <w:ilvl w:val="2"/>
          <w:numId w:val="7"/>
        </w:numPr>
        <w:tabs>
          <w:tab w:val="num" w:pos="-5954"/>
        </w:tabs>
        <w:ind w:left="709" w:hanging="709"/>
        <w:rPr>
          <w:rFonts w:ascii="Times New Roman" w:hAnsi="Times New Roman"/>
        </w:rPr>
      </w:pPr>
      <w:r w:rsidRPr="00634F11">
        <w:rPr>
          <w:rFonts w:ascii="Times New Roman" w:hAnsi="Times New Roman"/>
        </w:rPr>
        <w:t xml:space="preserve"> Ar Ministru kabineta  2016.gada 20.septembra noteikumiem Nr.625 “Noteikumi par valsts pārvaldes uzdevuma – privatizācijas sertifikātu kontu apkalpošana, kuros veicami maksājumi par dzīvojamo māju privatizācijas objektiem un dzīvokļu, mākslinieka darbnīcu un neapdzīvojamo telpu nodošanu īpašumā līdz dzīvojamās mājas privatizācijai, – deleģēšanu</w:t>
      </w:r>
      <w:bookmarkStart w:id="3" w:name="_Toc461549875"/>
      <w:bookmarkStart w:id="4" w:name="_Toc303860142"/>
      <w:bookmarkStart w:id="5" w:name="_Toc293570767"/>
      <w:bookmarkStart w:id="6" w:name="_Toc285189238"/>
      <w:r w:rsidRPr="00634F11">
        <w:rPr>
          <w:rFonts w:ascii="Times New Roman" w:hAnsi="Times New Roman"/>
        </w:rPr>
        <w:t>” deleģēto valsts pārvaldes uzdevumu.</w:t>
      </w:r>
    </w:p>
    <w:p w:rsidR="00634F11" w:rsidRPr="00634F11" w:rsidRDefault="007A76B4" w:rsidP="00634F11">
      <w:pPr>
        <w:pStyle w:val="ListParagraph"/>
        <w:numPr>
          <w:ilvl w:val="1"/>
          <w:numId w:val="7"/>
        </w:numPr>
        <w:tabs>
          <w:tab w:val="num" w:pos="-5954"/>
        </w:tabs>
        <w:ind w:left="709" w:hanging="709"/>
        <w:rPr>
          <w:rFonts w:ascii="Times New Roman" w:hAnsi="Times New Roman"/>
        </w:rPr>
      </w:pPr>
      <w:r>
        <w:rPr>
          <w:rFonts w:ascii="Times New Roman" w:hAnsi="Times New Roman"/>
        </w:rPr>
        <w:t xml:space="preserve">PSKUS </w:t>
      </w:r>
      <w:r w:rsidR="00634F11" w:rsidRPr="00634F11">
        <w:rPr>
          <w:rFonts w:ascii="Times New Roman" w:hAnsi="Times New Roman"/>
        </w:rPr>
        <w:t>arhitektūra</w:t>
      </w:r>
    </w:p>
    <w:p w:rsidR="00634F11" w:rsidRPr="00634F11" w:rsidRDefault="007A76B4" w:rsidP="00634F11">
      <w:pPr>
        <w:pStyle w:val="ListParagraph"/>
        <w:numPr>
          <w:ilvl w:val="2"/>
          <w:numId w:val="7"/>
        </w:numPr>
        <w:tabs>
          <w:tab w:val="num" w:pos="-5954"/>
        </w:tabs>
        <w:ind w:left="709" w:hanging="709"/>
        <w:rPr>
          <w:rFonts w:ascii="Times New Roman" w:hAnsi="Times New Roman"/>
        </w:rPr>
      </w:pPr>
      <w:r>
        <w:rPr>
          <w:rFonts w:ascii="Times New Roman" w:hAnsi="Times New Roman"/>
        </w:rPr>
        <w:t xml:space="preserve">PSKUS </w:t>
      </w:r>
      <w:r w:rsidR="00634F11" w:rsidRPr="00634F11">
        <w:rPr>
          <w:rFonts w:ascii="Times New Roman" w:hAnsi="Times New Roman"/>
        </w:rPr>
        <w:t xml:space="preserve">saskarne ir tīmekļa pārlūkprogramma, t.i. lietotāji sistēmu </w:t>
      </w:r>
      <w:r w:rsidR="00737705">
        <w:rPr>
          <w:rFonts w:ascii="Times New Roman" w:hAnsi="Times New Roman"/>
        </w:rPr>
        <w:t>lieto</w:t>
      </w:r>
      <w:r w:rsidR="00634F11" w:rsidRPr="00634F11">
        <w:rPr>
          <w:rFonts w:ascii="Times New Roman" w:hAnsi="Times New Roman"/>
        </w:rPr>
        <w:t>, izmantojot interneta pārlūkprogrammu.</w:t>
      </w:r>
      <w:bookmarkEnd w:id="3"/>
      <w:bookmarkEnd w:id="4"/>
      <w:bookmarkEnd w:id="5"/>
      <w:bookmarkEnd w:id="6"/>
    </w:p>
    <w:p w:rsidR="00634F11" w:rsidRPr="00634F11" w:rsidRDefault="00634F11" w:rsidP="00634F11">
      <w:pPr>
        <w:pStyle w:val="ListParagraph"/>
        <w:numPr>
          <w:ilvl w:val="2"/>
          <w:numId w:val="7"/>
        </w:numPr>
        <w:tabs>
          <w:tab w:val="num" w:pos="-5954"/>
          <w:tab w:val="left" w:pos="1560"/>
        </w:tabs>
        <w:ind w:left="709" w:hanging="709"/>
        <w:rPr>
          <w:rFonts w:ascii="Times New Roman" w:hAnsi="Times New Roman"/>
        </w:rPr>
      </w:pPr>
      <w:r w:rsidRPr="00634F11">
        <w:rPr>
          <w:rFonts w:ascii="Times New Roman" w:hAnsi="Times New Roman"/>
        </w:rPr>
        <w:t xml:space="preserve">PSKUS  platforma ir veidota, balstoties uz šādiem </w:t>
      </w:r>
      <w:r w:rsidR="00B5720D">
        <w:rPr>
          <w:rFonts w:ascii="Times New Roman" w:hAnsi="Times New Roman"/>
        </w:rPr>
        <w:t xml:space="preserve">būtiskākajiem </w:t>
      </w:r>
      <w:r w:rsidRPr="00634F11">
        <w:rPr>
          <w:rFonts w:ascii="Times New Roman" w:hAnsi="Times New Roman"/>
        </w:rPr>
        <w:t>principiem:</w:t>
      </w:r>
    </w:p>
    <w:p w:rsidR="00634F11" w:rsidRPr="00634F11" w:rsidRDefault="00F37C2D" w:rsidP="00634F11">
      <w:pPr>
        <w:pStyle w:val="ListParagraph"/>
        <w:numPr>
          <w:ilvl w:val="3"/>
          <w:numId w:val="7"/>
        </w:numPr>
        <w:tabs>
          <w:tab w:val="left" w:pos="1560"/>
        </w:tabs>
        <w:ind w:left="709" w:hanging="709"/>
        <w:rPr>
          <w:rFonts w:ascii="Times New Roman" w:hAnsi="Times New Roman"/>
        </w:rPr>
      </w:pPr>
      <w:r>
        <w:rPr>
          <w:rFonts w:ascii="Times New Roman" w:hAnsi="Times New Roman"/>
        </w:rPr>
        <w:t>l</w:t>
      </w:r>
      <w:r w:rsidR="00634F11" w:rsidRPr="00634F11">
        <w:rPr>
          <w:rFonts w:ascii="Times New Roman" w:hAnsi="Times New Roman"/>
        </w:rPr>
        <w:t xml:space="preserve">ietotājam ir jāautentificējas pirms </w:t>
      </w:r>
      <w:r w:rsidR="007A76B4">
        <w:rPr>
          <w:rFonts w:ascii="Times New Roman" w:hAnsi="Times New Roman"/>
        </w:rPr>
        <w:t xml:space="preserve">PSKUS </w:t>
      </w:r>
      <w:r w:rsidR="00634F11" w:rsidRPr="00634F11">
        <w:rPr>
          <w:rFonts w:ascii="Times New Roman" w:hAnsi="Times New Roman"/>
        </w:rPr>
        <w:t>izmantošanas;</w:t>
      </w:r>
    </w:p>
    <w:p w:rsidR="00634F11" w:rsidRPr="00634F11" w:rsidRDefault="00F37C2D" w:rsidP="00634F11">
      <w:pPr>
        <w:pStyle w:val="ListParagraph"/>
        <w:numPr>
          <w:ilvl w:val="3"/>
          <w:numId w:val="7"/>
        </w:numPr>
        <w:tabs>
          <w:tab w:val="left" w:pos="1560"/>
        </w:tabs>
        <w:ind w:left="709" w:hanging="709"/>
        <w:rPr>
          <w:rFonts w:ascii="Times New Roman" w:hAnsi="Times New Roman"/>
        </w:rPr>
      </w:pPr>
      <w:r>
        <w:rPr>
          <w:rFonts w:ascii="Times New Roman" w:hAnsi="Times New Roman"/>
        </w:rPr>
        <w:t>l</w:t>
      </w:r>
      <w:r w:rsidR="00634F11" w:rsidRPr="00634F11">
        <w:rPr>
          <w:rFonts w:ascii="Times New Roman" w:hAnsi="Times New Roman"/>
        </w:rPr>
        <w:t>ietotājam tiks piedāvāti tikai tie servisi, kas ir atbilstoši viņa tiesībām;</w:t>
      </w:r>
    </w:p>
    <w:p w:rsidR="00634F11" w:rsidRPr="00634F11" w:rsidRDefault="00D261DA" w:rsidP="00634F11">
      <w:pPr>
        <w:pStyle w:val="ListParagraph"/>
        <w:numPr>
          <w:ilvl w:val="3"/>
          <w:numId w:val="7"/>
        </w:numPr>
        <w:tabs>
          <w:tab w:val="left" w:pos="1560"/>
        </w:tabs>
        <w:ind w:left="709" w:hanging="709"/>
        <w:rPr>
          <w:rFonts w:ascii="Times New Roman" w:hAnsi="Times New Roman"/>
        </w:rPr>
      </w:pPr>
      <w:r>
        <w:rPr>
          <w:rFonts w:ascii="Times New Roman" w:hAnsi="Times New Roman"/>
        </w:rPr>
        <w:t>c</w:t>
      </w:r>
      <w:r w:rsidR="00634F11" w:rsidRPr="00634F11">
        <w:rPr>
          <w:rFonts w:ascii="Times New Roman" w:hAnsi="Times New Roman"/>
        </w:rPr>
        <w:t>e</w:t>
      </w:r>
      <w:r>
        <w:rPr>
          <w:rFonts w:ascii="Times New Roman" w:hAnsi="Times New Roman"/>
        </w:rPr>
        <w:t>ntrāls p</w:t>
      </w:r>
      <w:r w:rsidR="00634F11" w:rsidRPr="00634F11">
        <w:rPr>
          <w:rFonts w:ascii="Times New Roman" w:hAnsi="Times New Roman"/>
        </w:rPr>
        <w:t>ieprasījumu serviss, kas ir ziņojumu plūsmas maršrutētājs un pārbaudītājs;</w:t>
      </w:r>
    </w:p>
    <w:p w:rsidR="00634F11" w:rsidRPr="00634F11" w:rsidRDefault="00D261DA" w:rsidP="00634F11">
      <w:pPr>
        <w:pStyle w:val="ListParagraph"/>
        <w:numPr>
          <w:ilvl w:val="3"/>
          <w:numId w:val="7"/>
        </w:numPr>
        <w:tabs>
          <w:tab w:val="left" w:pos="1560"/>
        </w:tabs>
        <w:ind w:left="709" w:hanging="709"/>
        <w:rPr>
          <w:rFonts w:ascii="Times New Roman" w:hAnsi="Times New Roman"/>
        </w:rPr>
      </w:pPr>
      <w:r w:rsidRPr="00D261DA">
        <w:rPr>
          <w:rFonts w:ascii="Times New Roman" w:hAnsi="Times New Roman"/>
        </w:rPr>
        <w:lastRenderedPageBreak/>
        <w:t>sistēmas katalogus – “Pakalpojumu plāns”, “Naudas uzskaites kontu / grāmatojumu plāns”, “Sertifikātu kontu plāns” un citus, iespējams konfigurēt un papildināt Pasūtītāja darbiniekiem patstāvīgi.</w:t>
      </w:r>
    </w:p>
    <w:p w:rsidR="00634F11" w:rsidRPr="00634F11" w:rsidRDefault="00634F11" w:rsidP="00634F11">
      <w:pPr>
        <w:pStyle w:val="ListParagraph"/>
        <w:numPr>
          <w:ilvl w:val="3"/>
          <w:numId w:val="7"/>
        </w:numPr>
        <w:tabs>
          <w:tab w:val="left" w:pos="1560"/>
        </w:tabs>
        <w:ind w:left="709" w:hanging="709"/>
        <w:rPr>
          <w:rFonts w:ascii="Times New Roman" w:hAnsi="Times New Roman"/>
        </w:rPr>
      </w:pPr>
      <w:r w:rsidRPr="00634F11">
        <w:rPr>
          <w:rFonts w:ascii="Times New Roman" w:hAnsi="Times New Roman"/>
        </w:rPr>
        <w:t xml:space="preserve">Lietotājam ir iespēja </w:t>
      </w:r>
      <w:r w:rsidR="007A76B4">
        <w:rPr>
          <w:rFonts w:ascii="Times New Roman" w:hAnsi="Times New Roman"/>
        </w:rPr>
        <w:t>iz</w:t>
      </w:r>
      <w:r w:rsidRPr="00634F11">
        <w:rPr>
          <w:rFonts w:ascii="Times New Roman" w:hAnsi="Times New Roman"/>
        </w:rPr>
        <w:t xml:space="preserve">veidot pieprasījumus </w:t>
      </w:r>
      <w:r w:rsidR="00B5720D">
        <w:rPr>
          <w:rFonts w:ascii="Times New Roman" w:hAnsi="Times New Roman"/>
        </w:rPr>
        <w:t xml:space="preserve">par klientam vēlamajiem </w:t>
      </w:r>
      <w:r w:rsidRPr="00634F11">
        <w:rPr>
          <w:rFonts w:ascii="Times New Roman" w:hAnsi="Times New Roman"/>
        </w:rPr>
        <w:t xml:space="preserve">pakalpojumiem, balstoties uz </w:t>
      </w:r>
      <w:r w:rsidR="00B5720D">
        <w:rPr>
          <w:rFonts w:ascii="Times New Roman" w:hAnsi="Times New Roman"/>
        </w:rPr>
        <w:t>“</w:t>
      </w:r>
      <w:r w:rsidRPr="00634F11">
        <w:rPr>
          <w:rFonts w:ascii="Times New Roman" w:hAnsi="Times New Roman"/>
        </w:rPr>
        <w:t xml:space="preserve">Pakalpojumu </w:t>
      </w:r>
      <w:r w:rsidR="00B5720D">
        <w:rPr>
          <w:rFonts w:ascii="Times New Roman" w:hAnsi="Times New Roman"/>
        </w:rPr>
        <w:t>klasifikatoru”</w:t>
      </w:r>
      <w:r w:rsidRPr="00634F11">
        <w:rPr>
          <w:rFonts w:ascii="Times New Roman" w:hAnsi="Times New Roman"/>
        </w:rPr>
        <w:t xml:space="preserve">. </w:t>
      </w:r>
    </w:p>
    <w:p w:rsidR="00634F11" w:rsidRPr="00634F11" w:rsidRDefault="00634F11" w:rsidP="00634F11">
      <w:pPr>
        <w:pStyle w:val="ListParagraph"/>
        <w:numPr>
          <w:ilvl w:val="3"/>
          <w:numId w:val="7"/>
        </w:numPr>
        <w:tabs>
          <w:tab w:val="left" w:pos="1560"/>
        </w:tabs>
        <w:ind w:left="709" w:hanging="709"/>
        <w:rPr>
          <w:rFonts w:ascii="Times New Roman" w:hAnsi="Times New Roman"/>
        </w:rPr>
      </w:pPr>
      <w:r w:rsidRPr="00634F11">
        <w:rPr>
          <w:rFonts w:ascii="Times New Roman" w:hAnsi="Times New Roman"/>
        </w:rPr>
        <w:t xml:space="preserve">PSKUS platforma automātiski ģenerē grāmatojumus un rēķinu izdrukas, balstoties uz </w:t>
      </w:r>
      <w:r w:rsidR="00B5720D">
        <w:rPr>
          <w:rFonts w:ascii="Times New Roman" w:hAnsi="Times New Roman"/>
        </w:rPr>
        <w:t>“</w:t>
      </w:r>
      <w:r w:rsidRPr="00634F11">
        <w:rPr>
          <w:rFonts w:ascii="Times New Roman" w:hAnsi="Times New Roman"/>
        </w:rPr>
        <w:t xml:space="preserve">Pakalpojumu </w:t>
      </w:r>
      <w:r w:rsidR="00B5720D">
        <w:rPr>
          <w:rFonts w:ascii="Times New Roman" w:hAnsi="Times New Roman"/>
        </w:rPr>
        <w:t xml:space="preserve">klasifikatoru” </w:t>
      </w:r>
      <w:r w:rsidRPr="00634F11">
        <w:rPr>
          <w:rFonts w:ascii="Times New Roman" w:hAnsi="Times New Roman"/>
        </w:rPr>
        <w:t xml:space="preserve">un </w:t>
      </w:r>
      <w:r w:rsidR="00B5720D">
        <w:rPr>
          <w:rFonts w:ascii="Times New Roman" w:hAnsi="Times New Roman"/>
        </w:rPr>
        <w:t>“Naudas uzskaites kontu klasifikatoru”</w:t>
      </w:r>
      <w:r w:rsidRPr="00634F11">
        <w:rPr>
          <w:rFonts w:ascii="Times New Roman" w:hAnsi="Times New Roman"/>
        </w:rPr>
        <w:t>.</w:t>
      </w:r>
    </w:p>
    <w:p w:rsidR="00634F11" w:rsidRPr="00634F11" w:rsidRDefault="00D261DA" w:rsidP="00634F11">
      <w:pPr>
        <w:pStyle w:val="ListParagraph"/>
        <w:numPr>
          <w:ilvl w:val="3"/>
          <w:numId w:val="7"/>
        </w:numPr>
        <w:tabs>
          <w:tab w:val="left" w:pos="1560"/>
        </w:tabs>
        <w:ind w:left="709" w:hanging="709"/>
        <w:rPr>
          <w:rFonts w:ascii="Times New Roman" w:hAnsi="Times New Roman"/>
        </w:rPr>
      </w:pPr>
      <w:r w:rsidRPr="00D261DA">
        <w:rPr>
          <w:rFonts w:ascii="Times New Roman" w:hAnsi="Times New Roman"/>
        </w:rPr>
        <w:t>PSKUS platforma veic darbības ar privatizācijas sertifikātiem, t.sk., ar īpašuma kompensācijas sertifikātiem, ievērojot PSKUS katalogā “Sertifikātu kontu plāns” noteiktos ierobežojumus.</w:t>
      </w:r>
    </w:p>
    <w:p w:rsidR="00634F11" w:rsidRPr="00634F11" w:rsidRDefault="00B5720D" w:rsidP="00634F11">
      <w:pPr>
        <w:pStyle w:val="ListParagraph"/>
        <w:numPr>
          <w:ilvl w:val="3"/>
          <w:numId w:val="7"/>
        </w:numPr>
        <w:tabs>
          <w:tab w:val="left" w:pos="1560"/>
        </w:tabs>
        <w:ind w:left="709" w:hanging="709"/>
        <w:rPr>
          <w:rFonts w:ascii="Times New Roman" w:hAnsi="Times New Roman"/>
        </w:rPr>
      </w:pPr>
      <w:r>
        <w:rPr>
          <w:rFonts w:ascii="Times New Roman" w:hAnsi="Times New Roman"/>
        </w:rPr>
        <w:t xml:space="preserve">PSKUS </w:t>
      </w:r>
      <w:r w:rsidR="00634F11" w:rsidRPr="00634F11">
        <w:rPr>
          <w:rFonts w:ascii="Times New Roman" w:hAnsi="Times New Roman"/>
        </w:rPr>
        <w:t xml:space="preserve">veic banku kontu izrakstu sasaisti ar </w:t>
      </w:r>
      <w:r>
        <w:rPr>
          <w:rFonts w:ascii="Times New Roman" w:hAnsi="Times New Roman"/>
        </w:rPr>
        <w:t xml:space="preserve">PSKUS </w:t>
      </w:r>
      <w:r w:rsidR="00634F11" w:rsidRPr="00634F11">
        <w:rPr>
          <w:rFonts w:ascii="Times New Roman" w:hAnsi="Times New Roman"/>
        </w:rPr>
        <w:t>ģenerētajiem rēķiniem.</w:t>
      </w:r>
    </w:p>
    <w:p w:rsidR="00634F11" w:rsidRPr="00634F11" w:rsidRDefault="00634F11" w:rsidP="00634F11">
      <w:pPr>
        <w:pStyle w:val="ListParagraph"/>
        <w:numPr>
          <w:ilvl w:val="3"/>
          <w:numId w:val="7"/>
        </w:numPr>
        <w:tabs>
          <w:tab w:val="left" w:pos="1560"/>
        </w:tabs>
        <w:ind w:left="709" w:hanging="709"/>
        <w:rPr>
          <w:rFonts w:ascii="Times New Roman" w:hAnsi="Times New Roman"/>
        </w:rPr>
      </w:pPr>
      <w:r w:rsidRPr="00634F11">
        <w:rPr>
          <w:rFonts w:ascii="Times New Roman" w:hAnsi="Times New Roman"/>
        </w:rPr>
        <w:t xml:space="preserve">PSKUS platforma veido klientu sasaisti ar </w:t>
      </w:r>
      <w:r w:rsidR="00B5720D">
        <w:rPr>
          <w:rFonts w:ascii="Times New Roman" w:hAnsi="Times New Roman"/>
        </w:rPr>
        <w:t xml:space="preserve">PSKUS </w:t>
      </w:r>
      <w:r w:rsidRPr="00634F11">
        <w:rPr>
          <w:rFonts w:ascii="Times New Roman" w:hAnsi="Times New Roman"/>
        </w:rPr>
        <w:t>ģenerētajiem vai manuāli veidotajiem naudas uzskaites un sertifikātu kontiem, kā arī uztur šo kontu atlikumus.</w:t>
      </w:r>
    </w:p>
    <w:p w:rsidR="00634F11" w:rsidRPr="00634F11" w:rsidRDefault="00B5720D" w:rsidP="003D719A">
      <w:pPr>
        <w:pStyle w:val="ListParagraph"/>
        <w:numPr>
          <w:ilvl w:val="3"/>
          <w:numId w:val="7"/>
        </w:numPr>
        <w:tabs>
          <w:tab w:val="left" w:pos="851"/>
        </w:tabs>
        <w:ind w:left="709" w:hanging="709"/>
        <w:rPr>
          <w:rFonts w:ascii="Times New Roman" w:hAnsi="Times New Roman"/>
        </w:rPr>
      </w:pPr>
      <w:r>
        <w:rPr>
          <w:rFonts w:ascii="Times New Roman" w:hAnsi="Times New Roman"/>
        </w:rPr>
        <w:t xml:space="preserve">PSKUS </w:t>
      </w:r>
      <w:r w:rsidR="00634F11" w:rsidRPr="00634F11">
        <w:rPr>
          <w:rFonts w:ascii="Times New Roman" w:hAnsi="Times New Roman"/>
        </w:rPr>
        <w:t>nodrošina lietotāju detalizētu darbību uzskaiti.</w:t>
      </w:r>
    </w:p>
    <w:p w:rsidR="00634F11" w:rsidRPr="00634F11" w:rsidRDefault="00634F11" w:rsidP="00634F11">
      <w:pPr>
        <w:pStyle w:val="ListParagraph"/>
        <w:numPr>
          <w:ilvl w:val="2"/>
          <w:numId w:val="7"/>
        </w:numPr>
        <w:tabs>
          <w:tab w:val="left" w:pos="1560"/>
        </w:tabs>
        <w:ind w:left="709" w:hanging="709"/>
        <w:rPr>
          <w:rFonts w:ascii="Times New Roman" w:hAnsi="Times New Roman"/>
        </w:rPr>
      </w:pPr>
      <w:r w:rsidRPr="00634F11">
        <w:rPr>
          <w:rFonts w:ascii="Times New Roman" w:hAnsi="Times New Roman"/>
        </w:rPr>
        <w:t>PSKUS infrastruktūru veido:</w:t>
      </w:r>
    </w:p>
    <w:p w:rsidR="00634F11" w:rsidRPr="00634F11" w:rsidRDefault="00737705" w:rsidP="00634F11">
      <w:pPr>
        <w:pStyle w:val="ListParagraph"/>
        <w:numPr>
          <w:ilvl w:val="3"/>
          <w:numId w:val="7"/>
        </w:numPr>
        <w:tabs>
          <w:tab w:val="left" w:pos="1560"/>
        </w:tabs>
        <w:ind w:left="709" w:hanging="709"/>
        <w:rPr>
          <w:rFonts w:ascii="Times New Roman" w:hAnsi="Times New Roman"/>
        </w:rPr>
      </w:pPr>
      <w:r>
        <w:rPr>
          <w:rFonts w:ascii="Times New Roman" w:hAnsi="Times New Roman"/>
        </w:rPr>
        <w:t>MS SQL 2012 Serveris;</w:t>
      </w:r>
      <w:r w:rsidR="00634F11" w:rsidRPr="00634F11">
        <w:rPr>
          <w:rFonts w:ascii="Times New Roman" w:hAnsi="Times New Roman"/>
        </w:rPr>
        <w:t xml:space="preserve"> </w:t>
      </w:r>
    </w:p>
    <w:p w:rsidR="00634F11" w:rsidRPr="00634F11" w:rsidRDefault="00737705" w:rsidP="00634F11">
      <w:pPr>
        <w:pStyle w:val="ListParagraph"/>
        <w:numPr>
          <w:ilvl w:val="3"/>
          <w:numId w:val="7"/>
        </w:numPr>
        <w:tabs>
          <w:tab w:val="left" w:pos="1560"/>
        </w:tabs>
        <w:ind w:left="709" w:hanging="709"/>
        <w:rPr>
          <w:rFonts w:ascii="Times New Roman" w:hAnsi="Times New Roman"/>
        </w:rPr>
      </w:pPr>
      <w:proofErr w:type="spellStart"/>
      <w:r>
        <w:rPr>
          <w:rFonts w:ascii="Times New Roman" w:hAnsi="Times New Roman"/>
        </w:rPr>
        <w:t>Linux</w:t>
      </w:r>
      <w:proofErr w:type="spellEnd"/>
      <w:r>
        <w:rPr>
          <w:rFonts w:ascii="Times New Roman" w:hAnsi="Times New Roman"/>
        </w:rPr>
        <w:t xml:space="preserve">, </w:t>
      </w:r>
      <w:proofErr w:type="spellStart"/>
      <w:r>
        <w:rPr>
          <w:rFonts w:ascii="Times New Roman" w:hAnsi="Times New Roman"/>
        </w:rPr>
        <w:t>Apache</w:t>
      </w:r>
      <w:proofErr w:type="spellEnd"/>
      <w:r>
        <w:rPr>
          <w:rFonts w:ascii="Times New Roman" w:hAnsi="Times New Roman"/>
        </w:rPr>
        <w:t xml:space="preserve"> v2, PHP 5.4;</w:t>
      </w:r>
    </w:p>
    <w:p w:rsidR="00634F11" w:rsidRPr="00634F11" w:rsidRDefault="00634F11" w:rsidP="00634F11">
      <w:pPr>
        <w:pStyle w:val="ListParagraph"/>
        <w:numPr>
          <w:ilvl w:val="3"/>
          <w:numId w:val="7"/>
        </w:numPr>
        <w:tabs>
          <w:tab w:val="left" w:pos="1560"/>
        </w:tabs>
        <w:ind w:left="709" w:hanging="709"/>
        <w:rPr>
          <w:rFonts w:ascii="Times New Roman" w:hAnsi="Times New Roman"/>
        </w:rPr>
      </w:pPr>
      <w:proofErr w:type="spellStart"/>
      <w:r w:rsidRPr="00634F11">
        <w:rPr>
          <w:rFonts w:ascii="Times New Roman" w:hAnsi="Times New Roman"/>
        </w:rPr>
        <w:t>Zodiac</w:t>
      </w:r>
      <w:proofErr w:type="spellEnd"/>
      <w:r w:rsidRPr="00634F11">
        <w:rPr>
          <w:rFonts w:ascii="Times New Roman" w:hAnsi="Times New Roman"/>
        </w:rPr>
        <w:t xml:space="preserve"> </w:t>
      </w:r>
      <w:proofErr w:type="spellStart"/>
      <w:r w:rsidRPr="00634F11">
        <w:rPr>
          <w:rFonts w:ascii="Times New Roman" w:hAnsi="Times New Roman"/>
        </w:rPr>
        <w:t>framework</w:t>
      </w:r>
      <w:proofErr w:type="spellEnd"/>
      <w:r w:rsidRPr="00634F11">
        <w:rPr>
          <w:rFonts w:ascii="Times New Roman" w:hAnsi="Times New Roman"/>
        </w:rPr>
        <w:t xml:space="preserve"> (</w:t>
      </w:r>
      <w:r w:rsidR="00737705">
        <w:rPr>
          <w:rFonts w:ascii="Times New Roman" w:hAnsi="Times New Roman"/>
        </w:rPr>
        <w:t xml:space="preserve">realizēts uz PHP un </w:t>
      </w:r>
      <w:proofErr w:type="spellStart"/>
      <w:r w:rsidR="00737705">
        <w:rPr>
          <w:rFonts w:ascii="Times New Roman" w:hAnsi="Times New Roman"/>
        </w:rPr>
        <w:t>Javascript</w:t>
      </w:r>
      <w:proofErr w:type="spellEnd"/>
      <w:r w:rsidR="00737705">
        <w:rPr>
          <w:rFonts w:ascii="Times New Roman" w:hAnsi="Times New Roman"/>
        </w:rPr>
        <w:t>);</w:t>
      </w:r>
      <w:r w:rsidRPr="00634F11">
        <w:rPr>
          <w:rFonts w:ascii="Times New Roman" w:hAnsi="Times New Roman"/>
        </w:rPr>
        <w:t xml:space="preserve"> </w:t>
      </w:r>
    </w:p>
    <w:p w:rsidR="00634F11" w:rsidRPr="00634F11" w:rsidRDefault="00634F11" w:rsidP="00634F11">
      <w:pPr>
        <w:pStyle w:val="ListParagraph"/>
        <w:numPr>
          <w:ilvl w:val="3"/>
          <w:numId w:val="7"/>
        </w:numPr>
        <w:tabs>
          <w:tab w:val="left" w:pos="1560"/>
        </w:tabs>
        <w:ind w:left="709" w:hanging="709"/>
        <w:rPr>
          <w:rFonts w:ascii="Times New Roman" w:hAnsi="Times New Roman"/>
        </w:rPr>
      </w:pPr>
      <w:r w:rsidRPr="00634F11">
        <w:rPr>
          <w:rFonts w:ascii="Times New Roman" w:hAnsi="Times New Roman"/>
        </w:rPr>
        <w:t xml:space="preserve">Microsoft </w:t>
      </w:r>
      <w:proofErr w:type="spellStart"/>
      <w:r w:rsidRPr="00634F11">
        <w:rPr>
          <w:rFonts w:ascii="Times New Roman" w:hAnsi="Times New Roman"/>
        </w:rPr>
        <w:t>Active</w:t>
      </w:r>
      <w:proofErr w:type="spellEnd"/>
      <w:r w:rsidRPr="00634F11">
        <w:rPr>
          <w:rFonts w:ascii="Times New Roman" w:hAnsi="Times New Roman"/>
        </w:rPr>
        <w:t xml:space="preserve"> </w:t>
      </w:r>
      <w:proofErr w:type="spellStart"/>
      <w:r w:rsidRPr="00634F11">
        <w:rPr>
          <w:rFonts w:ascii="Times New Roman" w:hAnsi="Times New Roman"/>
        </w:rPr>
        <w:t>directory</w:t>
      </w:r>
      <w:proofErr w:type="spellEnd"/>
      <w:r w:rsidRPr="00634F11">
        <w:rPr>
          <w:rFonts w:ascii="Times New Roman" w:hAnsi="Times New Roman"/>
        </w:rPr>
        <w:t xml:space="preserve"> (autentifikācijas un autorizācijas pakalpojumu sniedzējs)</w:t>
      </w:r>
      <w:r w:rsidR="00737705">
        <w:rPr>
          <w:rFonts w:ascii="Times New Roman" w:hAnsi="Times New Roman"/>
        </w:rPr>
        <w:t>.</w:t>
      </w:r>
    </w:p>
    <w:p w:rsidR="00634F11" w:rsidRPr="00737705" w:rsidRDefault="00634F11" w:rsidP="00634F11">
      <w:pPr>
        <w:pStyle w:val="ListParagraph"/>
        <w:numPr>
          <w:ilvl w:val="3"/>
          <w:numId w:val="7"/>
        </w:numPr>
        <w:tabs>
          <w:tab w:val="left" w:pos="1560"/>
        </w:tabs>
        <w:ind w:left="709" w:hanging="709"/>
        <w:rPr>
          <w:rFonts w:ascii="Times New Roman" w:hAnsi="Times New Roman"/>
        </w:rPr>
      </w:pPr>
      <w:r w:rsidRPr="00737705">
        <w:rPr>
          <w:rFonts w:ascii="Times New Roman" w:hAnsi="Times New Roman"/>
        </w:rPr>
        <w:t>PSKUS datu plūsma no ievades formām līdz MS SQL datubāzei tiek apstrādāta</w:t>
      </w:r>
      <w:r w:rsidR="00B5720D" w:rsidRPr="00737705">
        <w:rPr>
          <w:rFonts w:ascii="Times New Roman" w:hAnsi="Times New Roman"/>
        </w:rPr>
        <w:t>,</w:t>
      </w:r>
      <w:r w:rsidRPr="00737705">
        <w:rPr>
          <w:rFonts w:ascii="Times New Roman" w:hAnsi="Times New Roman"/>
        </w:rPr>
        <w:t xml:space="preserve"> izmant</w:t>
      </w:r>
      <w:r w:rsidR="00737705">
        <w:rPr>
          <w:rFonts w:ascii="Times New Roman" w:hAnsi="Times New Roman"/>
        </w:rPr>
        <w:t>ojot šādu datu pārraides kanālu:</w:t>
      </w:r>
    </w:p>
    <w:p w:rsidR="00634F11" w:rsidRPr="00634F11" w:rsidRDefault="00634F11" w:rsidP="00634F11">
      <w:pPr>
        <w:ind w:left="709" w:hanging="709"/>
        <w:rPr>
          <w:sz w:val="22"/>
          <w:szCs w:val="22"/>
        </w:rPr>
      </w:pPr>
    </w:p>
    <w:p w:rsidR="00634F11" w:rsidRPr="00634F11" w:rsidRDefault="00634F11" w:rsidP="00634F11">
      <w:pPr>
        <w:ind w:left="709" w:hanging="709"/>
        <w:rPr>
          <w:sz w:val="22"/>
          <w:szCs w:val="22"/>
        </w:rPr>
      </w:pPr>
      <w:r w:rsidRPr="00634F11">
        <w:rPr>
          <w:noProof/>
          <w:sz w:val="22"/>
          <w:szCs w:val="22"/>
        </w:rPr>
        <w:drawing>
          <wp:inline distT="0" distB="0" distL="0" distR="0" wp14:anchorId="11FCC1A9" wp14:editId="289E2419">
            <wp:extent cx="5527040" cy="2783840"/>
            <wp:effectExtent l="0" t="0" r="0" b="0"/>
            <wp:docPr id="1" name="Picture 1" descr="Data Flow 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 Flow Diagram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040" cy="2783840"/>
                    </a:xfrm>
                    <a:prstGeom prst="rect">
                      <a:avLst/>
                    </a:prstGeom>
                    <a:noFill/>
                    <a:ln>
                      <a:noFill/>
                    </a:ln>
                  </pic:spPr>
                </pic:pic>
              </a:graphicData>
            </a:graphic>
          </wp:inline>
        </w:drawing>
      </w:r>
    </w:p>
    <w:p w:rsidR="00634F11" w:rsidRPr="00154235" w:rsidRDefault="00B5720D" w:rsidP="00634F11">
      <w:pPr>
        <w:pStyle w:val="ListParagraph"/>
        <w:numPr>
          <w:ilvl w:val="2"/>
          <w:numId w:val="7"/>
        </w:numPr>
        <w:ind w:left="709" w:hanging="709"/>
        <w:rPr>
          <w:rFonts w:ascii="Times New Roman" w:hAnsi="Times New Roman"/>
        </w:rPr>
      </w:pPr>
      <w:bookmarkStart w:id="7" w:name="_Toc461549887"/>
      <w:bookmarkStart w:id="8" w:name="_Toc303860152"/>
      <w:bookmarkStart w:id="9" w:name="_Toc302140074"/>
      <w:r w:rsidRPr="00154235">
        <w:rPr>
          <w:rFonts w:ascii="Times New Roman" w:hAnsi="Times New Roman"/>
        </w:rPr>
        <w:t xml:space="preserve">PSKUS </w:t>
      </w:r>
      <w:r w:rsidR="00634F11" w:rsidRPr="00154235">
        <w:rPr>
          <w:rFonts w:ascii="Times New Roman" w:hAnsi="Times New Roman"/>
        </w:rPr>
        <w:t xml:space="preserve">sastāv no astoņiem moduļiem: </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Core</w:t>
      </w:r>
      <w:proofErr w:type="spellEnd"/>
      <w:r w:rsidRPr="00634F11">
        <w:rPr>
          <w:b/>
          <w:sz w:val="22"/>
          <w:szCs w:val="22"/>
        </w:rPr>
        <w:t>/</w:t>
      </w:r>
      <w:proofErr w:type="spellStart"/>
      <w:r w:rsidRPr="00634F11">
        <w:rPr>
          <w:b/>
          <w:sz w:val="22"/>
          <w:szCs w:val="22"/>
        </w:rPr>
        <w:t>System</w:t>
      </w:r>
      <w:proofErr w:type="spellEnd"/>
      <w:r w:rsidRPr="00634F11">
        <w:rPr>
          <w:b/>
          <w:sz w:val="22"/>
          <w:szCs w:val="22"/>
        </w:rPr>
        <w:t xml:space="preserve"> </w:t>
      </w:r>
      <w:proofErr w:type="spellStart"/>
      <w:r w:rsidRPr="00634F11">
        <w:rPr>
          <w:b/>
          <w:sz w:val="22"/>
          <w:szCs w:val="22"/>
        </w:rPr>
        <w:t>core</w:t>
      </w:r>
      <w:proofErr w:type="spellEnd"/>
      <w:r w:rsidRPr="00634F11">
        <w:rPr>
          <w:b/>
          <w:sz w:val="22"/>
          <w:szCs w:val="22"/>
        </w:rPr>
        <w:t>,</w:t>
      </w:r>
    </w:p>
    <w:p w:rsidR="00634F11" w:rsidRPr="00634F11" w:rsidRDefault="00634F11" w:rsidP="00634F11">
      <w:pPr>
        <w:numPr>
          <w:ilvl w:val="0"/>
          <w:numId w:val="8"/>
        </w:numPr>
        <w:spacing w:after="200" w:line="276" w:lineRule="auto"/>
        <w:contextualSpacing/>
        <w:rPr>
          <w:sz w:val="22"/>
          <w:szCs w:val="22"/>
        </w:rPr>
      </w:pPr>
      <w:r w:rsidRPr="00634F11">
        <w:rPr>
          <w:b/>
          <w:sz w:val="22"/>
          <w:szCs w:val="22"/>
        </w:rPr>
        <w:t>Schedule/</w:t>
      </w:r>
      <w:proofErr w:type="spellStart"/>
      <w:r w:rsidRPr="00634F11">
        <w:rPr>
          <w:b/>
          <w:sz w:val="22"/>
          <w:szCs w:val="22"/>
        </w:rPr>
        <w:t>Žurnalētājs</w:t>
      </w:r>
      <w:proofErr w:type="spellEnd"/>
      <w:r w:rsidRPr="00634F11">
        <w:rPr>
          <w:b/>
          <w:sz w:val="22"/>
          <w:szCs w:val="22"/>
        </w:rPr>
        <w:t>,</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AltumCore</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biznesa loģika,</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AltumGUI</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UI interfeisi,</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AltumClassifs</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klasifikatori,</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AltumReporting</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Atskaites,</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AltumArchive</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Arhīvs, </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Classifs</w:t>
      </w:r>
      <w:proofErr w:type="spellEnd"/>
      <w:r w:rsidRPr="00634F11">
        <w:rPr>
          <w:b/>
          <w:sz w:val="22"/>
          <w:szCs w:val="22"/>
        </w:rPr>
        <w:t>/</w:t>
      </w:r>
      <w:proofErr w:type="spellStart"/>
      <w:r w:rsidRPr="00634F11">
        <w:rPr>
          <w:b/>
          <w:sz w:val="22"/>
          <w:szCs w:val="22"/>
        </w:rPr>
        <w:t>Classificators</w:t>
      </w:r>
      <w:proofErr w:type="spellEnd"/>
      <w:r w:rsidRPr="00634F11">
        <w:rPr>
          <w:b/>
          <w:sz w:val="22"/>
          <w:szCs w:val="22"/>
        </w:rPr>
        <w:t>.</w:t>
      </w:r>
    </w:p>
    <w:p w:rsidR="00634F11" w:rsidRPr="00634F11" w:rsidRDefault="00737705" w:rsidP="00634F11">
      <w:pPr>
        <w:spacing w:after="200" w:line="276" w:lineRule="auto"/>
        <w:rPr>
          <w:sz w:val="22"/>
          <w:szCs w:val="22"/>
        </w:rPr>
      </w:pPr>
      <w:r>
        <w:rPr>
          <w:sz w:val="22"/>
          <w:szCs w:val="22"/>
        </w:rPr>
        <w:lastRenderedPageBreak/>
        <w:t xml:space="preserve">     Šo astoņu moduļu apraksts ietverts zemāk redzamajās tabulās.</w:t>
      </w:r>
    </w:p>
    <w:tbl>
      <w:tblPr>
        <w:tblW w:w="0" w:type="auto"/>
        <w:tblInd w:w="392" w:type="dxa"/>
        <w:tblLayout w:type="fixed"/>
        <w:tblLook w:val="0000" w:firstRow="0" w:lastRow="0" w:firstColumn="0" w:lastColumn="0" w:noHBand="0" w:noVBand="0"/>
      </w:tblPr>
      <w:tblGrid>
        <w:gridCol w:w="4071"/>
        <w:gridCol w:w="4071"/>
      </w:tblGrid>
      <w:tr w:rsidR="00634F11" w:rsidRPr="00634F11" w:rsidTr="000550CC">
        <w:trPr>
          <w:trHeight w:val="111"/>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color w:val="000000"/>
                <w:sz w:val="22"/>
                <w:szCs w:val="22"/>
              </w:rPr>
            </w:pPr>
            <w:r w:rsidRPr="00634F11">
              <w:rPr>
                <w:b/>
                <w:bCs/>
                <w:color w:val="000000"/>
                <w:sz w:val="22"/>
                <w:szCs w:val="22"/>
              </w:rPr>
              <w:t xml:space="preserve">Nosaukums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rPr>
                <w:b/>
                <w:sz w:val="22"/>
                <w:szCs w:val="22"/>
              </w:rPr>
            </w:pPr>
            <w:proofErr w:type="spellStart"/>
            <w:r w:rsidRPr="00634F11">
              <w:rPr>
                <w:b/>
                <w:sz w:val="22"/>
                <w:szCs w:val="22"/>
              </w:rPr>
              <w:t>Core</w:t>
            </w:r>
            <w:proofErr w:type="spellEnd"/>
            <w:r w:rsidRPr="00634F11">
              <w:rPr>
                <w:b/>
                <w:sz w:val="22"/>
                <w:szCs w:val="22"/>
              </w:rPr>
              <w:t>/</w:t>
            </w:r>
            <w:proofErr w:type="spellStart"/>
            <w:r w:rsidRPr="00634F11">
              <w:rPr>
                <w:b/>
                <w:sz w:val="22"/>
                <w:szCs w:val="22"/>
              </w:rPr>
              <w:t>System</w:t>
            </w:r>
            <w:proofErr w:type="spellEnd"/>
            <w:r w:rsidRPr="00634F11">
              <w:rPr>
                <w:b/>
                <w:sz w:val="22"/>
                <w:szCs w:val="22"/>
              </w:rPr>
              <w:t xml:space="preserve"> </w:t>
            </w:r>
            <w:proofErr w:type="spellStart"/>
            <w:r w:rsidRPr="00634F11">
              <w:rPr>
                <w:b/>
                <w:sz w:val="22"/>
                <w:szCs w:val="22"/>
              </w:rPr>
              <w:t>core</w:t>
            </w:r>
            <w:proofErr w:type="spellEnd"/>
          </w:p>
        </w:tc>
      </w:tr>
      <w:tr w:rsidR="00634F11" w:rsidRPr="00634F11" w:rsidTr="000550CC">
        <w:trPr>
          <w:trHeight w:val="112"/>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color w:val="000000"/>
                <w:sz w:val="22"/>
                <w:szCs w:val="22"/>
              </w:rPr>
            </w:pPr>
            <w:r w:rsidRPr="00634F11">
              <w:rPr>
                <w:b/>
                <w:bCs/>
                <w:color w:val="000000"/>
                <w:sz w:val="22"/>
                <w:szCs w:val="22"/>
              </w:rPr>
              <w:t xml:space="preserve">Apraksts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jc w:val="both"/>
              <w:rPr>
                <w:color w:val="000000"/>
                <w:sz w:val="22"/>
                <w:szCs w:val="22"/>
              </w:rPr>
            </w:pPr>
            <w:r w:rsidRPr="00634F11">
              <w:rPr>
                <w:sz w:val="22"/>
                <w:szCs w:val="22"/>
              </w:rPr>
              <w:t>Datubāzes abstrakcijas un pieejas bibliotēka. Izmantotā programmatūra – PHP 5.4.</w:t>
            </w:r>
          </w:p>
        </w:tc>
      </w:tr>
      <w:tr w:rsidR="00634F11" w:rsidRPr="00634F11" w:rsidTr="000550CC">
        <w:trPr>
          <w:trHeight w:val="385"/>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color w:val="000000"/>
                <w:sz w:val="22"/>
                <w:szCs w:val="22"/>
              </w:rPr>
            </w:pPr>
            <w:r w:rsidRPr="00634F11">
              <w:rPr>
                <w:b/>
                <w:bCs/>
                <w:color w:val="000000"/>
                <w:sz w:val="22"/>
                <w:szCs w:val="22"/>
              </w:rPr>
              <w:t xml:space="preserve">Funkcionalitāte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jc w:val="both"/>
              <w:rPr>
                <w:sz w:val="22"/>
                <w:szCs w:val="22"/>
              </w:rPr>
            </w:pPr>
            <w:r w:rsidRPr="00634F11">
              <w:rPr>
                <w:sz w:val="22"/>
                <w:szCs w:val="22"/>
              </w:rPr>
              <w:t xml:space="preserve">Nodrošina datu transportu, filtrāciju un pārbaudi, kā arī lietotāju autentifikāciju un tiesību pārbaudi. </w:t>
            </w:r>
          </w:p>
          <w:p w:rsidR="00634F11" w:rsidRPr="00634F11" w:rsidRDefault="00634F11" w:rsidP="00634F11">
            <w:pPr>
              <w:spacing w:after="200" w:line="276" w:lineRule="auto"/>
              <w:jc w:val="both"/>
              <w:rPr>
                <w:sz w:val="22"/>
                <w:szCs w:val="22"/>
              </w:rPr>
            </w:pPr>
            <w:r w:rsidRPr="00634F11">
              <w:rPr>
                <w:sz w:val="22"/>
                <w:szCs w:val="22"/>
              </w:rPr>
              <w:t>Nodrošina lietotāju un to grupu reģistrus, kā arī tiesību piešķiršanu.</w:t>
            </w:r>
          </w:p>
          <w:p w:rsidR="00634F11" w:rsidRPr="00634F11" w:rsidRDefault="00634F11" w:rsidP="00634F11">
            <w:pPr>
              <w:spacing w:after="200" w:line="276" w:lineRule="auto"/>
              <w:jc w:val="both"/>
              <w:rPr>
                <w:sz w:val="22"/>
                <w:szCs w:val="22"/>
              </w:rPr>
            </w:pPr>
            <w:r w:rsidRPr="00634F11">
              <w:rPr>
                <w:sz w:val="22"/>
                <w:szCs w:val="22"/>
              </w:rPr>
              <w:t>Modulis nodrošina klasifikatoru izveidi un uzturēšanu, kā arī nodrošinās sistēmas parametru izmaiņas.</w:t>
            </w:r>
          </w:p>
        </w:tc>
      </w:tr>
      <w:tr w:rsidR="00634F11" w:rsidRPr="00634F11" w:rsidTr="000550CC">
        <w:trPr>
          <w:trHeight w:val="112"/>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color w:val="000000"/>
                <w:sz w:val="22"/>
                <w:szCs w:val="22"/>
              </w:rPr>
            </w:pPr>
            <w:r w:rsidRPr="00634F11">
              <w:rPr>
                <w:b/>
                <w:bCs/>
                <w:sz w:val="22"/>
                <w:szCs w:val="22"/>
              </w:rPr>
              <w:t xml:space="preserve">Izmanto moduļus: </w:t>
            </w:r>
            <w:r w:rsidRPr="00634F11">
              <w:rPr>
                <w:b/>
                <w:bCs/>
                <w:color w:val="000000"/>
                <w:sz w:val="22"/>
                <w:szCs w:val="22"/>
              </w:rPr>
              <w:t xml:space="preserve">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rPr>
                <w:sz w:val="22"/>
                <w:szCs w:val="22"/>
              </w:rPr>
            </w:pPr>
            <w:proofErr w:type="spellStart"/>
            <w:r w:rsidRPr="00634F11">
              <w:rPr>
                <w:b/>
                <w:sz w:val="22"/>
                <w:szCs w:val="22"/>
              </w:rPr>
              <w:t>AltumCore</w:t>
            </w:r>
            <w:proofErr w:type="spellEnd"/>
          </w:p>
        </w:tc>
      </w:tr>
      <w:tr w:rsidR="00634F11" w:rsidRPr="00634F11" w:rsidTr="000550CC">
        <w:trPr>
          <w:trHeight w:val="112"/>
        </w:trPr>
        <w:tc>
          <w:tcPr>
            <w:tcW w:w="4071" w:type="dxa"/>
            <w:tcBorders>
              <w:bottom w:val="single" w:sz="4" w:space="0" w:color="auto"/>
            </w:tcBorders>
          </w:tcPr>
          <w:p w:rsidR="00634F11" w:rsidRPr="00634F11" w:rsidRDefault="00634F11" w:rsidP="00634F11">
            <w:pPr>
              <w:autoSpaceDE w:val="0"/>
              <w:autoSpaceDN w:val="0"/>
              <w:adjustRightInd w:val="0"/>
              <w:rPr>
                <w:b/>
                <w:bCs/>
                <w:sz w:val="22"/>
                <w:szCs w:val="22"/>
              </w:rPr>
            </w:pPr>
          </w:p>
          <w:p w:rsidR="00634F11" w:rsidRPr="00634F11" w:rsidRDefault="00634F11" w:rsidP="00634F11">
            <w:pPr>
              <w:autoSpaceDE w:val="0"/>
              <w:autoSpaceDN w:val="0"/>
              <w:adjustRightInd w:val="0"/>
              <w:rPr>
                <w:b/>
                <w:bCs/>
                <w:sz w:val="22"/>
                <w:szCs w:val="22"/>
              </w:rPr>
            </w:pPr>
          </w:p>
        </w:tc>
        <w:tc>
          <w:tcPr>
            <w:tcW w:w="4071" w:type="dxa"/>
            <w:tcBorders>
              <w:bottom w:val="single" w:sz="4" w:space="0" w:color="auto"/>
            </w:tcBorders>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Nosaukums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rPr>
                <w:b/>
                <w:sz w:val="22"/>
                <w:szCs w:val="22"/>
              </w:rPr>
            </w:pPr>
            <w:r w:rsidRPr="00634F11">
              <w:rPr>
                <w:b/>
                <w:sz w:val="22"/>
                <w:szCs w:val="22"/>
              </w:rPr>
              <w:t>Schedule/</w:t>
            </w:r>
            <w:proofErr w:type="spellStart"/>
            <w:r w:rsidRPr="00634F11">
              <w:rPr>
                <w:b/>
                <w:sz w:val="22"/>
                <w:szCs w:val="22"/>
              </w:rPr>
              <w:t>Žurnalētājs</w:t>
            </w:r>
            <w:proofErr w:type="spellEnd"/>
          </w:p>
        </w:tc>
      </w:tr>
      <w:tr w:rsidR="00634F11" w:rsidRPr="00634F11" w:rsidTr="000550CC">
        <w:trPr>
          <w:trHeight w:val="112"/>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rPr>
                <w:sz w:val="22"/>
                <w:szCs w:val="22"/>
              </w:rPr>
            </w:pPr>
            <w:r w:rsidRPr="00634F11">
              <w:rPr>
                <w:sz w:val="22"/>
                <w:szCs w:val="22"/>
              </w:rPr>
              <w:t xml:space="preserve">Modulis sistēmas darbu </w:t>
            </w:r>
            <w:proofErr w:type="spellStart"/>
            <w:r w:rsidRPr="00634F11">
              <w:rPr>
                <w:sz w:val="22"/>
                <w:szCs w:val="22"/>
              </w:rPr>
              <w:t>žurnalēšanai</w:t>
            </w:r>
            <w:proofErr w:type="spellEnd"/>
            <w:r w:rsidRPr="00634F11">
              <w:rPr>
                <w:sz w:val="22"/>
                <w:szCs w:val="22"/>
              </w:rPr>
              <w:t>.</w:t>
            </w:r>
          </w:p>
        </w:tc>
      </w:tr>
      <w:tr w:rsidR="00634F11" w:rsidRPr="00634F11" w:rsidTr="000550CC">
        <w:trPr>
          <w:trHeight w:val="112"/>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jc w:val="both"/>
              <w:rPr>
                <w:sz w:val="22"/>
                <w:szCs w:val="22"/>
              </w:rPr>
            </w:pPr>
            <w:r w:rsidRPr="00634F11">
              <w:rPr>
                <w:sz w:val="22"/>
                <w:szCs w:val="22"/>
              </w:rPr>
              <w:t>Nodrošina vispārēju sistēmas uzdevumu reģistru un to organizētu izpildi.</w:t>
            </w:r>
          </w:p>
        </w:tc>
      </w:tr>
      <w:tr w:rsidR="00634F11" w:rsidRPr="00634F11" w:rsidTr="000550CC">
        <w:trPr>
          <w:trHeight w:val="112"/>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b/>
                <w:bCs/>
                <w:color w:val="000000"/>
                <w:sz w:val="22"/>
                <w:szCs w:val="22"/>
              </w:rPr>
            </w:pPr>
            <w:r w:rsidRPr="00634F11">
              <w:rPr>
                <w:b/>
                <w:bCs/>
                <w:sz w:val="22"/>
                <w:szCs w:val="22"/>
              </w:rPr>
              <w:t>Izmanto moduļus:</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rPr>
                <w:sz w:val="22"/>
                <w:szCs w:val="22"/>
              </w:rPr>
            </w:pPr>
          </w:p>
        </w:tc>
      </w:tr>
    </w:tbl>
    <w:p w:rsidR="00634F11" w:rsidRPr="00634F11" w:rsidRDefault="00634F11" w:rsidP="00634F11">
      <w:pPr>
        <w:spacing w:after="200" w:line="276" w:lineRule="auto"/>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634F11" w:rsidRPr="00634F11" w:rsidTr="000550CC">
        <w:trPr>
          <w:trHeight w:val="112"/>
        </w:trPr>
        <w:tc>
          <w:tcPr>
            <w:tcW w:w="4071" w:type="dxa"/>
          </w:tcPr>
          <w:p w:rsidR="00634F11" w:rsidRPr="00634F11" w:rsidRDefault="00634F11" w:rsidP="00634F11">
            <w:pPr>
              <w:autoSpaceDE w:val="0"/>
              <w:autoSpaceDN w:val="0"/>
              <w:adjustRightInd w:val="0"/>
              <w:rPr>
                <w:b/>
                <w:bCs/>
                <w:sz w:val="22"/>
                <w:szCs w:val="22"/>
              </w:rPr>
            </w:pPr>
            <w:r w:rsidRPr="00634F11">
              <w:rPr>
                <w:b/>
                <w:bCs/>
                <w:sz w:val="22"/>
                <w:szCs w:val="22"/>
              </w:rPr>
              <w:t xml:space="preserve">Nosaukums </w:t>
            </w:r>
          </w:p>
        </w:tc>
        <w:tc>
          <w:tcPr>
            <w:tcW w:w="4071" w:type="dxa"/>
          </w:tcPr>
          <w:p w:rsidR="00634F11" w:rsidRPr="00634F11" w:rsidRDefault="00634F11" w:rsidP="00634F11">
            <w:pPr>
              <w:spacing w:after="200" w:line="276" w:lineRule="auto"/>
              <w:rPr>
                <w:b/>
                <w:sz w:val="22"/>
                <w:szCs w:val="22"/>
              </w:rPr>
            </w:pPr>
            <w:proofErr w:type="spellStart"/>
            <w:r w:rsidRPr="00634F11">
              <w:rPr>
                <w:b/>
                <w:sz w:val="22"/>
                <w:szCs w:val="22"/>
              </w:rPr>
              <w:t>AltumCore</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biznesa loģika</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Pr>
          <w:p w:rsidR="00634F11" w:rsidRPr="00634F11" w:rsidRDefault="00634F11" w:rsidP="00634F11">
            <w:pPr>
              <w:spacing w:after="200" w:line="276" w:lineRule="auto"/>
              <w:rPr>
                <w:sz w:val="22"/>
                <w:szCs w:val="22"/>
              </w:rPr>
            </w:pPr>
            <w:r w:rsidRPr="00634F11">
              <w:rPr>
                <w:sz w:val="22"/>
                <w:szCs w:val="22"/>
              </w:rPr>
              <w:t>Sistēmas modulis, kas nodrošina visas sistēmas moduļu mijiedarbību un galveno procesu veikšanu.</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Pr>
          <w:p w:rsidR="00634F11" w:rsidRPr="00634F11" w:rsidRDefault="00634F11" w:rsidP="00634F11">
            <w:pPr>
              <w:spacing w:after="200" w:line="276" w:lineRule="auto"/>
              <w:jc w:val="both"/>
              <w:rPr>
                <w:sz w:val="22"/>
                <w:szCs w:val="22"/>
              </w:rPr>
            </w:pPr>
            <w:r w:rsidRPr="00634F11">
              <w:rPr>
                <w:sz w:val="22"/>
                <w:szCs w:val="22"/>
              </w:rPr>
              <w:t xml:space="preserve">Modulis nodrošina </w:t>
            </w:r>
            <w:r w:rsidR="00B5720D">
              <w:rPr>
                <w:sz w:val="22"/>
                <w:szCs w:val="22"/>
              </w:rPr>
              <w:t xml:space="preserve">privatizācijas </w:t>
            </w:r>
            <w:r w:rsidRPr="00634F11">
              <w:rPr>
                <w:sz w:val="22"/>
                <w:szCs w:val="22"/>
              </w:rPr>
              <w:t xml:space="preserve">sertifikātu un naudas </w:t>
            </w:r>
            <w:r w:rsidR="00B5720D">
              <w:rPr>
                <w:sz w:val="22"/>
                <w:szCs w:val="22"/>
              </w:rPr>
              <w:t xml:space="preserve">uzskaites </w:t>
            </w:r>
            <w:r w:rsidRPr="00634F11">
              <w:rPr>
                <w:sz w:val="22"/>
                <w:szCs w:val="22"/>
              </w:rPr>
              <w:t xml:space="preserve">kontu uzskaiti un reģistru, </w:t>
            </w:r>
            <w:r w:rsidR="00B5720D">
              <w:rPr>
                <w:sz w:val="22"/>
                <w:szCs w:val="22"/>
              </w:rPr>
              <w:t xml:space="preserve">privatizācijas </w:t>
            </w:r>
            <w:r w:rsidRPr="00634F11">
              <w:rPr>
                <w:sz w:val="22"/>
                <w:szCs w:val="22"/>
              </w:rPr>
              <w:t xml:space="preserve">sertifikātu transakcijas, </w:t>
            </w:r>
            <w:r w:rsidR="00B5720D">
              <w:rPr>
                <w:sz w:val="22"/>
                <w:szCs w:val="22"/>
              </w:rPr>
              <w:t xml:space="preserve">naudas maksājumu grāmatojumus, </w:t>
            </w:r>
            <w:r w:rsidRPr="00634F11">
              <w:rPr>
                <w:sz w:val="22"/>
                <w:szCs w:val="22"/>
              </w:rPr>
              <w:t xml:space="preserve">pieteikumu reģistru, zemes </w:t>
            </w:r>
            <w:r w:rsidR="00B5720D">
              <w:rPr>
                <w:sz w:val="22"/>
                <w:szCs w:val="22"/>
              </w:rPr>
              <w:t>izpirkuma (</w:t>
            </w:r>
            <w:r w:rsidRPr="00634F11">
              <w:rPr>
                <w:sz w:val="22"/>
                <w:szCs w:val="22"/>
              </w:rPr>
              <w:t>pirk</w:t>
            </w:r>
            <w:r w:rsidR="00B5720D">
              <w:rPr>
                <w:sz w:val="22"/>
                <w:szCs w:val="22"/>
              </w:rPr>
              <w:t xml:space="preserve">uma) </w:t>
            </w:r>
            <w:r w:rsidRPr="00634F11">
              <w:rPr>
                <w:sz w:val="22"/>
                <w:szCs w:val="22"/>
              </w:rPr>
              <w:t xml:space="preserve">līgumu maksājumu </w:t>
            </w:r>
            <w:r w:rsidR="00686200">
              <w:rPr>
                <w:sz w:val="22"/>
                <w:szCs w:val="22"/>
              </w:rPr>
              <w:t xml:space="preserve">uzskaiti </w:t>
            </w:r>
            <w:r w:rsidRPr="00634F11">
              <w:rPr>
                <w:sz w:val="22"/>
                <w:szCs w:val="22"/>
              </w:rPr>
              <w:t xml:space="preserve">un </w:t>
            </w:r>
            <w:r w:rsidR="00686200">
              <w:rPr>
                <w:sz w:val="22"/>
                <w:szCs w:val="22"/>
              </w:rPr>
              <w:t xml:space="preserve">šo </w:t>
            </w:r>
            <w:r w:rsidRPr="00634F11">
              <w:rPr>
                <w:sz w:val="22"/>
                <w:szCs w:val="22"/>
              </w:rPr>
              <w:t xml:space="preserve">līgumu procentu atmaksas grafika aprēķinu. </w:t>
            </w:r>
          </w:p>
          <w:p w:rsidR="00634F11" w:rsidRPr="00634F11" w:rsidRDefault="00634F11" w:rsidP="001B7582">
            <w:pPr>
              <w:spacing w:after="200" w:line="276" w:lineRule="auto"/>
              <w:jc w:val="both"/>
              <w:rPr>
                <w:sz w:val="22"/>
                <w:szCs w:val="22"/>
              </w:rPr>
            </w:pPr>
            <w:r w:rsidRPr="00634F11">
              <w:rPr>
                <w:sz w:val="22"/>
                <w:szCs w:val="22"/>
              </w:rPr>
              <w:t xml:space="preserve">Tāpat tas nodrošina grāmatvedības kontu reģistra uzskaiti, </w:t>
            </w:r>
            <w:proofErr w:type="spellStart"/>
            <w:r w:rsidRPr="00634F11">
              <w:rPr>
                <w:i/>
                <w:iCs/>
                <w:sz w:val="22"/>
                <w:szCs w:val="22"/>
              </w:rPr>
              <w:t>FiDAViSta</w:t>
            </w:r>
            <w:proofErr w:type="spellEnd"/>
            <w:r w:rsidRPr="00634F11">
              <w:rPr>
                <w:sz w:val="22"/>
                <w:szCs w:val="22"/>
              </w:rPr>
              <w:t xml:space="preserve"> un ISO 20022  failu importu un eksportu, dienas maiņas </w:t>
            </w:r>
            <w:r w:rsidRPr="00634F11">
              <w:rPr>
                <w:sz w:val="22"/>
                <w:szCs w:val="22"/>
              </w:rPr>
              <w:lastRenderedPageBreak/>
              <w:t xml:space="preserve">procesu izpildi un integrāciju </w:t>
            </w:r>
            <w:r w:rsidR="00686200">
              <w:rPr>
                <w:sz w:val="22"/>
                <w:szCs w:val="22"/>
              </w:rPr>
              <w:t xml:space="preserve">ar </w:t>
            </w:r>
            <w:proofErr w:type="spellStart"/>
            <w:r w:rsidRPr="00634F11">
              <w:rPr>
                <w:sz w:val="22"/>
                <w:szCs w:val="22"/>
              </w:rPr>
              <w:t>IBankām</w:t>
            </w:r>
            <w:proofErr w:type="spellEnd"/>
            <w:r w:rsidRPr="00634F11">
              <w:rPr>
                <w:sz w:val="22"/>
                <w:szCs w:val="22"/>
              </w:rPr>
              <w:t>.</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sz w:val="22"/>
                <w:szCs w:val="22"/>
              </w:rPr>
              <w:lastRenderedPageBreak/>
              <w:t xml:space="preserve">Izmanto moduļus: </w:t>
            </w:r>
            <w:r w:rsidRPr="00634F11">
              <w:rPr>
                <w:b/>
                <w:bCs/>
                <w:color w:val="000000"/>
                <w:sz w:val="22"/>
                <w:szCs w:val="22"/>
              </w:rPr>
              <w:t xml:space="preserve">  </w:t>
            </w:r>
          </w:p>
        </w:tc>
        <w:tc>
          <w:tcPr>
            <w:tcW w:w="4071" w:type="dxa"/>
          </w:tcPr>
          <w:p w:rsidR="00634F11" w:rsidRPr="00634F11" w:rsidRDefault="00634F11" w:rsidP="00634F11">
            <w:pPr>
              <w:spacing w:after="200" w:line="276" w:lineRule="auto"/>
              <w:rPr>
                <w:sz w:val="22"/>
                <w:szCs w:val="22"/>
              </w:rPr>
            </w:pPr>
            <w:proofErr w:type="spellStart"/>
            <w:r w:rsidRPr="00634F11">
              <w:rPr>
                <w:b/>
                <w:sz w:val="22"/>
                <w:szCs w:val="22"/>
              </w:rPr>
              <w:t>AltumGUI</w:t>
            </w:r>
            <w:proofErr w:type="spellEnd"/>
            <w:r w:rsidRPr="00634F11">
              <w:rPr>
                <w:b/>
                <w:sz w:val="22"/>
                <w:szCs w:val="22"/>
              </w:rPr>
              <w:t xml:space="preserve">, </w:t>
            </w:r>
            <w:proofErr w:type="spellStart"/>
            <w:r w:rsidRPr="00634F11">
              <w:rPr>
                <w:b/>
                <w:sz w:val="22"/>
                <w:szCs w:val="22"/>
              </w:rPr>
              <w:t>AltumClassifs</w:t>
            </w:r>
            <w:proofErr w:type="spellEnd"/>
            <w:r w:rsidRPr="00634F11">
              <w:rPr>
                <w:b/>
                <w:sz w:val="22"/>
                <w:szCs w:val="22"/>
              </w:rPr>
              <w:t xml:space="preserve">, </w:t>
            </w:r>
            <w:proofErr w:type="spellStart"/>
            <w:r w:rsidRPr="00634F11">
              <w:rPr>
                <w:b/>
                <w:sz w:val="22"/>
                <w:szCs w:val="22"/>
              </w:rPr>
              <w:t>AltumReporting</w:t>
            </w:r>
            <w:proofErr w:type="spellEnd"/>
            <w:r w:rsidRPr="00634F11">
              <w:rPr>
                <w:b/>
                <w:sz w:val="22"/>
                <w:szCs w:val="22"/>
              </w:rPr>
              <w:t xml:space="preserve">, </w:t>
            </w:r>
            <w:proofErr w:type="spellStart"/>
            <w:r w:rsidRPr="00634F11">
              <w:rPr>
                <w:b/>
                <w:sz w:val="22"/>
                <w:szCs w:val="22"/>
              </w:rPr>
              <w:t>Classifs</w:t>
            </w:r>
            <w:proofErr w:type="spellEnd"/>
            <w:r w:rsidRPr="00634F11">
              <w:rPr>
                <w:b/>
                <w:sz w:val="22"/>
                <w:szCs w:val="22"/>
              </w:rPr>
              <w:t xml:space="preserve">, </w:t>
            </w:r>
            <w:proofErr w:type="spellStart"/>
            <w:r w:rsidRPr="00634F11">
              <w:rPr>
                <w:b/>
                <w:sz w:val="22"/>
                <w:szCs w:val="22"/>
              </w:rPr>
              <w:t>AltumArchive</w:t>
            </w:r>
            <w:proofErr w:type="spellEnd"/>
          </w:p>
        </w:tc>
      </w:tr>
    </w:tbl>
    <w:p w:rsidR="00634F11" w:rsidRPr="00634F11" w:rsidRDefault="00634F11" w:rsidP="00634F11">
      <w:pPr>
        <w:spacing w:after="200" w:line="276" w:lineRule="auto"/>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Nosaukums </w:t>
            </w:r>
          </w:p>
        </w:tc>
        <w:tc>
          <w:tcPr>
            <w:tcW w:w="4071" w:type="dxa"/>
          </w:tcPr>
          <w:p w:rsidR="00634F11" w:rsidRPr="00634F11" w:rsidRDefault="00634F11" w:rsidP="00634F11">
            <w:pPr>
              <w:spacing w:after="200" w:line="276" w:lineRule="auto"/>
              <w:rPr>
                <w:b/>
                <w:sz w:val="22"/>
                <w:szCs w:val="22"/>
              </w:rPr>
            </w:pPr>
            <w:proofErr w:type="spellStart"/>
            <w:r w:rsidRPr="00634F11">
              <w:rPr>
                <w:b/>
                <w:sz w:val="22"/>
                <w:szCs w:val="22"/>
              </w:rPr>
              <w:t>AltumGUI</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UI interfeisi</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Pr>
          <w:p w:rsidR="00634F11" w:rsidRPr="00634F11" w:rsidRDefault="00634F11" w:rsidP="00634F11">
            <w:pPr>
              <w:spacing w:after="200" w:line="276" w:lineRule="auto"/>
              <w:rPr>
                <w:sz w:val="22"/>
                <w:szCs w:val="22"/>
              </w:rPr>
            </w:pPr>
            <w:r w:rsidRPr="00634F11">
              <w:rPr>
                <w:sz w:val="22"/>
                <w:szCs w:val="22"/>
              </w:rPr>
              <w:t xml:space="preserve">Modulis nodrošina </w:t>
            </w:r>
            <w:proofErr w:type="spellStart"/>
            <w:r w:rsidRPr="00634F11">
              <w:rPr>
                <w:sz w:val="22"/>
                <w:szCs w:val="22"/>
              </w:rPr>
              <w:t>ekrānformu</w:t>
            </w:r>
            <w:proofErr w:type="spellEnd"/>
            <w:r w:rsidRPr="00634F11">
              <w:rPr>
                <w:sz w:val="22"/>
                <w:szCs w:val="22"/>
              </w:rPr>
              <w:t xml:space="preserve"> attēlojumu</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sz w:val="22"/>
                <w:szCs w:val="22"/>
              </w:rPr>
              <w:t xml:space="preserve">Izmanto moduļus: </w:t>
            </w:r>
            <w:r w:rsidRPr="00634F11">
              <w:rPr>
                <w:b/>
                <w:bCs/>
                <w:color w:val="000000"/>
                <w:sz w:val="22"/>
                <w:szCs w:val="22"/>
              </w:rPr>
              <w:t xml:space="preserve">  </w:t>
            </w:r>
          </w:p>
        </w:tc>
        <w:tc>
          <w:tcPr>
            <w:tcW w:w="4071" w:type="dxa"/>
          </w:tcPr>
          <w:p w:rsidR="00634F11" w:rsidRPr="00634F11" w:rsidRDefault="00634F11" w:rsidP="00634F11">
            <w:pPr>
              <w:spacing w:after="200" w:line="276" w:lineRule="auto"/>
              <w:rPr>
                <w:sz w:val="22"/>
                <w:szCs w:val="22"/>
              </w:rPr>
            </w:pPr>
          </w:p>
        </w:tc>
      </w:tr>
    </w:tbl>
    <w:p w:rsidR="00634F11" w:rsidRPr="00634F11" w:rsidRDefault="00634F11" w:rsidP="00634F11">
      <w:pPr>
        <w:spacing w:after="200" w:line="276" w:lineRule="auto"/>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Nosaukums </w:t>
            </w:r>
          </w:p>
        </w:tc>
        <w:tc>
          <w:tcPr>
            <w:tcW w:w="4071" w:type="dxa"/>
          </w:tcPr>
          <w:p w:rsidR="00634F11" w:rsidRPr="00634F11" w:rsidRDefault="00634F11" w:rsidP="00634F11">
            <w:pPr>
              <w:spacing w:after="200" w:line="276" w:lineRule="auto"/>
              <w:rPr>
                <w:b/>
                <w:sz w:val="22"/>
                <w:szCs w:val="22"/>
              </w:rPr>
            </w:pPr>
            <w:proofErr w:type="spellStart"/>
            <w:r w:rsidRPr="00634F11">
              <w:rPr>
                <w:b/>
                <w:sz w:val="22"/>
                <w:szCs w:val="22"/>
              </w:rPr>
              <w:t>AltumClassifs</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klasifikatori</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Pr>
          <w:p w:rsidR="00634F11" w:rsidRPr="00634F11" w:rsidRDefault="00634F11" w:rsidP="00686200">
            <w:pPr>
              <w:spacing w:after="200" w:line="276" w:lineRule="auto"/>
              <w:rPr>
                <w:sz w:val="22"/>
                <w:szCs w:val="22"/>
              </w:rPr>
            </w:pPr>
            <w:r w:rsidRPr="00634F11">
              <w:rPr>
                <w:sz w:val="22"/>
                <w:szCs w:val="22"/>
              </w:rPr>
              <w:t xml:space="preserve"> Modulis nodrošina </w:t>
            </w:r>
            <w:proofErr w:type="spellStart"/>
            <w:r w:rsidRPr="00634F11">
              <w:rPr>
                <w:sz w:val="22"/>
                <w:szCs w:val="22"/>
              </w:rPr>
              <w:t>AltumCore</w:t>
            </w:r>
            <w:proofErr w:type="spellEnd"/>
            <w:r w:rsidRPr="00634F11">
              <w:rPr>
                <w:sz w:val="22"/>
                <w:szCs w:val="22"/>
              </w:rPr>
              <w:t>/</w:t>
            </w:r>
            <w:proofErr w:type="spellStart"/>
            <w:r w:rsidRPr="00634F11">
              <w:rPr>
                <w:sz w:val="22"/>
                <w:szCs w:val="22"/>
              </w:rPr>
              <w:t>AltumReporting</w:t>
            </w:r>
            <w:proofErr w:type="spellEnd"/>
            <w:r w:rsidRPr="00634F11">
              <w:rPr>
                <w:sz w:val="22"/>
                <w:szCs w:val="22"/>
              </w:rPr>
              <w:t>/</w:t>
            </w:r>
            <w:proofErr w:type="spellStart"/>
            <w:r w:rsidRPr="00634F11">
              <w:rPr>
                <w:sz w:val="22"/>
                <w:szCs w:val="22"/>
              </w:rPr>
              <w:t>AltumGUI</w:t>
            </w:r>
            <w:proofErr w:type="spellEnd"/>
            <w:r w:rsidRPr="00634F11">
              <w:rPr>
                <w:sz w:val="22"/>
                <w:szCs w:val="22"/>
              </w:rPr>
              <w:t xml:space="preserve"> konfigurāciju un sistēmas kopējos reģistrus. Tāpat modulis nodrošina </w:t>
            </w:r>
            <w:r w:rsidR="00686200">
              <w:rPr>
                <w:sz w:val="22"/>
                <w:szCs w:val="22"/>
              </w:rPr>
              <w:t xml:space="preserve">privatizācijas </w:t>
            </w:r>
            <w:r w:rsidRPr="00634F11">
              <w:rPr>
                <w:sz w:val="22"/>
                <w:szCs w:val="22"/>
              </w:rPr>
              <w:t>sertifikātu</w:t>
            </w:r>
            <w:r w:rsidR="00686200">
              <w:rPr>
                <w:sz w:val="22"/>
                <w:szCs w:val="22"/>
              </w:rPr>
              <w:t xml:space="preserve"> emisijas</w:t>
            </w:r>
            <w:r w:rsidRPr="00634F11">
              <w:rPr>
                <w:sz w:val="22"/>
                <w:szCs w:val="22"/>
              </w:rPr>
              <w:t xml:space="preserve">, </w:t>
            </w:r>
            <w:r w:rsidR="00686200">
              <w:rPr>
                <w:sz w:val="22"/>
                <w:szCs w:val="22"/>
              </w:rPr>
              <w:t>naudas k</w:t>
            </w:r>
            <w:r w:rsidRPr="00634F11">
              <w:rPr>
                <w:sz w:val="22"/>
                <w:szCs w:val="22"/>
              </w:rPr>
              <w:t>ompensācij</w:t>
            </w:r>
            <w:r w:rsidR="00686200">
              <w:rPr>
                <w:sz w:val="22"/>
                <w:szCs w:val="22"/>
              </w:rPr>
              <w:t>u</w:t>
            </w:r>
            <w:r w:rsidRPr="00634F11">
              <w:rPr>
                <w:sz w:val="22"/>
                <w:szCs w:val="22"/>
              </w:rPr>
              <w:t xml:space="preserve"> politiski represētām personām </w:t>
            </w:r>
            <w:r w:rsidR="00686200">
              <w:rPr>
                <w:sz w:val="22"/>
                <w:szCs w:val="22"/>
              </w:rPr>
              <w:t xml:space="preserve">izmaksāšanas </w:t>
            </w:r>
            <w:r w:rsidRPr="00634F11">
              <w:rPr>
                <w:sz w:val="22"/>
                <w:szCs w:val="22"/>
              </w:rPr>
              <w:t>un Latvijas Krājbankas klīringa procesu apstrādi.</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sz w:val="22"/>
                <w:szCs w:val="22"/>
              </w:rPr>
              <w:t xml:space="preserve">Izmanto moduļus: </w:t>
            </w:r>
            <w:r w:rsidRPr="00634F11">
              <w:rPr>
                <w:b/>
                <w:bCs/>
                <w:color w:val="000000"/>
                <w:sz w:val="22"/>
                <w:szCs w:val="22"/>
              </w:rPr>
              <w:t xml:space="preserve">  </w:t>
            </w:r>
          </w:p>
        </w:tc>
        <w:tc>
          <w:tcPr>
            <w:tcW w:w="4071" w:type="dxa"/>
          </w:tcPr>
          <w:p w:rsidR="00634F11" w:rsidRPr="00634F11" w:rsidRDefault="00634F11" w:rsidP="00634F11">
            <w:pPr>
              <w:spacing w:after="200" w:line="276" w:lineRule="auto"/>
              <w:rPr>
                <w:sz w:val="22"/>
                <w:szCs w:val="22"/>
              </w:rPr>
            </w:pPr>
          </w:p>
        </w:tc>
      </w:tr>
    </w:tbl>
    <w:p w:rsidR="00634F11" w:rsidRPr="00634F11" w:rsidRDefault="00634F11" w:rsidP="00634F11">
      <w:pPr>
        <w:spacing w:after="200" w:line="276" w:lineRule="auto"/>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Nosaukums </w:t>
            </w:r>
          </w:p>
        </w:tc>
        <w:tc>
          <w:tcPr>
            <w:tcW w:w="4071" w:type="dxa"/>
          </w:tcPr>
          <w:p w:rsidR="00634F11" w:rsidRPr="00634F11" w:rsidRDefault="00634F11" w:rsidP="00634F11">
            <w:pPr>
              <w:spacing w:after="200" w:line="276" w:lineRule="auto"/>
              <w:rPr>
                <w:b/>
                <w:sz w:val="22"/>
                <w:szCs w:val="22"/>
              </w:rPr>
            </w:pPr>
            <w:proofErr w:type="spellStart"/>
            <w:r w:rsidRPr="00634F11">
              <w:rPr>
                <w:b/>
                <w:sz w:val="22"/>
                <w:szCs w:val="22"/>
              </w:rPr>
              <w:t>AltumReporting</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Atskaites</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Pr>
          <w:p w:rsidR="00634F11" w:rsidRPr="00634F11" w:rsidRDefault="00634F11" w:rsidP="00634F11">
            <w:pPr>
              <w:spacing w:after="200" w:line="276" w:lineRule="auto"/>
              <w:jc w:val="both"/>
              <w:rPr>
                <w:sz w:val="22"/>
                <w:szCs w:val="22"/>
              </w:rPr>
            </w:pPr>
            <w:r w:rsidRPr="00634F11">
              <w:rPr>
                <w:sz w:val="22"/>
                <w:szCs w:val="22"/>
              </w:rPr>
              <w:t xml:space="preserve">Modulis nodrošina atskaišu eksportu un attēlošanu. Tas nodrošina eksportu pēc Privatizācijas </w:t>
            </w:r>
            <w:r w:rsidR="00686200">
              <w:rPr>
                <w:sz w:val="22"/>
                <w:szCs w:val="22"/>
              </w:rPr>
              <w:t>a</w:t>
            </w:r>
            <w:r w:rsidRPr="00634F11">
              <w:rPr>
                <w:sz w:val="22"/>
                <w:szCs w:val="22"/>
              </w:rPr>
              <w:t>ģentūras noteiktajiem datu formātiem un struktūras.</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sz w:val="22"/>
                <w:szCs w:val="22"/>
              </w:rPr>
              <w:t xml:space="preserve">Izmanto moduļus: </w:t>
            </w:r>
            <w:r w:rsidRPr="00634F11">
              <w:rPr>
                <w:b/>
                <w:bCs/>
                <w:color w:val="000000"/>
                <w:sz w:val="22"/>
                <w:szCs w:val="22"/>
              </w:rPr>
              <w:t xml:space="preserve">  </w:t>
            </w:r>
          </w:p>
        </w:tc>
        <w:tc>
          <w:tcPr>
            <w:tcW w:w="4071" w:type="dxa"/>
          </w:tcPr>
          <w:p w:rsidR="00634F11" w:rsidRPr="00634F11" w:rsidRDefault="00634F11" w:rsidP="00634F11">
            <w:pPr>
              <w:spacing w:after="200" w:line="276" w:lineRule="auto"/>
              <w:rPr>
                <w:sz w:val="22"/>
                <w:szCs w:val="22"/>
              </w:rPr>
            </w:pPr>
          </w:p>
        </w:tc>
      </w:tr>
    </w:tbl>
    <w:p w:rsidR="00634F11" w:rsidRPr="00634F11" w:rsidRDefault="00634F11" w:rsidP="00634F11">
      <w:pPr>
        <w:spacing w:after="200" w:line="276" w:lineRule="auto"/>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634F11" w:rsidRPr="00634F11" w:rsidTr="000550CC">
        <w:trPr>
          <w:trHeight w:val="112"/>
        </w:trPr>
        <w:tc>
          <w:tcPr>
            <w:tcW w:w="4071" w:type="dxa"/>
          </w:tcPr>
          <w:p w:rsidR="00634F11" w:rsidRPr="00634F11" w:rsidRDefault="00634F11" w:rsidP="00634F11">
            <w:pPr>
              <w:autoSpaceDE w:val="0"/>
              <w:autoSpaceDN w:val="0"/>
              <w:adjustRightInd w:val="0"/>
              <w:ind w:firstLine="34"/>
              <w:rPr>
                <w:b/>
                <w:bCs/>
                <w:sz w:val="22"/>
                <w:szCs w:val="22"/>
              </w:rPr>
            </w:pPr>
            <w:r w:rsidRPr="00634F11">
              <w:rPr>
                <w:b/>
                <w:bCs/>
                <w:sz w:val="22"/>
                <w:szCs w:val="22"/>
              </w:rPr>
              <w:t xml:space="preserve">Nosaukums </w:t>
            </w:r>
          </w:p>
        </w:tc>
        <w:tc>
          <w:tcPr>
            <w:tcW w:w="4071" w:type="dxa"/>
          </w:tcPr>
          <w:p w:rsidR="00634F11" w:rsidRPr="00634F11" w:rsidRDefault="00634F11" w:rsidP="00634F11">
            <w:pPr>
              <w:spacing w:after="200" w:line="276" w:lineRule="auto"/>
              <w:rPr>
                <w:b/>
                <w:sz w:val="22"/>
                <w:szCs w:val="22"/>
              </w:rPr>
            </w:pPr>
            <w:proofErr w:type="spellStart"/>
            <w:r w:rsidRPr="00634F11">
              <w:rPr>
                <w:b/>
                <w:sz w:val="22"/>
                <w:szCs w:val="22"/>
              </w:rPr>
              <w:t>Classifs</w:t>
            </w:r>
            <w:proofErr w:type="spellEnd"/>
            <w:r w:rsidRPr="00634F11">
              <w:rPr>
                <w:b/>
                <w:sz w:val="22"/>
                <w:szCs w:val="22"/>
              </w:rPr>
              <w:t>/</w:t>
            </w:r>
            <w:proofErr w:type="spellStart"/>
            <w:r w:rsidRPr="00634F11">
              <w:rPr>
                <w:b/>
                <w:sz w:val="22"/>
                <w:szCs w:val="22"/>
              </w:rPr>
              <w:t>Classificators</w:t>
            </w:r>
            <w:proofErr w:type="spellEnd"/>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Pr>
          <w:p w:rsidR="00634F11" w:rsidRPr="00634F11" w:rsidRDefault="00634F11" w:rsidP="00634F11">
            <w:pPr>
              <w:spacing w:after="200" w:line="276" w:lineRule="auto"/>
              <w:rPr>
                <w:sz w:val="22"/>
                <w:szCs w:val="22"/>
              </w:rPr>
            </w:pPr>
            <w:r w:rsidRPr="00634F11">
              <w:rPr>
                <w:sz w:val="22"/>
                <w:szCs w:val="22"/>
              </w:rPr>
              <w:t xml:space="preserve">Modulis nodrošina sistēmas klasifikatoru </w:t>
            </w:r>
            <w:r w:rsidRPr="00634F11">
              <w:rPr>
                <w:sz w:val="22"/>
                <w:szCs w:val="22"/>
              </w:rPr>
              <w:lastRenderedPageBreak/>
              <w:t>uzturēšanu.</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sz w:val="22"/>
                <w:szCs w:val="22"/>
              </w:rPr>
              <w:lastRenderedPageBreak/>
              <w:t xml:space="preserve">Izmanto moduļus: </w:t>
            </w:r>
            <w:r w:rsidRPr="00634F11">
              <w:rPr>
                <w:b/>
                <w:bCs/>
                <w:color w:val="000000"/>
                <w:sz w:val="22"/>
                <w:szCs w:val="22"/>
              </w:rPr>
              <w:t xml:space="preserve">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Borders>
              <w:left w:val="nil"/>
              <w:bottom w:val="nil"/>
              <w:right w:val="nil"/>
            </w:tcBorders>
          </w:tcPr>
          <w:p w:rsidR="00634F11" w:rsidRPr="00634F11" w:rsidRDefault="00634F11" w:rsidP="00634F11">
            <w:pPr>
              <w:autoSpaceDE w:val="0"/>
              <w:autoSpaceDN w:val="0"/>
              <w:adjustRightInd w:val="0"/>
              <w:rPr>
                <w:b/>
                <w:bCs/>
                <w:sz w:val="22"/>
                <w:szCs w:val="22"/>
              </w:rPr>
            </w:pPr>
          </w:p>
          <w:p w:rsidR="00634F11" w:rsidRPr="00634F11" w:rsidRDefault="00634F11" w:rsidP="00634F11">
            <w:pPr>
              <w:autoSpaceDE w:val="0"/>
              <w:autoSpaceDN w:val="0"/>
              <w:adjustRightInd w:val="0"/>
              <w:rPr>
                <w:b/>
                <w:bCs/>
                <w:sz w:val="22"/>
                <w:szCs w:val="22"/>
              </w:rPr>
            </w:pPr>
          </w:p>
        </w:tc>
        <w:tc>
          <w:tcPr>
            <w:tcW w:w="4071" w:type="dxa"/>
            <w:tcBorders>
              <w:left w:val="nil"/>
              <w:bottom w:val="nil"/>
              <w:right w:val="nil"/>
            </w:tcBorders>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Pr>
          <w:p w:rsidR="00634F11" w:rsidRPr="00634F11" w:rsidRDefault="00634F11" w:rsidP="00634F11">
            <w:pPr>
              <w:autoSpaceDE w:val="0"/>
              <w:autoSpaceDN w:val="0"/>
              <w:adjustRightInd w:val="0"/>
              <w:ind w:firstLine="34"/>
              <w:rPr>
                <w:b/>
                <w:bCs/>
                <w:sz w:val="22"/>
                <w:szCs w:val="22"/>
              </w:rPr>
            </w:pPr>
            <w:r w:rsidRPr="00634F11">
              <w:rPr>
                <w:b/>
                <w:bCs/>
                <w:sz w:val="22"/>
                <w:szCs w:val="22"/>
              </w:rPr>
              <w:t xml:space="preserve">Nosaukums </w:t>
            </w:r>
          </w:p>
        </w:tc>
        <w:tc>
          <w:tcPr>
            <w:tcW w:w="4071" w:type="dxa"/>
          </w:tcPr>
          <w:p w:rsidR="00634F11" w:rsidRPr="00634F11" w:rsidRDefault="00634F11" w:rsidP="00634F11">
            <w:pPr>
              <w:spacing w:after="200" w:line="276" w:lineRule="auto"/>
              <w:rPr>
                <w:b/>
                <w:sz w:val="22"/>
                <w:szCs w:val="22"/>
              </w:rPr>
            </w:pPr>
            <w:proofErr w:type="spellStart"/>
            <w:r w:rsidRPr="00634F11">
              <w:rPr>
                <w:b/>
                <w:sz w:val="22"/>
                <w:szCs w:val="22"/>
              </w:rPr>
              <w:t>AltumArchive</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Arhīvs</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Pr>
          <w:p w:rsidR="00634F11" w:rsidRPr="00634F11" w:rsidRDefault="00634F11" w:rsidP="00634F11">
            <w:pPr>
              <w:spacing w:after="200" w:line="276" w:lineRule="auto"/>
              <w:rPr>
                <w:sz w:val="22"/>
                <w:szCs w:val="22"/>
              </w:rPr>
            </w:pPr>
            <w:r w:rsidRPr="00634F11">
              <w:rPr>
                <w:sz w:val="22"/>
                <w:szCs w:val="22"/>
              </w:rPr>
              <w:t>Modulis nodrošina vēsturisko datu reģistru.</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sz w:val="22"/>
                <w:szCs w:val="22"/>
              </w:rPr>
              <w:t xml:space="preserve">Izmanto moduļus: </w:t>
            </w:r>
            <w:r w:rsidRPr="00634F11">
              <w:rPr>
                <w:b/>
                <w:bCs/>
                <w:color w:val="000000"/>
                <w:sz w:val="22"/>
                <w:szCs w:val="22"/>
              </w:rPr>
              <w:t xml:space="preserve">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Borders>
              <w:left w:val="nil"/>
              <w:bottom w:val="nil"/>
              <w:right w:val="nil"/>
            </w:tcBorders>
          </w:tcPr>
          <w:p w:rsidR="00634F11" w:rsidRPr="00634F11" w:rsidRDefault="00634F11" w:rsidP="00634F11">
            <w:pPr>
              <w:autoSpaceDE w:val="0"/>
              <w:autoSpaceDN w:val="0"/>
              <w:adjustRightInd w:val="0"/>
              <w:rPr>
                <w:b/>
                <w:bCs/>
                <w:sz w:val="22"/>
                <w:szCs w:val="22"/>
              </w:rPr>
            </w:pPr>
          </w:p>
        </w:tc>
        <w:tc>
          <w:tcPr>
            <w:tcW w:w="4071" w:type="dxa"/>
            <w:tcBorders>
              <w:left w:val="nil"/>
              <w:bottom w:val="nil"/>
              <w:right w:val="nil"/>
            </w:tcBorders>
          </w:tcPr>
          <w:p w:rsidR="00634F11" w:rsidRPr="00634F11" w:rsidRDefault="00634F11" w:rsidP="00634F11">
            <w:pPr>
              <w:spacing w:after="200" w:line="276" w:lineRule="auto"/>
              <w:rPr>
                <w:sz w:val="22"/>
                <w:szCs w:val="22"/>
              </w:rPr>
            </w:pPr>
          </w:p>
        </w:tc>
      </w:tr>
    </w:tbl>
    <w:p w:rsidR="00634F11" w:rsidRPr="00634F11" w:rsidRDefault="00634F11" w:rsidP="00634F11">
      <w:pPr>
        <w:pStyle w:val="Heading4"/>
        <w:keepLines/>
        <w:numPr>
          <w:ilvl w:val="1"/>
          <w:numId w:val="7"/>
        </w:numPr>
        <w:tabs>
          <w:tab w:val="left" w:pos="720"/>
        </w:tabs>
        <w:overflowPunct/>
        <w:autoSpaceDE/>
        <w:autoSpaceDN/>
        <w:adjustRightInd/>
        <w:spacing w:before="240" w:after="60"/>
        <w:ind w:left="709" w:hanging="709"/>
        <w:jc w:val="both"/>
        <w:rPr>
          <w:b w:val="0"/>
          <w:szCs w:val="22"/>
        </w:rPr>
      </w:pPr>
      <w:r w:rsidRPr="00634F11">
        <w:rPr>
          <w:b w:val="0"/>
          <w:szCs w:val="22"/>
        </w:rPr>
        <w:t xml:space="preserve"> PSKUS  </w:t>
      </w:r>
      <w:bookmarkEnd w:id="7"/>
      <w:bookmarkEnd w:id="8"/>
      <w:bookmarkEnd w:id="9"/>
      <w:r w:rsidRPr="00634F11">
        <w:rPr>
          <w:b w:val="0"/>
          <w:szCs w:val="22"/>
        </w:rPr>
        <w:t>servisi</w:t>
      </w:r>
      <w:bookmarkStart w:id="10" w:name="_Toc461549888"/>
      <w:bookmarkStart w:id="11" w:name="_Toc303860153"/>
    </w:p>
    <w:bookmarkEnd w:id="10"/>
    <w:bookmarkEnd w:id="11"/>
    <w:p w:rsidR="00634F11" w:rsidRPr="00634F11" w:rsidRDefault="00634F11" w:rsidP="00634F11">
      <w:pPr>
        <w:pStyle w:val="Heading4"/>
        <w:keepLines/>
        <w:numPr>
          <w:ilvl w:val="2"/>
          <w:numId w:val="7"/>
        </w:numPr>
        <w:tabs>
          <w:tab w:val="left" w:pos="720"/>
        </w:tabs>
        <w:overflowPunct/>
        <w:autoSpaceDE/>
        <w:autoSpaceDN/>
        <w:adjustRightInd/>
        <w:spacing w:before="240" w:after="60"/>
        <w:ind w:left="709" w:hanging="709"/>
        <w:jc w:val="both"/>
        <w:rPr>
          <w:b w:val="0"/>
          <w:szCs w:val="22"/>
        </w:rPr>
      </w:pPr>
      <w:r w:rsidRPr="00634F11">
        <w:rPr>
          <w:b w:val="0"/>
          <w:szCs w:val="22"/>
        </w:rPr>
        <w:t xml:space="preserve">PSKUS pieprasījumu serviss ir unificēta saskarne ar UI elementiem un ārējiem datu interfeisiem, realizēta uz </w:t>
      </w:r>
      <w:proofErr w:type="spellStart"/>
      <w:r w:rsidRPr="00634F11">
        <w:rPr>
          <w:b w:val="0"/>
          <w:szCs w:val="22"/>
        </w:rPr>
        <w:t>Zodiac</w:t>
      </w:r>
      <w:proofErr w:type="spellEnd"/>
      <w:r w:rsidRPr="00634F11">
        <w:rPr>
          <w:b w:val="0"/>
          <w:szCs w:val="22"/>
        </w:rPr>
        <w:t xml:space="preserve"> </w:t>
      </w:r>
      <w:proofErr w:type="spellStart"/>
      <w:r w:rsidRPr="00634F11">
        <w:rPr>
          <w:b w:val="0"/>
          <w:szCs w:val="22"/>
        </w:rPr>
        <w:t>framework</w:t>
      </w:r>
      <w:proofErr w:type="spellEnd"/>
      <w:r w:rsidRPr="00634F11">
        <w:rPr>
          <w:b w:val="0"/>
          <w:szCs w:val="22"/>
        </w:rPr>
        <w:t xml:space="preserve"> bāzes. Pieprasījumu serviss ir pieejams tīmekļa servisa saskarnes veidā, tas nodrošina lietotāju autentifikāciju un autorizāciju pie noteiktu klašu metodēm, kā arī datu drošu filtrāciju.</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PSKUS ir vairāki ārējie integrācijas servisi - ārējas bankas maksājumu apmaiņa (</w:t>
      </w:r>
      <w:proofErr w:type="spellStart"/>
      <w:r w:rsidRPr="00634F11">
        <w:rPr>
          <w:rFonts w:ascii="Times New Roman" w:hAnsi="Times New Roman"/>
        </w:rPr>
        <w:t>FidaVista</w:t>
      </w:r>
      <w:proofErr w:type="spellEnd"/>
      <w:r w:rsidRPr="00634F11">
        <w:rPr>
          <w:rFonts w:ascii="Times New Roman" w:hAnsi="Times New Roman"/>
        </w:rPr>
        <w:t xml:space="preserve"> XML), ārējas grāmatvedības sistēmas kontu atlikumu apmaiņai (XML formāts), kā arī datu  eksports DBF formātā. </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PSKUS grāmatojumu IS serviss nodrošina determinētu naudas uzskaites kontu ierakstu apstrādi, grāmatojuma visu transakciju apstrādi un transakciju uzskaiti. IS serviss veic grāmatojumu pārbaudi un filtrāciju, saskaņā ar </w:t>
      </w:r>
      <w:r w:rsidR="00991F37">
        <w:rPr>
          <w:rFonts w:ascii="Times New Roman" w:hAnsi="Times New Roman"/>
        </w:rPr>
        <w:t>“Pakalpojumu klasifikatoru” un “N</w:t>
      </w:r>
      <w:r w:rsidRPr="00634F11">
        <w:rPr>
          <w:rFonts w:ascii="Times New Roman" w:hAnsi="Times New Roman"/>
        </w:rPr>
        <w:t xml:space="preserve">audas uzskaites kontu </w:t>
      </w:r>
      <w:r w:rsidR="00991F37">
        <w:rPr>
          <w:rFonts w:ascii="Times New Roman" w:hAnsi="Times New Roman"/>
        </w:rPr>
        <w:t>klasifikatoru”</w:t>
      </w:r>
      <w:r w:rsidRPr="00634F11">
        <w:rPr>
          <w:rFonts w:ascii="Times New Roman" w:hAnsi="Times New Roman"/>
        </w:rPr>
        <w:t>. Daļēji notikuši grāmatojumi netiek atļauti un tiek speciāli apstrādāti, lai datu bāzē netiktu saglabāti daļēji grāmatojumi. Grāmatojumu serviss tiek realizēts datubāzes līmenī, ar iespēju iniciēt procesu, izmantojot integrācijas IS servisus.</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Atsevišķi tiek izdalīti šādi PSKUS infrastruktūras palīga IS servisi:</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 xml:space="preserve">Izdruku realizācijas serviss. </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 xml:space="preserve">Sistēmas žurnāla serviss. Šo servisu izmanto </w:t>
      </w:r>
      <w:r w:rsidR="00991F37">
        <w:rPr>
          <w:rFonts w:ascii="Times New Roman" w:hAnsi="Times New Roman"/>
        </w:rPr>
        <w:t xml:space="preserve">PSKUS </w:t>
      </w:r>
      <w:r w:rsidRPr="00634F11">
        <w:rPr>
          <w:rFonts w:ascii="Times New Roman" w:hAnsi="Times New Roman"/>
        </w:rPr>
        <w:t>lietojumi un IS servisi, lai reģistrētu sistēmas notikumus un kļūdas.</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 xml:space="preserve">Auditācijas žurnāla serviss. Iekšējs serviss, ko izmanto </w:t>
      </w:r>
      <w:r w:rsidR="00991F37">
        <w:rPr>
          <w:rFonts w:ascii="Times New Roman" w:hAnsi="Times New Roman"/>
        </w:rPr>
        <w:t xml:space="preserve">PSKUS </w:t>
      </w:r>
      <w:r w:rsidRPr="00634F11">
        <w:rPr>
          <w:rFonts w:ascii="Times New Roman" w:hAnsi="Times New Roman"/>
        </w:rPr>
        <w:t>lietojumi un IS servisi, lai reģistrētu, kādu informāciju ir pieprasījis, saglabājis vai pārsūtījis konkrētais sistēmas lietotājs.</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 xml:space="preserve">Pieprasījumu stāvokļu serviss. Iekšējs serviss, ko izmanto </w:t>
      </w:r>
      <w:r w:rsidR="00991F37">
        <w:rPr>
          <w:rFonts w:ascii="Times New Roman" w:hAnsi="Times New Roman"/>
        </w:rPr>
        <w:t xml:space="preserve">PSKUS </w:t>
      </w:r>
      <w:r w:rsidRPr="00634F11">
        <w:rPr>
          <w:rFonts w:ascii="Times New Roman" w:hAnsi="Times New Roman"/>
        </w:rPr>
        <w:t xml:space="preserve">Pieprasījumu serviss, lai reģistrētu klienta pieprasījumu sasniegto </w:t>
      </w:r>
      <w:proofErr w:type="spellStart"/>
      <w:r w:rsidRPr="00634F11">
        <w:rPr>
          <w:rFonts w:ascii="Times New Roman" w:hAnsi="Times New Roman"/>
        </w:rPr>
        <w:t>pieturpunktu</w:t>
      </w:r>
      <w:proofErr w:type="spellEnd"/>
      <w:r w:rsidRPr="00634F11">
        <w:rPr>
          <w:rFonts w:ascii="Times New Roman" w:hAnsi="Times New Roman"/>
        </w:rPr>
        <w:t xml:space="preserve"> izpildi.</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 xml:space="preserve">Notifikāciju serviss. To izmanto, lai lietotājiem nosūtītu paziņojumu. </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Naudas uzskaites kontu serviss. Apmaksu veikšana, apmaksu plūsmas kontrole.</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 xml:space="preserve">Lietotāju ārējās autentifikācijas modulis. Nodrošina lietotāju autorizācijas pārbaudi no ārējās Microsoft </w:t>
      </w:r>
      <w:proofErr w:type="spellStart"/>
      <w:r w:rsidRPr="00634F11">
        <w:rPr>
          <w:rFonts w:ascii="Times New Roman" w:hAnsi="Times New Roman"/>
        </w:rPr>
        <w:t>Active</w:t>
      </w:r>
      <w:proofErr w:type="spellEnd"/>
      <w:r w:rsidRPr="00634F11">
        <w:rPr>
          <w:rFonts w:ascii="Times New Roman" w:hAnsi="Times New Roman"/>
        </w:rPr>
        <w:t xml:space="preserve"> </w:t>
      </w:r>
      <w:proofErr w:type="spellStart"/>
      <w:r w:rsidRPr="00634F11">
        <w:rPr>
          <w:rFonts w:ascii="Times New Roman" w:hAnsi="Times New Roman"/>
        </w:rPr>
        <w:t>Directory</w:t>
      </w:r>
      <w:proofErr w:type="spellEnd"/>
      <w:r w:rsidRPr="00634F11">
        <w:rPr>
          <w:rFonts w:ascii="Times New Roman" w:hAnsi="Times New Roman"/>
        </w:rPr>
        <w:t xml:space="preserve"> vides.</w:t>
      </w:r>
    </w:p>
    <w:p w:rsidR="00634F11" w:rsidRPr="00634F11" w:rsidRDefault="00634F11" w:rsidP="00634F11">
      <w:pPr>
        <w:pStyle w:val="ListParagraph"/>
        <w:numPr>
          <w:ilvl w:val="1"/>
          <w:numId w:val="7"/>
        </w:numPr>
        <w:ind w:left="709" w:hanging="709"/>
        <w:jc w:val="both"/>
        <w:rPr>
          <w:rFonts w:ascii="Times New Roman" w:hAnsi="Times New Roman"/>
        </w:rPr>
      </w:pPr>
      <w:r w:rsidRPr="00634F11">
        <w:rPr>
          <w:rFonts w:ascii="Times New Roman" w:hAnsi="Times New Roman"/>
        </w:rPr>
        <w:t>PSKUS darbināšanai tiek izmantoti šādi serveri:</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 </w:t>
      </w:r>
      <w:proofErr w:type="spellStart"/>
      <w:r w:rsidRPr="00634F11">
        <w:rPr>
          <w:rFonts w:ascii="Times New Roman" w:hAnsi="Times New Roman"/>
        </w:rPr>
        <w:t>Ubuntu</w:t>
      </w:r>
      <w:proofErr w:type="spellEnd"/>
      <w:r w:rsidRPr="00634F11">
        <w:rPr>
          <w:rFonts w:ascii="Times New Roman" w:hAnsi="Times New Roman"/>
        </w:rPr>
        <w:t xml:space="preserve"> </w:t>
      </w:r>
      <w:proofErr w:type="spellStart"/>
      <w:r w:rsidRPr="00634F11">
        <w:rPr>
          <w:rFonts w:ascii="Times New Roman" w:hAnsi="Times New Roman"/>
        </w:rPr>
        <w:t>Linux</w:t>
      </w:r>
      <w:proofErr w:type="spellEnd"/>
      <w:r w:rsidRPr="00634F11">
        <w:rPr>
          <w:rFonts w:ascii="Times New Roman" w:hAnsi="Times New Roman"/>
        </w:rPr>
        <w:t xml:space="preserve"> servera ar Apache2.4 tīmekļa serveri un PHP 5.4 versiju</w:t>
      </w:r>
      <w:r w:rsidR="00477B27">
        <w:rPr>
          <w:rFonts w:ascii="Times New Roman" w:hAnsi="Times New Roman"/>
        </w:rPr>
        <w:t>;</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Atsevišķa Windows 2012R2  servera ar Microsoft SQL Server 2014 datu bāžu vadības sistēmu. </w:t>
      </w:r>
    </w:p>
    <w:p w:rsidR="00634F11" w:rsidRPr="00634F11" w:rsidRDefault="00634F11" w:rsidP="00634F11">
      <w:pPr>
        <w:pStyle w:val="ListParagraph"/>
        <w:numPr>
          <w:ilvl w:val="0"/>
          <w:numId w:val="7"/>
        </w:numPr>
        <w:ind w:left="709" w:hanging="709"/>
        <w:jc w:val="both"/>
        <w:rPr>
          <w:rFonts w:ascii="Times New Roman" w:hAnsi="Times New Roman"/>
          <w:b/>
        </w:rPr>
      </w:pPr>
      <w:r w:rsidRPr="00634F11">
        <w:rPr>
          <w:rFonts w:ascii="Times New Roman" w:hAnsi="Times New Roman"/>
          <w:b/>
        </w:rPr>
        <w:t>Prasības uzturēšanas pakalpojumam</w:t>
      </w:r>
    </w:p>
    <w:p w:rsidR="00634F11" w:rsidRPr="00634F11" w:rsidRDefault="00634F11" w:rsidP="00634F11">
      <w:pPr>
        <w:pStyle w:val="ListParagraph"/>
        <w:numPr>
          <w:ilvl w:val="1"/>
          <w:numId w:val="7"/>
        </w:numPr>
        <w:ind w:left="709" w:hanging="709"/>
        <w:jc w:val="both"/>
        <w:rPr>
          <w:rFonts w:ascii="Times New Roman" w:hAnsi="Times New Roman"/>
        </w:rPr>
      </w:pPr>
      <w:r w:rsidRPr="00634F11">
        <w:rPr>
          <w:rFonts w:ascii="Times New Roman" w:hAnsi="Times New Roman"/>
        </w:rPr>
        <w:lastRenderedPageBreak/>
        <w:t>Uzturēšanas periodā jānodrošina Pasūtītāja konstatēto PSKUS darbības traucējumu un/vai problēmu diagnosticēšana un analīze, kā arī jānovērš Pasūtītāja konstatētie programmatūras traucējumi un defekti, kā arī jāsniedz konsultācijas un jānodrošina atbalsts.</w:t>
      </w:r>
    </w:p>
    <w:p w:rsidR="00634F11" w:rsidRPr="00634F11" w:rsidRDefault="00634F11" w:rsidP="00634F11">
      <w:pPr>
        <w:pStyle w:val="ListParagraph"/>
        <w:numPr>
          <w:ilvl w:val="1"/>
          <w:numId w:val="7"/>
        </w:numPr>
        <w:ind w:left="709" w:hanging="709"/>
        <w:jc w:val="both"/>
        <w:rPr>
          <w:rFonts w:ascii="Times New Roman" w:hAnsi="Times New Roman"/>
        </w:rPr>
      </w:pPr>
      <w:r w:rsidRPr="00634F11">
        <w:rPr>
          <w:rFonts w:ascii="Times New Roman" w:hAnsi="Times New Roman"/>
        </w:rPr>
        <w:t xml:space="preserve">Uzturēšanas periodā jānodrošina </w:t>
      </w:r>
      <w:r w:rsidR="00991F37">
        <w:rPr>
          <w:rFonts w:ascii="Times New Roman" w:hAnsi="Times New Roman"/>
        </w:rPr>
        <w:t xml:space="preserve">PSKUS </w:t>
      </w:r>
      <w:r w:rsidRPr="00634F11">
        <w:rPr>
          <w:rFonts w:ascii="Times New Roman" w:hAnsi="Times New Roman"/>
        </w:rPr>
        <w:t xml:space="preserve">salāgošana ar sistēmas funkcionēšanai obligāti nepieciešamā programmnodrošinājuma (piemēram, operētājsistēma, datubāzu vadības sistēma, interpretators) jaunākām versijām. </w:t>
      </w:r>
    </w:p>
    <w:p w:rsidR="00634F11" w:rsidRPr="00634F11" w:rsidRDefault="00634F11" w:rsidP="00634F11">
      <w:pPr>
        <w:pStyle w:val="ListParagraph"/>
        <w:numPr>
          <w:ilvl w:val="1"/>
          <w:numId w:val="7"/>
        </w:numPr>
        <w:ind w:left="709" w:hanging="709"/>
        <w:jc w:val="both"/>
        <w:rPr>
          <w:rFonts w:ascii="Times New Roman" w:hAnsi="Times New Roman"/>
        </w:rPr>
      </w:pPr>
      <w:r w:rsidRPr="00634F11">
        <w:rPr>
          <w:rFonts w:ascii="Times New Roman" w:hAnsi="Times New Roman"/>
        </w:rPr>
        <w:t>Pretendentam ir jānodrošina, ka uzturēšanas pakalpojuma sniegšanai tiks nodrošināta attālināti</w:t>
      </w:r>
      <w:r w:rsidR="009540C3">
        <w:rPr>
          <w:rFonts w:ascii="Times New Roman" w:hAnsi="Times New Roman"/>
        </w:rPr>
        <w:t>,</w:t>
      </w:r>
      <w:r w:rsidRPr="00634F11">
        <w:rPr>
          <w:rFonts w:ascii="Times New Roman" w:hAnsi="Times New Roman"/>
        </w:rPr>
        <w:t xml:space="preserve"> caur publisko interneta tīklu pieejama elektroniska vide izmaiņu pieprasījumu reģistrēšanai, uzturēšanai un Pasūtītāja informēšanai par  risināšanas statusu, gaitu un saskaņotajiem izpildes termiņiem. </w:t>
      </w:r>
    </w:p>
    <w:p w:rsidR="00634F11" w:rsidRPr="00634F11" w:rsidRDefault="00634F11" w:rsidP="00634F11">
      <w:pPr>
        <w:pStyle w:val="ListParagraph"/>
        <w:numPr>
          <w:ilvl w:val="1"/>
          <w:numId w:val="7"/>
        </w:numPr>
        <w:ind w:left="709" w:hanging="709"/>
        <w:jc w:val="both"/>
        <w:rPr>
          <w:rFonts w:ascii="Times New Roman" w:hAnsi="Times New Roman"/>
        </w:rPr>
      </w:pPr>
      <w:r w:rsidRPr="00634F11">
        <w:rPr>
          <w:rFonts w:ascii="Times New Roman" w:hAnsi="Times New Roman"/>
        </w:rPr>
        <w:t>Pretendentam minētajai videi ir jānodrošina bezmaksas pieeja vismaz 3 (trīs) Pasūtītāja darbiniekiem.</w:t>
      </w:r>
    </w:p>
    <w:p w:rsidR="00634F11" w:rsidRPr="00634F11" w:rsidRDefault="00634F11" w:rsidP="00634F11">
      <w:pPr>
        <w:pStyle w:val="ListParagraph"/>
        <w:numPr>
          <w:ilvl w:val="1"/>
          <w:numId w:val="7"/>
        </w:numPr>
        <w:ind w:left="709" w:hanging="709"/>
        <w:jc w:val="both"/>
        <w:rPr>
          <w:rFonts w:ascii="Times New Roman" w:hAnsi="Times New Roman"/>
        </w:rPr>
      </w:pPr>
      <w:r w:rsidRPr="00634F11">
        <w:rPr>
          <w:rFonts w:ascii="Times New Roman" w:hAnsi="Times New Roman"/>
        </w:rPr>
        <w:t>Problēmu pieteikumu apstrāde notiek</w:t>
      </w:r>
      <w:r w:rsidR="00477B27">
        <w:rPr>
          <w:rFonts w:ascii="Times New Roman" w:hAnsi="Times New Roman"/>
        </w:rPr>
        <w:t>,</w:t>
      </w:r>
      <w:r w:rsidRPr="00634F11">
        <w:rPr>
          <w:rFonts w:ascii="Times New Roman" w:hAnsi="Times New Roman"/>
        </w:rPr>
        <w:t xml:space="preserve"> ievērojot šādas prioritātes:</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Avārija – problēma izraisa pilnīgu sistēmas darbības apstāšanos un/vai darbs nevar tikt turpināts. Neiespējamība izpildīt funkcionālam procesam kritiskus un neatliekamus masveida datu apstrādes procesus var tikt kvalificēta par avāriju vai kļūdu, kuru nevar apiet atkarībā no ietekmes uz funkcionālo procesu. </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Kļūda, kuru nevar apiet – problēma izraisa iekšēju programmatūras kļūdu vai nekorektu darbību, kas rada lielus funkcionalitātes zudumus. Nav zināms (Pasūtītājam) pieņemams problēmas apiešanas risinājums, tomēr ir iespējams darbu turpināt ierobežotā režīmā. </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Kļūda, kuru var apiet – problēma izraisa minimālus </w:t>
      </w:r>
      <w:r w:rsidR="0049192D">
        <w:rPr>
          <w:rFonts w:ascii="Times New Roman" w:hAnsi="Times New Roman"/>
        </w:rPr>
        <w:t xml:space="preserve">sistēmas </w:t>
      </w:r>
      <w:r w:rsidRPr="00634F11">
        <w:rPr>
          <w:rFonts w:ascii="Times New Roman" w:hAnsi="Times New Roman"/>
        </w:rPr>
        <w:t>iespēju zudumus. Ietekme uz sistēmu ir mazsvarīga</w:t>
      </w:r>
      <w:r w:rsidR="0049192D">
        <w:rPr>
          <w:rFonts w:ascii="Times New Roman" w:hAnsi="Times New Roman"/>
        </w:rPr>
        <w:t xml:space="preserve"> </w:t>
      </w:r>
      <w:r w:rsidRPr="00634F11">
        <w:rPr>
          <w:rFonts w:ascii="Times New Roman" w:hAnsi="Times New Roman"/>
        </w:rPr>
        <w:t>/ sagādā zināmas neērtības, piemēram, manuālu darbu sistēmas funkcionēšanas atjaunošanai/ darba turpināšanai.</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Neprecizitāte – problēma neizraisa </w:t>
      </w:r>
      <w:r w:rsidR="0049192D">
        <w:rPr>
          <w:rFonts w:ascii="Times New Roman" w:hAnsi="Times New Roman"/>
        </w:rPr>
        <w:t xml:space="preserve">sistēmas </w:t>
      </w:r>
      <w:r w:rsidRPr="00634F11">
        <w:rPr>
          <w:rFonts w:ascii="Times New Roman" w:hAnsi="Times New Roman"/>
        </w:rPr>
        <w:t>iespēju zudumus. Šādu pieteikumu raksturo iekšēja programmatūras kļūda vai nekorekta darbība, kuras ietekmi uz darba turpināšanu var neņemt vērā, kļūda</w:t>
      </w:r>
      <w:r w:rsidR="0049192D">
        <w:rPr>
          <w:rFonts w:ascii="Times New Roman" w:hAnsi="Times New Roman"/>
        </w:rPr>
        <w:t xml:space="preserve"> </w:t>
      </w:r>
      <w:r w:rsidRPr="00634F11">
        <w:rPr>
          <w:rFonts w:ascii="Times New Roman" w:hAnsi="Times New Roman"/>
        </w:rPr>
        <w:t xml:space="preserve">/ neprecizitāte produkta dokumentācijā, kā arī </w:t>
      </w:r>
      <w:r w:rsidR="0049192D">
        <w:rPr>
          <w:rFonts w:ascii="Times New Roman" w:hAnsi="Times New Roman"/>
        </w:rPr>
        <w:t>n</w:t>
      </w:r>
      <w:r w:rsidR="0049192D" w:rsidRPr="00634F11">
        <w:rPr>
          <w:rFonts w:ascii="Times New Roman" w:hAnsi="Times New Roman"/>
        </w:rPr>
        <w:t xml:space="preserve">enozīmīgs </w:t>
      </w:r>
      <w:r w:rsidRPr="00634F11">
        <w:rPr>
          <w:rFonts w:ascii="Times New Roman" w:hAnsi="Times New Roman"/>
        </w:rPr>
        <w:t xml:space="preserve">defekts vai nepilnība, kas netraucē, bet ir jānovērš, piemēram, vizuālās vai teksta informācijas, noformējuma nepilnības. </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 xml:space="preserve">Konsultācijas un lietotāju atbalsts – informācijas sniegšana Pasūtītājam, kas saistīta ar PSKUS funkcionalitāti un tās darbību. Konsultācijas un atbalsts tiek nodrošināts darba dienās no plkst. 8:30 līdz 17:00.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eastAsiaTheme="majorEastAsia" w:hAnsi="Times New Roman"/>
        </w:rPr>
        <w:t>Pieteikuma atrisināšanas</w:t>
      </w:r>
      <w:r w:rsidR="00BB35E8">
        <w:rPr>
          <w:rFonts w:ascii="Times New Roman" w:eastAsiaTheme="majorEastAsia" w:hAnsi="Times New Roman"/>
        </w:rPr>
        <w:t xml:space="preserve"> maksimālais</w:t>
      </w:r>
      <w:r w:rsidRPr="00634F11">
        <w:rPr>
          <w:rFonts w:ascii="Times New Roman" w:eastAsiaTheme="majorEastAsia" w:hAnsi="Times New Roman"/>
        </w:rPr>
        <w:t xml:space="preserve"> termiņš atkarī</w:t>
      </w:r>
      <w:r w:rsidR="00BB35E8">
        <w:rPr>
          <w:rFonts w:ascii="Times New Roman" w:eastAsiaTheme="majorEastAsia" w:hAnsi="Times New Roman"/>
        </w:rPr>
        <w:t>bā</w:t>
      </w:r>
      <w:r w:rsidRPr="00634F11">
        <w:rPr>
          <w:rFonts w:ascii="Times New Roman" w:eastAsiaTheme="majorEastAsia" w:hAnsi="Times New Roman"/>
        </w:rPr>
        <w:t xml:space="preserve"> no tam p</w:t>
      </w:r>
      <w:r w:rsidR="00BB35E8">
        <w:rPr>
          <w:rFonts w:ascii="Times New Roman" w:eastAsiaTheme="majorEastAsia" w:hAnsi="Times New Roman"/>
        </w:rPr>
        <w:t>iešķirtās prioritātes</w:t>
      </w:r>
      <w:r w:rsidRPr="00634F11">
        <w:rPr>
          <w:rFonts w:ascii="Times New Roman" w:eastAsiaTheme="majorEastAsia" w:hAnsi="Times New Roman"/>
        </w:rPr>
        <w:t xml:space="preserve"> </w:t>
      </w:r>
    </w:p>
    <w:p w:rsidR="00634F11" w:rsidRPr="006D10AC" w:rsidRDefault="00634F11" w:rsidP="00634F11">
      <w:pPr>
        <w:pStyle w:val="ListParagraph"/>
        <w:numPr>
          <w:ilvl w:val="2"/>
          <w:numId w:val="7"/>
        </w:numPr>
        <w:ind w:left="709" w:hanging="709"/>
        <w:jc w:val="both"/>
        <w:rPr>
          <w:rFonts w:ascii="Times New Roman" w:eastAsiaTheme="majorEastAsia" w:hAnsi="Times New Roman"/>
        </w:rPr>
      </w:pPr>
      <w:r w:rsidRPr="006D10AC">
        <w:rPr>
          <w:rFonts w:ascii="Times New Roman" w:eastAsiaTheme="majorEastAsia" w:hAnsi="Times New Roman"/>
        </w:rPr>
        <w:t>Avārija – 2 (divas) darba stundas.</w:t>
      </w:r>
    </w:p>
    <w:p w:rsidR="00634F11" w:rsidRPr="006D10AC" w:rsidRDefault="00634F11" w:rsidP="00634F11">
      <w:pPr>
        <w:pStyle w:val="ListParagraph"/>
        <w:numPr>
          <w:ilvl w:val="2"/>
          <w:numId w:val="7"/>
        </w:numPr>
        <w:ind w:left="709" w:hanging="709"/>
        <w:jc w:val="both"/>
        <w:rPr>
          <w:rFonts w:ascii="Times New Roman" w:eastAsiaTheme="majorEastAsia" w:hAnsi="Times New Roman"/>
        </w:rPr>
      </w:pPr>
      <w:r w:rsidRPr="006D10AC">
        <w:rPr>
          <w:rFonts w:ascii="Times New Roman" w:eastAsiaTheme="majorEastAsia" w:hAnsi="Times New Roman"/>
        </w:rPr>
        <w:t>Kļūda, kuru nevar apiet – 3 (trīs) darba stundas.</w:t>
      </w:r>
    </w:p>
    <w:p w:rsidR="00634F11" w:rsidRPr="006D10AC" w:rsidRDefault="00634F11" w:rsidP="00634F11">
      <w:pPr>
        <w:pStyle w:val="ListParagraph"/>
        <w:numPr>
          <w:ilvl w:val="2"/>
          <w:numId w:val="7"/>
        </w:numPr>
        <w:ind w:left="709" w:hanging="709"/>
        <w:jc w:val="both"/>
        <w:rPr>
          <w:rFonts w:ascii="Times New Roman" w:eastAsiaTheme="majorEastAsia" w:hAnsi="Times New Roman"/>
        </w:rPr>
      </w:pPr>
      <w:r w:rsidRPr="006D10AC">
        <w:rPr>
          <w:rFonts w:ascii="Times New Roman" w:eastAsiaTheme="majorEastAsia" w:hAnsi="Times New Roman"/>
        </w:rPr>
        <w:t>Kļūda, kuru var apiet – 8 (astoņas) darba stundas.</w:t>
      </w:r>
    </w:p>
    <w:p w:rsidR="00634F11" w:rsidRPr="006D10AC" w:rsidRDefault="00634F11" w:rsidP="00634F11">
      <w:pPr>
        <w:pStyle w:val="ListParagraph"/>
        <w:numPr>
          <w:ilvl w:val="2"/>
          <w:numId w:val="7"/>
        </w:numPr>
        <w:ind w:left="709" w:hanging="709"/>
        <w:jc w:val="both"/>
        <w:rPr>
          <w:rFonts w:ascii="Times New Roman" w:eastAsiaTheme="majorEastAsia" w:hAnsi="Times New Roman"/>
        </w:rPr>
      </w:pPr>
      <w:r w:rsidRPr="006D10AC">
        <w:rPr>
          <w:rFonts w:ascii="Times New Roman" w:eastAsiaTheme="majorEastAsia" w:hAnsi="Times New Roman"/>
        </w:rPr>
        <w:t>Neprecizitāte – 16 (sešpadsmit) darba stundas.</w:t>
      </w:r>
    </w:p>
    <w:p w:rsidR="00634F11" w:rsidRPr="006D10AC" w:rsidRDefault="00634F11" w:rsidP="00634F11">
      <w:pPr>
        <w:pStyle w:val="ListParagraph"/>
        <w:numPr>
          <w:ilvl w:val="2"/>
          <w:numId w:val="7"/>
        </w:numPr>
        <w:ind w:left="709" w:hanging="709"/>
        <w:jc w:val="both"/>
        <w:rPr>
          <w:rFonts w:ascii="Times New Roman" w:eastAsiaTheme="majorEastAsia" w:hAnsi="Times New Roman"/>
        </w:rPr>
      </w:pPr>
      <w:r w:rsidRPr="006D10AC">
        <w:rPr>
          <w:rFonts w:ascii="Times New Roman" w:eastAsiaTheme="majorEastAsia" w:hAnsi="Times New Roman"/>
        </w:rPr>
        <w:t>Konsultācijas un lietotāju atbalsts – 1 (viena) darba stunda.</w:t>
      </w:r>
    </w:p>
    <w:p w:rsidR="00634F11" w:rsidRPr="006D10AC" w:rsidRDefault="00634F11" w:rsidP="00634F11">
      <w:pPr>
        <w:pStyle w:val="ListParagraph"/>
        <w:numPr>
          <w:ilvl w:val="1"/>
          <w:numId w:val="7"/>
        </w:numPr>
        <w:ind w:left="709" w:hanging="709"/>
        <w:jc w:val="both"/>
        <w:rPr>
          <w:rFonts w:ascii="Times New Roman" w:eastAsiaTheme="majorEastAsia" w:hAnsi="Times New Roman"/>
        </w:rPr>
      </w:pPr>
      <w:r w:rsidRPr="006D10AC">
        <w:rPr>
          <w:rFonts w:ascii="Times New Roman" w:eastAsiaTheme="majorEastAsia" w:hAnsi="Times New Roman"/>
        </w:rPr>
        <w:t xml:space="preserve">Apstiprinājumu, ka problēmu ziņojums ir saņemts, ir jāsniedz 1 (vienas) darba stundas laikā. </w:t>
      </w:r>
    </w:p>
    <w:p w:rsidR="00634F11" w:rsidRPr="006D10AC" w:rsidRDefault="00634F11" w:rsidP="00634F11">
      <w:pPr>
        <w:pStyle w:val="ListParagraph"/>
        <w:numPr>
          <w:ilvl w:val="1"/>
          <w:numId w:val="7"/>
        </w:numPr>
        <w:ind w:left="709" w:hanging="709"/>
        <w:jc w:val="both"/>
        <w:rPr>
          <w:rFonts w:ascii="Times New Roman" w:eastAsiaTheme="majorEastAsia" w:hAnsi="Times New Roman"/>
        </w:rPr>
      </w:pPr>
      <w:r w:rsidRPr="006D10AC">
        <w:rPr>
          <w:rFonts w:ascii="Times New Roman" w:eastAsiaTheme="majorEastAsia" w:hAnsi="Times New Roman"/>
        </w:rPr>
        <w:t>Darba laiks ir darba dienās no 8:30 – 17:00</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Pieteikuma atrisināšanas termiņu sāk skaitīt no brīža, kad Pasūtītājs ir sniedzis Pretendentam visu nepieciešamo precizējošo informāciju par konkrēto pieteikumu. </w:t>
      </w:r>
    </w:p>
    <w:p w:rsidR="00634F11" w:rsidRPr="00634F11" w:rsidRDefault="00634F11" w:rsidP="00634F11">
      <w:pPr>
        <w:pStyle w:val="ListParagraph"/>
        <w:numPr>
          <w:ilvl w:val="0"/>
          <w:numId w:val="7"/>
        </w:numPr>
        <w:ind w:left="709" w:hanging="709"/>
        <w:jc w:val="both"/>
        <w:rPr>
          <w:rFonts w:ascii="Times New Roman" w:eastAsiaTheme="majorEastAsia" w:hAnsi="Times New Roman"/>
          <w:b/>
        </w:rPr>
      </w:pPr>
      <w:r w:rsidRPr="00634F11">
        <w:rPr>
          <w:rFonts w:ascii="Times New Roman" w:eastAsiaTheme="majorEastAsia" w:hAnsi="Times New Roman"/>
          <w:b/>
        </w:rPr>
        <w:t>Prasības izmaiņu un papildinājumu izstrādei</w:t>
      </w:r>
    </w:p>
    <w:p w:rsidR="00634F11" w:rsidRPr="00634F11" w:rsidRDefault="003D719A" w:rsidP="00634F11">
      <w:pPr>
        <w:pStyle w:val="ListParagraph"/>
        <w:numPr>
          <w:ilvl w:val="1"/>
          <w:numId w:val="7"/>
        </w:numPr>
        <w:ind w:left="709" w:hanging="709"/>
        <w:jc w:val="both"/>
        <w:rPr>
          <w:rFonts w:ascii="Times New Roman" w:eastAsiaTheme="majorEastAsia" w:hAnsi="Times New Roman"/>
        </w:rPr>
      </w:pPr>
      <w:r>
        <w:rPr>
          <w:rFonts w:ascii="Times New Roman" w:hAnsi="Times New Roman"/>
        </w:rPr>
        <w:t>Pretendents p</w:t>
      </w:r>
      <w:r w:rsidR="00634F11" w:rsidRPr="00634F11">
        <w:rPr>
          <w:rFonts w:ascii="Times New Roman" w:hAnsi="Times New Roman"/>
        </w:rPr>
        <w:t xml:space="preserve">ēc Pasūtītāja pieprasījuma </w:t>
      </w:r>
      <w:r w:rsidR="00B62BE5">
        <w:rPr>
          <w:rFonts w:ascii="Times New Roman" w:hAnsi="Times New Roman"/>
        </w:rPr>
        <w:t>veic</w:t>
      </w:r>
      <w:r w:rsidR="00634F11" w:rsidRPr="00634F11">
        <w:rPr>
          <w:rFonts w:ascii="Times New Roman" w:hAnsi="Times New Roman"/>
        </w:rPr>
        <w:t xml:space="preserve"> izmaiņu pieprasījuma novērtēšanu un </w:t>
      </w:r>
      <w:r>
        <w:rPr>
          <w:rFonts w:ascii="Times New Roman" w:hAnsi="Times New Roman"/>
        </w:rPr>
        <w:t>iesniedz darba uzdevuma projektu</w:t>
      </w:r>
      <w:r w:rsidR="00DD04D5">
        <w:rPr>
          <w:rFonts w:ascii="Times New Roman" w:hAnsi="Times New Roman"/>
        </w:rPr>
        <w:t xml:space="preserve"> saskaņ</w:t>
      </w:r>
      <w:r w:rsidR="00B62BE5">
        <w:rPr>
          <w:rFonts w:ascii="Times New Roman" w:hAnsi="Times New Roman"/>
        </w:rPr>
        <w:t>ošana</w:t>
      </w:r>
      <w:r w:rsidR="0049192D">
        <w:rPr>
          <w:rFonts w:ascii="Times New Roman" w:hAnsi="Times New Roman"/>
        </w:rPr>
        <w:t>i</w:t>
      </w:r>
      <w:r w:rsidR="00634F11" w:rsidRPr="00634F11">
        <w:rPr>
          <w:rFonts w:ascii="Times New Roman" w:hAnsi="Times New Roman"/>
        </w:rPr>
        <w:t>. Ja Pasūtītāj</w:t>
      </w:r>
      <w:r w:rsidR="00B62BE5">
        <w:rPr>
          <w:rFonts w:ascii="Times New Roman" w:hAnsi="Times New Roman"/>
        </w:rPr>
        <w:t>s</w:t>
      </w:r>
      <w:r w:rsidR="00634F11" w:rsidRPr="00634F11">
        <w:rPr>
          <w:rFonts w:ascii="Times New Roman" w:hAnsi="Times New Roman"/>
        </w:rPr>
        <w:t xml:space="preserve"> akceptē </w:t>
      </w:r>
      <w:r>
        <w:rPr>
          <w:rFonts w:ascii="Times New Roman" w:hAnsi="Times New Roman"/>
        </w:rPr>
        <w:t>darba uzdevumu</w:t>
      </w:r>
      <w:r w:rsidR="00634F11" w:rsidRPr="00634F11">
        <w:rPr>
          <w:rFonts w:ascii="Times New Roman" w:hAnsi="Times New Roman"/>
        </w:rPr>
        <w:t xml:space="preserve">, </w:t>
      </w:r>
      <w:r w:rsidR="0049192D" w:rsidRPr="00634F11">
        <w:rPr>
          <w:rFonts w:ascii="Times New Roman" w:hAnsi="Times New Roman"/>
        </w:rPr>
        <w:t>vei</w:t>
      </w:r>
      <w:r w:rsidR="0049192D">
        <w:rPr>
          <w:rFonts w:ascii="Times New Roman" w:hAnsi="Times New Roman"/>
        </w:rPr>
        <w:t>c</w:t>
      </w:r>
      <w:r w:rsidR="0049192D" w:rsidRPr="00634F11">
        <w:rPr>
          <w:rFonts w:ascii="Times New Roman" w:hAnsi="Times New Roman"/>
        </w:rPr>
        <w:t xml:space="preserve"> </w:t>
      </w:r>
      <w:r>
        <w:rPr>
          <w:rFonts w:ascii="Times New Roman" w:hAnsi="Times New Roman"/>
        </w:rPr>
        <w:t>darba uzdevumā minētos darbus</w:t>
      </w:r>
      <w:r w:rsidR="00634F11" w:rsidRPr="00634F11">
        <w:rPr>
          <w:rFonts w:ascii="Times New Roman" w:hAnsi="Times New Roman"/>
        </w:rPr>
        <w:t xml:space="preserve">.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lastRenderedPageBreak/>
        <w:t xml:space="preserve">Pretendentam ir jānodrošina no Pasūtītāja saņemto </w:t>
      </w:r>
      <w:r w:rsidR="00B62BE5">
        <w:rPr>
          <w:rFonts w:ascii="Times New Roman" w:hAnsi="Times New Roman"/>
        </w:rPr>
        <w:t>izmaiņu pieprasījumu apstrāde un darba uzdevumu projekta sagatavošana</w:t>
      </w:r>
      <w:r w:rsidRPr="00634F11">
        <w:rPr>
          <w:rFonts w:ascii="Times New Roman" w:hAnsi="Times New Roman"/>
        </w:rPr>
        <w:t>.</w:t>
      </w:r>
    </w:p>
    <w:p w:rsidR="00634F11" w:rsidRPr="00634F11" w:rsidRDefault="00073F49" w:rsidP="00634F11">
      <w:pPr>
        <w:pStyle w:val="ListParagraph"/>
        <w:numPr>
          <w:ilvl w:val="1"/>
          <w:numId w:val="7"/>
        </w:numPr>
        <w:ind w:left="709" w:hanging="709"/>
        <w:jc w:val="both"/>
        <w:rPr>
          <w:rFonts w:ascii="Times New Roman" w:eastAsiaTheme="majorEastAsia" w:hAnsi="Times New Roman"/>
        </w:rPr>
      </w:pPr>
      <w:r>
        <w:rPr>
          <w:rFonts w:ascii="Times New Roman" w:hAnsi="Times New Roman"/>
        </w:rPr>
        <w:t>Darba uzdevumu projektu</w:t>
      </w:r>
      <w:r w:rsidR="00634F11" w:rsidRPr="00634F11">
        <w:rPr>
          <w:rFonts w:ascii="Times New Roman" w:hAnsi="Times New Roman"/>
        </w:rPr>
        <w:t xml:space="preserve"> Pretendents iesniedz Pasūtītājam rakstiskā formā</w:t>
      </w:r>
      <w:r w:rsidR="00B62BE5">
        <w:rPr>
          <w:rFonts w:ascii="Times New Roman" w:hAnsi="Times New Roman"/>
        </w:rPr>
        <w:t>.</w:t>
      </w:r>
      <w:r w:rsidR="00634F11" w:rsidRPr="00634F11">
        <w:rPr>
          <w:rFonts w:ascii="Times New Roman" w:hAnsi="Times New Roman"/>
        </w:rPr>
        <w:t xml:space="preserve"> </w:t>
      </w:r>
    </w:p>
    <w:p w:rsidR="00634F11" w:rsidRPr="00634F11" w:rsidRDefault="00B62BE5" w:rsidP="00634F11">
      <w:pPr>
        <w:pStyle w:val="ListParagraph"/>
        <w:numPr>
          <w:ilvl w:val="1"/>
          <w:numId w:val="7"/>
        </w:numPr>
        <w:ind w:left="709" w:hanging="709"/>
        <w:jc w:val="both"/>
        <w:rPr>
          <w:rFonts w:ascii="Times New Roman" w:eastAsiaTheme="majorEastAsia" w:hAnsi="Times New Roman"/>
        </w:rPr>
      </w:pPr>
      <w:r>
        <w:rPr>
          <w:rFonts w:ascii="Times New Roman" w:hAnsi="Times New Roman"/>
        </w:rPr>
        <w:t>Darba uzdevumā</w:t>
      </w:r>
      <w:r w:rsidR="00634F11" w:rsidRPr="00634F11">
        <w:rPr>
          <w:rFonts w:ascii="Times New Roman" w:hAnsi="Times New Roman"/>
        </w:rPr>
        <w:t xml:space="preserve"> jāparedz nepieciešamais laiks Sistēmas dokumentāciju atjaunošanai un drošības testēšanai.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Par katru izmaiņu pieprasījumu Pretendentam </w:t>
      </w:r>
      <w:r w:rsidR="00B62BE5">
        <w:rPr>
          <w:rFonts w:ascii="Times New Roman" w:hAnsi="Times New Roman"/>
        </w:rPr>
        <w:t xml:space="preserve">Darba uzdevumā </w:t>
      </w:r>
      <w:r w:rsidRPr="00634F11">
        <w:rPr>
          <w:rFonts w:ascii="Times New Roman" w:hAnsi="Times New Roman"/>
        </w:rPr>
        <w:t xml:space="preserve">ir jānorāda vismaz šāda informācija: </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izmaiņu būtība un to realizācijas apraksts;</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 xml:space="preserve"> ietekme uz esošo Sistēmas funkcionalitāti un dokumentāciju; </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 xml:space="preserve">nepieciešamās izmaiņas informāciju un komunikāciju tehnoloģijas tehniskajos resursos, t.sk. nepieciešamība iegādāties programmatūras licences; </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veicamo darbību uzskaitījums nepieciešamā izmaiņu pieprasījuma īstenošanai</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 xml:space="preserve"> nepieciešamā darbietilpība un izmaksas (atbilstoši </w:t>
      </w:r>
      <w:r w:rsidR="00815841">
        <w:rPr>
          <w:rFonts w:ascii="Times New Roman" w:hAnsi="Times New Roman"/>
        </w:rPr>
        <w:t>Pasūtītāja noteiktajai darba uzdevuma formai.</w:t>
      </w:r>
      <w:r w:rsidRPr="00634F11">
        <w:rPr>
          <w:rFonts w:ascii="Times New Roman" w:hAnsi="Times New Roman"/>
        </w:rPr>
        <w:t xml:space="preserve">); </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paredzamais realizācijas termiņš;</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 xml:space="preserve">garantijas nosacījumi (ne īsāks termiņš kā 12 (divpadsmit) mēneši).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Pretendentam ir jānodrošina, ka pirms </w:t>
      </w:r>
      <w:r w:rsidR="00B62BE5">
        <w:rPr>
          <w:rFonts w:ascii="Times New Roman" w:hAnsi="Times New Roman"/>
        </w:rPr>
        <w:t>Darba uzdevuma</w:t>
      </w:r>
      <w:r w:rsidRPr="00634F11">
        <w:rPr>
          <w:rFonts w:ascii="Times New Roman" w:hAnsi="Times New Roman"/>
        </w:rPr>
        <w:t xml:space="preserve"> nodevumu piegādes, tiks veikta to drošības testēšana vismaz attiecībā uz OWASP desmit tipiskākajām </w:t>
      </w:r>
      <w:proofErr w:type="spellStart"/>
      <w:r w:rsidRPr="00634F11">
        <w:rPr>
          <w:rFonts w:ascii="Times New Roman" w:hAnsi="Times New Roman"/>
        </w:rPr>
        <w:t>ievainojamībām</w:t>
      </w:r>
      <w:proofErr w:type="spellEnd"/>
      <w:r w:rsidRPr="00634F11">
        <w:rPr>
          <w:rFonts w:ascii="Times New Roman" w:hAnsi="Times New Roman"/>
        </w:rPr>
        <w:t xml:space="preserve"> (OWASP Top </w:t>
      </w:r>
      <w:proofErr w:type="spellStart"/>
      <w:r w:rsidRPr="00634F11">
        <w:rPr>
          <w:rFonts w:ascii="Times New Roman" w:hAnsi="Times New Roman"/>
        </w:rPr>
        <w:t>Ten</w:t>
      </w:r>
      <w:proofErr w:type="spellEnd"/>
      <w:r w:rsidRPr="00634F11">
        <w:rPr>
          <w:rFonts w:ascii="Times New Roman" w:hAnsi="Times New Roman"/>
        </w:rPr>
        <w:t xml:space="preserve"> - https://www.owasp.org/index.php/ </w:t>
      </w:r>
      <w:proofErr w:type="spellStart"/>
      <w:r w:rsidRPr="00634F11">
        <w:rPr>
          <w:rFonts w:ascii="Times New Roman" w:hAnsi="Times New Roman"/>
        </w:rPr>
        <w:t>Category</w:t>
      </w:r>
      <w:proofErr w:type="spellEnd"/>
      <w:r w:rsidRPr="00634F11">
        <w:rPr>
          <w:rFonts w:ascii="Times New Roman" w:hAnsi="Times New Roman"/>
        </w:rPr>
        <w:t xml:space="preserve">; </w:t>
      </w:r>
      <w:proofErr w:type="spellStart"/>
      <w:r w:rsidRPr="00634F11">
        <w:rPr>
          <w:rFonts w:ascii="Times New Roman" w:hAnsi="Times New Roman"/>
        </w:rPr>
        <w:t>OWASP_Top_Ten_Project</w:t>
      </w:r>
      <w:proofErr w:type="spellEnd"/>
      <w:r w:rsidRPr="00634F11">
        <w:rPr>
          <w:rFonts w:ascii="Times New Roman" w:hAnsi="Times New Roman"/>
        </w:rPr>
        <w:t>).</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Visi izstrādes darbi Pretendentam ir jāveic savā izstrādes vidē un testēšana ir jāveic nodalītā testēšanas vidē. Pretendents nodevumus iesniedz Pasūtītājam tikai pēc sekmīgas akcepttestēšanas un drošības testēšanas.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Nododot nodevumu, tiek noteikts garantijas laiks, kurš nav mazāks par 12 (divpadsmit) mēnešiem pēc nodošanas – pieņemšanas akta parakstīšanas.</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Nododot nodevumu ir jānodod Pasūtītājam atbilstošo datorprogrammu pirmkods un tā izmantošanas tiesības.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Nododot nodevumu ir aizliegts ierobežot Autortiesību likuma 29.panta pirmajā daļā noteiktās tiesības.</w:t>
      </w:r>
    </w:p>
    <w:p w:rsidR="00634F11" w:rsidRPr="00634F11" w:rsidRDefault="00634F11" w:rsidP="00634F11">
      <w:pPr>
        <w:pStyle w:val="ListParagraph"/>
        <w:numPr>
          <w:ilvl w:val="0"/>
          <w:numId w:val="7"/>
        </w:numPr>
        <w:ind w:left="709" w:hanging="709"/>
        <w:jc w:val="both"/>
        <w:rPr>
          <w:rFonts w:ascii="Times New Roman" w:eastAsiaTheme="majorEastAsia" w:hAnsi="Times New Roman"/>
        </w:rPr>
      </w:pPr>
      <w:r w:rsidRPr="00634F11">
        <w:rPr>
          <w:rFonts w:ascii="Times New Roman" w:hAnsi="Times New Roman"/>
        </w:rPr>
        <w:t xml:space="preserve">Atskaites par sniegtajiem pakalpojumiem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Pretendentam līdz mēneša 10.datumam būs jāiesniedz atskaite par </w:t>
      </w:r>
      <w:r w:rsidR="002A0C97">
        <w:rPr>
          <w:rFonts w:ascii="Times New Roman" w:hAnsi="Times New Roman"/>
        </w:rPr>
        <w:t xml:space="preserve">iepriekšējā kalendārajā mēnesī </w:t>
      </w:r>
      <w:r w:rsidRPr="00634F11">
        <w:rPr>
          <w:rFonts w:ascii="Times New Roman" w:hAnsi="Times New Roman"/>
        </w:rPr>
        <w:t xml:space="preserve">veiktajiem ar Pasūtītāju saskaņotiem </w:t>
      </w:r>
      <w:r w:rsidR="002A0C97">
        <w:rPr>
          <w:rFonts w:ascii="Times New Roman" w:hAnsi="Times New Roman"/>
        </w:rPr>
        <w:t xml:space="preserve">uzturēšanas </w:t>
      </w:r>
      <w:r w:rsidRPr="00634F11">
        <w:rPr>
          <w:rFonts w:ascii="Times New Roman" w:hAnsi="Times New Roman"/>
        </w:rPr>
        <w:t xml:space="preserve">darbiem uzrādot: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atskaites mēnesī slēgto (atrisināto) pieteikumu sarakstu un to risināšanai patērēto stundu skaitu;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risināšanā esošo pieteikumu sarakstu;</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atskaites mēnesī piegādāto laidienu sarakstu.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Atskaite nav jāiesniedz, ja iepriekšējā kalendārajā mēnesī nav veikti ar Pasūtītāju saskaņoti </w:t>
      </w:r>
      <w:r w:rsidR="002A0C97">
        <w:rPr>
          <w:rFonts w:ascii="Times New Roman" w:hAnsi="Times New Roman"/>
        </w:rPr>
        <w:t xml:space="preserve">uzturēšanas </w:t>
      </w:r>
      <w:r w:rsidRPr="00634F11">
        <w:rPr>
          <w:rFonts w:ascii="Times New Roman" w:hAnsi="Times New Roman"/>
        </w:rPr>
        <w:t xml:space="preserve">darbi. </w:t>
      </w:r>
    </w:p>
    <w:p w:rsidR="00634F11" w:rsidRPr="00634F11" w:rsidRDefault="00634F11" w:rsidP="00634F11">
      <w:pPr>
        <w:ind w:left="709" w:hanging="709"/>
        <w:jc w:val="both"/>
        <w:rPr>
          <w:rFonts w:eastAsiaTheme="majorEastAsia"/>
          <w:sz w:val="22"/>
          <w:szCs w:val="22"/>
          <w:highlight w:val="yellow"/>
        </w:rPr>
      </w:pPr>
    </w:p>
    <w:p w:rsidR="00634F11" w:rsidRPr="00634F11" w:rsidRDefault="00634F11">
      <w:pPr>
        <w:spacing w:after="200" w:line="276" w:lineRule="auto"/>
        <w:rPr>
          <w:sz w:val="22"/>
          <w:szCs w:val="22"/>
        </w:rPr>
      </w:pPr>
      <w:r w:rsidRPr="00634F11">
        <w:rPr>
          <w:sz w:val="22"/>
          <w:szCs w:val="22"/>
        </w:rPr>
        <w:br w:type="page"/>
      </w:r>
    </w:p>
    <w:p w:rsidR="0047430C" w:rsidRPr="00634F11" w:rsidRDefault="0047430C" w:rsidP="0047430C">
      <w:pPr>
        <w:jc w:val="right"/>
        <w:rPr>
          <w:b/>
          <w:sz w:val="22"/>
          <w:szCs w:val="22"/>
        </w:rPr>
      </w:pPr>
      <w:r w:rsidRPr="00634F11">
        <w:rPr>
          <w:rStyle w:val="FontStyle53"/>
          <w:b/>
          <w:bCs/>
        </w:rPr>
        <w:lastRenderedPageBreak/>
        <w:t>2</w:t>
      </w:r>
      <w:r w:rsidRPr="00634F11">
        <w:rPr>
          <w:b/>
          <w:sz w:val="22"/>
          <w:szCs w:val="22"/>
        </w:rPr>
        <w:t>.pielikums</w:t>
      </w:r>
    </w:p>
    <w:p w:rsidR="0047430C" w:rsidRPr="00634F11" w:rsidRDefault="0047430C" w:rsidP="0047430C">
      <w:pPr>
        <w:jc w:val="right"/>
        <w:outlineLvl w:val="0"/>
        <w:rPr>
          <w:b/>
          <w:color w:val="FF0000"/>
          <w:sz w:val="22"/>
          <w:szCs w:val="22"/>
        </w:rPr>
      </w:pPr>
      <w:r w:rsidRPr="00634F11">
        <w:rPr>
          <w:b/>
          <w:sz w:val="22"/>
          <w:szCs w:val="22"/>
        </w:rPr>
        <w:t>Nr. PA/2016/</w:t>
      </w:r>
      <w:r w:rsidR="00E36959">
        <w:rPr>
          <w:b/>
          <w:sz w:val="22"/>
          <w:szCs w:val="22"/>
        </w:rPr>
        <w:t>85</w:t>
      </w:r>
    </w:p>
    <w:p w:rsidR="0047430C" w:rsidRPr="00634F11" w:rsidRDefault="0047430C" w:rsidP="0047430C">
      <w:pPr>
        <w:jc w:val="center"/>
        <w:outlineLvl w:val="0"/>
        <w:rPr>
          <w:b/>
          <w:sz w:val="22"/>
          <w:szCs w:val="22"/>
        </w:rPr>
      </w:pPr>
      <w:r w:rsidRPr="00634F11">
        <w:rPr>
          <w:b/>
          <w:sz w:val="22"/>
          <w:szCs w:val="22"/>
        </w:rPr>
        <w:t>PIEDĀVĀJUMA FORMA</w:t>
      </w:r>
    </w:p>
    <w:p w:rsidR="0047430C" w:rsidRPr="00634F11" w:rsidRDefault="0047430C" w:rsidP="0047430C">
      <w:pPr>
        <w:tabs>
          <w:tab w:val="center" w:pos="567"/>
        </w:tabs>
        <w:ind w:left="-108" w:firstLine="108"/>
        <w:rPr>
          <w:color w:val="FF0000"/>
          <w:sz w:val="22"/>
          <w:szCs w:val="22"/>
        </w:rPr>
      </w:pPr>
      <w:r w:rsidRPr="00634F11">
        <w:rPr>
          <w:sz w:val="22"/>
          <w:szCs w:val="22"/>
        </w:rPr>
        <w:t xml:space="preserve">Iepirkuma identifikācijas Nr. </w:t>
      </w:r>
      <w:r w:rsidRPr="00634F11">
        <w:rPr>
          <w:i/>
          <w:sz w:val="22"/>
          <w:szCs w:val="22"/>
        </w:rPr>
        <w:t>PA/2016/</w:t>
      </w:r>
      <w:r w:rsidR="00E36959">
        <w:rPr>
          <w:i/>
          <w:sz w:val="22"/>
          <w:szCs w:val="22"/>
        </w:rPr>
        <w:t>85</w:t>
      </w:r>
    </w:p>
    <w:p w:rsidR="0047430C" w:rsidRPr="00634F11" w:rsidRDefault="0047430C" w:rsidP="0047430C">
      <w:pPr>
        <w:keepNext/>
        <w:ind w:left="425" w:hanging="425"/>
        <w:jc w:val="both"/>
        <w:outlineLvl w:val="0"/>
        <w:rPr>
          <w:b/>
          <w:sz w:val="22"/>
          <w:szCs w:val="22"/>
        </w:rPr>
      </w:pPr>
    </w:p>
    <w:p w:rsidR="0047430C" w:rsidRPr="00634F11" w:rsidRDefault="0047430C" w:rsidP="0047430C">
      <w:pPr>
        <w:keepNext/>
        <w:ind w:left="425" w:hanging="425"/>
        <w:jc w:val="both"/>
        <w:outlineLvl w:val="0"/>
        <w:rPr>
          <w:b/>
          <w:sz w:val="22"/>
          <w:szCs w:val="22"/>
        </w:rPr>
      </w:pPr>
      <w:r w:rsidRPr="00634F11">
        <w:rPr>
          <w:b/>
          <w:sz w:val="22"/>
          <w:szCs w:val="22"/>
        </w:rPr>
        <w:t>1.</w:t>
      </w:r>
      <w:r w:rsidRPr="00634F11">
        <w:rPr>
          <w:b/>
          <w:sz w:val="22"/>
          <w:szCs w:val="22"/>
        </w:rPr>
        <w:tab/>
        <w:t>IESNIEDZA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47430C" w:rsidRPr="00634F11" w:rsidTr="000550C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Pretendenta nosaukums</w:t>
            </w:r>
          </w:p>
        </w:tc>
        <w:tc>
          <w:tcPr>
            <w:tcW w:w="6239"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Rekvizīti</w:t>
            </w:r>
          </w:p>
        </w:tc>
      </w:tr>
      <w:tr w:rsidR="0047430C" w:rsidRPr="00634F11" w:rsidTr="000550CC">
        <w:trPr>
          <w:cantSplit/>
        </w:trPr>
        <w:tc>
          <w:tcPr>
            <w:tcW w:w="2975"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p w:rsidR="0047430C" w:rsidRPr="00634F11" w:rsidRDefault="0047430C" w:rsidP="000550CC">
            <w:pPr>
              <w:rPr>
                <w:sz w:val="22"/>
                <w:szCs w:val="22"/>
              </w:rPr>
            </w:pPr>
          </w:p>
        </w:tc>
        <w:tc>
          <w:tcPr>
            <w:tcW w:w="623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b/>
                <w:sz w:val="22"/>
                <w:szCs w:val="22"/>
              </w:rPr>
            </w:pPr>
          </w:p>
        </w:tc>
      </w:tr>
    </w:tbl>
    <w:p w:rsidR="0047430C" w:rsidRPr="00634F11" w:rsidRDefault="0047430C" w:rsidP="0047430C">
      <w:pPr>
        <w:keepNext/>
        <w:ind w:left="425" w:hanging="425"/>
        <w:jc w:val="both"/>
        <w:outlineLvl w:val="0"/>
        <w:rPr>
          <w:b/>
          <w:sz w:val="22"/>
          <w:szCs w:val="22"/>
        </w:rPr>
      </w:pPr>
    </w:p>
    <w:p w:rsidR="0047430C" w:rsidRPr="00634F11" w:rsidRDefault="0047430C" w:rsidP="0047430C">
      <w:pPr>
        <w:keepNext/>
        <w:ind w:left="425" w:hanging="425"/>
        <w:jc w:val="both"/>
        <w:outlineLvl w:val="0"/>
        <w:rPr>
          <w:b/>
          <w:sz w:val="22"/>
          <w:szCs w:val="22"/>
        </w:rPr>
      </w:pPr>
      <w:r w:rsidRPr="00634F11">
        <w:rPr>
          <w:b/>
          <w:sz w:val="22"/>
          <w:szCs w:val="22"/>
        </w:rPr>
        <w:t>2.</w:t>
      </w:r>
      <w:r w:rsidRPr="00634F11">
        <w:rPr>
          <w:b/>
          <w:sz w:val="22"/>
          <w:szCs w:val="22"/>
        </w:rPr>
        <w:tab/>
        <w:t>KONTAKTPERSONA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47430C" w:rsidRPr="00634F11"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Vārds, uzvārds</w:t>
            </w:r>
          </w:p>
        </w:tc>
        <w:tc>
          <w:tcPr>
            <w:tcW w:w="623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r w:rsidR="0047430C" w:rsidRPr="00634F11" w:rsidTr="000550C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47430C" w:rsidRPr="00634F11" w:rsidRDefault="0047430C" w:rsidP="000550CC">
            <w:pPr>
              <w:rPr>
                <w:b/>
                <w:sz w:val="22"/>
                <w:szCs w:val="22"/>
              </w:rPr>
            </w:pPr>
            <w:r w:rsidRPr="00634F11">
              <w:rPr>
                <w:b/>
                <w:sz w:val="22"/>
                <w:szCs w:val="22"/>
              </w:rPr>
              <w:t>Adrese</w:t>
            </w:r>
          </w:p>
        </w:tc>
        <w:tc>
          <w:tcPr>
            <w:tcW w:w="623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r w:rsidR="0047430C" w:rsidRPr="00634F11"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Tālr./faksa nr.</w:t>
            </w:r>
          </w:p>
        </w:tc>
        <w:tc>
          <w:tcPr>
            <w:tcW w:w="623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r w:rsidR="0047430C" w:rsidRPr="00634F11"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e-pasta adrese</w:t>
            </w:r>
          </w:p>
        </w:tc>
        <w:tc>
          <w:tcPr>
            <w:tcW w:w="623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bl>
    <w:p w:rsidR="0047430C" w:rsidRPr="00634F11" w:rsidRDefault="0047430C" w:rsidP="0047430C">
      <w:pPr>
        <w:keepNext/>
        <w:ind w:left="425" w:hanging="425"/>
        <w:jc w:val="both"/>
        <w:outlineLvl w:val="0"/>
        <w:rPr>
          <w:b/>
          <w:sz w:val="22"/>
          <w:szCs w:val="22"/>
        </w:rPr>
      </w:pPr>
    </w:p>
    <w:p w:rsidR="0047430C" w:rsidRPr="00634F11" w:rsidRDefault="0047430C" w:rsidP="0047430C">
      <w:pPr>
        <w:keepNext/>
        <w:ind w:left="425" w:hanging="425"/>
        <w:jc w:val="both"/>
        <w:outlineLvl w:val="0"/>
        <w:rPr>
          <w:sz w:val="22"/>
          <w:szCs w:val="22"/>
        </w:rPr>
      </w:pPr>
      <w:r w:rsidRPr="00634F11">
        <w:rPr>
          <w:b/>
          <w:sz w:val="22"/>
          <w:szCs w:val="22"/>
        </w:rPr>
        <w:t>3.</w:t>
      </w:r>
      <w:r w:rsidRPr="00634F11">
        <w:rPr>
          <w:b/>
          <w:sz w:val="22"/>
          <w:szCs w:val="22"/>
        </w:rPr>
        <w:tab/>
        <w:t>PIEDĀVĀJUMS</w:t>
      </w:r>
    </w:p>
    <w:p w:rsidR="0047430C" w:rsidRPr="00634F11" w:rsidRDefault="0047430C" w:rsidP="0047430C">
      <w:pPr>
        <w:ind w:right="-3"/>
        <w:jc w:val="both"/>
        <w:rPr>
          <w:sz w:val="22"/>
          <w:szCs w:val="22"/>
        </w:rPr>
      </w:pPr>
      <w:r w:rsidRPr="00634F11">
        <w:rPr>
          <w:sz w:val="22"/>
          <w:szCs w:val="22"/>
        </w:rPr>
        <w:t xml:space="preserve">Piedāvājam veikt </w:t>
      </w:r>
      <w:r w:rsidRPr="00634F11">
        <w:rPr>
          <w:b/>
          <w:sz w:val="22"/>
          <w:szCs w:val="22"/>
        </w:rPr>
        <w:t xml:space="preserve">Privatizācijas sertifikātu kontu uzskaites </w:t>
      </w:r>
      <w:r w:rsidR="00220A77">
        <w:rPr>
          <w:b/>
          <w:sz w:val="22"/>
          <w:szCs w:val="22"/>
        </w:rPr>
        <w:t xml:space="preserve">sistēmas uzturēšanas </w:t>
      </w:r>
      <w:r w:rsidRPr="00634F11">
        <w:rPr>
          <w:b/>
          <w:sz w:val="22"/>
          <w:szCs w:val="22"/>
        </w:rPr>
        <w:t xml:space="preserve">un izmaiņu, papildinājumu izstrādes pakalpojumu </w:t>
      </w:r>
      <w:r w:rsidRPr="00634F11">
        <w:rPr>
          <w:sz w:val="22"/>
          <w:szCs w:val="22"/>
        </w:rPr>
        <w:t>saskaņā ar spēkā esošajiem tiesību aktiem un šī iepirkuma nosacījumiem.</w:t>
      </w:r>
    </w:p>
    <w:p w:rsidR="0047430C" w:rsidRPr="00634F11" w:rsidRDefault="0047430C" w:rsidP="0047430C">
      <w:pPr>
        <w:keepLines/>
        <w:widowControl w:val="0"/>
        <w:numPr>
          <w:ilvl w:val="1"/>
          <w:numId w:val="4"/>
        </w:numPr>
        <w:jc w:val="both"/>
        <w:rPr>
          <w:sz w:val="22"/>
          <w:szCs w:val="22"/>
        </w:rPr>
      </w:pPr>
      <w:r w:rsidRPr="00634F11">
        <w:rPr>
          <w:sz w:val="22"/>
          <w:szCs w:val="22"/>
        </w:rPr>
        <w:t xml:space="preserve"> Mūsu piedāvājums ir: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1275"/>
        <w:gridCol w:w="2410"/>
      </w:tblGrid>
      <w:tr w:rsidR="0047430C" w:rsidRPr="00634F11" w:rsidTr="0047430C">
        <w:tc>
          <w:tcPr>
            <w:tcW w:w="852" w:type="dxa"/>
            <w:tcBorders>
              <w:top w:val="single" w:sz="4" w:space="0" w:color="auto"/>
              <w:left w:val="single" w:sz="4" w:space="0" w:color="auto"/>
              <w:bottom w:val="single" w:sz="4" w:space="0" w:color="auto"/>
              <w:right w:val="single" w:sz="4" w:space="0" w:color="auto"/>
            </w:tcBorders>
            <w:vAlign w:val="center"/>
            <w:hideMark/>
          </w:tcPr>
          <w:p w:rsidR="0047430C" w:rsidRPr="00634F11" w:rsidRDefault="0047430C" w:rsidP="000550CC">
            <w:pPr>
              <w:tabs>
                <w:tab w:val="left" w:pos="360"/>
              </w:tabs>
              <w:jc w:val="center"/>
              <w:rPr>
                <w:b/>
                <w:sz w:val="22"/>
                <w:szCs w:val="22"/>
              </w:rPr>
            </w:pPr>
            <w:proofErr w:type="spellStart"/>
            <w:r w:rsidRPr="00634F11">
              <w:rPr>
                <w:b/>
                <w:sz w:val="22"/>
                <w:szCs w:val="22"/>
              </w:rPr>
              <w:t>N.p.k</w:t>
            </w:r>
            <w:proofErr w:type="spellEnd"/>
            <w:r w:rsidRPr="00634F11">
              <w:rPr>
                <w:b/>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47430C" w:rsidRPr="00634F11" w:rsidRDefault="0047430C" w:rsidP="000550CC">
            <w:pPr>
              <w:tabs>
                <w:tab w:val="left" w:pos="360"/>
              </w:tabs>
              <w:jc w:val="center"/>
              <w:rPr>
                <w:b/>
                <w:sz w:val="22"/>
                <w:szCs w:val="22"/>
              </w:rPr>
            </w:pPr>
            <w:r w:rsidRPr="00634F11">
              <w:rPr>
                <w:b/>
                <w:sz w:val="22"/>
                <w:szCs w:val="22"/>
              </w:rPr>
              <w:t>Pakalpojums</w:t>
            </w:r>
          </w:p>
        </w:tc>
        <w:tc>
          <w:tcPr>
            <w:tcW w:w="1275" w:type="dxa"/>
            <w:tcBorders>
              <w:top w:val="single" w:sz="4" w:space="0" w:color="auto"/>
              <w:left w:val="single" w:sz="4" w:space="0" w:color="auto"/>
              <w:bottom w:val="single" w:sz="4" w:space="0" w:color="auto"/>
              <w:right w:val="single" w:sz="4" w:space="0" w:color="auto"/>
            </w:tcBorders>
          </w:tcPr>
          <w:p w:rsidR="0047430C" w:rsidRPr="00634F11" w:rsidRDefault="0047430C" w:rsidP="000550CC">
            <w:pPr>
              <w:tabs>
                <w:tab w:val="left" w:pos="360"/>
              </w:tabs>
              <w:jc w:val="center"/>
              <w:rPr>
                <w:b/>
                <w:sz w:val="22"/>
                <w:szCs w:val="22"/>
              </w:rPr>
            </w:pPr>
            <w:r w:rsidRPr="00634F11">
              <w:rPr>
                <w:b/>
                <w:sz w:val="22"/>
                <w:szCs w:val="22"/>
              </w:rPr>
              <w:t>Vienība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7430C" w:rsidRPr="00634F11" w:rsidRDefault="0047430C" w:rsidP="000550CC">
            <w:pPr>
              <w:tabs>
                <w:tab w:val="left" w:pos="360"/>
              </w:tabs>
              <w:jc w:val="center"/>
              <w:rPr>
                <w:b/>
                <w:sz w:val="22"/>
                <w:szCs w:val="22"/>
              </w:rPr>
            </w:pPr>
            <w:r w:rsidRPr="00634F11">
              <w:rPr>
                <w:b/>
                <w:sz w:val="22"/>
                <w:szCs w:val="22"/>
              </w:rPr>
              <w:t>Līgumcena EUR bez PVN</w:t>
            </w:r>
          </w:p>
        </w:tc>
      </w:tr>
      <w:tr w:rsidR="0047430C" w:rsidRPr="00634F11" w:rsidTr="0047430C">
        <w:tc>
          <w:tcPr>
            <w:tcW w:w="852" w:type="dxa"/>
            <w:tcBorders>
              <w:top w:val="single" w:sz="4" w:space="0" w:color="auto"/>
              <w:left w:val="single" w:sz="4" w:space="0" w:color="auto"/>
              <w:bottom w:val="single" w:sz="4" w:space="0" w:color="auto"/>
              <w:right w:val="single" w:sz="4" w:space="0" w:color="auto"/>
            </w:tcBorders>
            <w:hideMark/>
          </w:tcPr>
          <w:p w:rsidR="0047430C" w:rsidRPr="00634F11" w:rsidRDefault="0047430C" w:rsidP="000550CC">
            <w:pPr>
              <w:tabs>
                <w:tab w:val="left" w:pos="360"/>
              </w:tabs>
              <w:jc w:val="center"/>
              <w:rPr>
                <w:sz w:val="22"/>
                <w:szCs w:val="22"/>
              </w:rPr>
            </w:pPr>
            <w:r w:rsidRPr="00634F11">
              <w:rPr>
                <w:sz w:val="22"/>
                <w:szCs w:val="22"/>
              </w:rPr>
              <w:t>1.</w:t>
            </w:r>
          </w:p>
        </w:tc>
        <w:tc>
          <w:tcPr>
            <w:tcW w:w="4677" w:type="dxa"/>
            <w:tcBorders>
              <w:top w:val="single" w:sz="4" w:space="0" w:color="auto"/>
              <w:left w:val="single" w:sz="4" w:space="0" w:color="auto"/>
              <w:bottom w:val="single" w:sz="4" w:space="0" w:color="auto"/>
              <w:right w:val="single" w:sz="4" w:space="0" w:color="auto"/>
            </w:tcBorders>
          </w:tcPr>
          <w:p w:rsidR="0047430C" w:rsidRPr="00634F11" w:rsidRDefault="0047430C" w:rsidP="000550CC">
            <w:pPr>
              <w:rPr>
                <w:sz w:val="22"/>
                <w:szCs w:val="22"/>
              </w:rPr>
            </w:pPr>
            <w:r w:rsidRPr="00634F11">
              <w:rPr>
                <w:sz w:val="22"/>
                <w:szCs w:val="22"/>
              </w:rPr>
              <w:t>Privatizācijas sertifikātu kontu uzskaites sistēmas uzturēšana</w:t>
            </w:r>
          </w:p>
        </w:tc>
        <w:tc>
          <w:tcPr>
            <w:tcW w:w="1275" w:type="dxa"/>
            <w:tcBorders>
              <w:top w:val="single" w:sz="4" w:space="0" w:color="auto"/>
              <w:left w:val="single" w:sz="4" w:space="0" w:color="auto"/>
              <w:bottom w:val="single" w:sz="4" w:space="0" w:color="auto"/>
              <w:right w:val="single" w:sz="4" w:space="0" w:color="auto"/>
            </w:tcBorders>
          </w:tcPr>
          <w:p w:rsidR="0047430C" w:rsidRPr="00634F11" w:rsidRDefault="009D1A84" w:rsidP="000550CC">
            <w:pPr>
              <w:tabs>
                <w:tab w:val="left" w:pos="360"/>
              </w:tabs>
              <w:jc w:val="center"/>
              <w:rPr>
                <w:b/>
                <w:sz w:val="22"/>
                <w:szCs w:val="22"/>
              </w:rPr>
            </w:pPr>
            <w:r>
              <w:rPr>
                <w:b/>
                <w:sz w:val="22"/>
                <w:szCs w:val="22"/>
              </w:rPr>
              <w:t>1 mēnesis</w:t>
            </w:r>
          </w:p>
        </w:tc>
        <w:tc>
          <w:tcPr>
            <w:tcW w:w="2410" w:type="dxa"/>
            <w:tcBorders>
              <w:top w:val="single" w:sz="4" w:space="0" w:color="auto"/>
              <w:left w:val="single" w:sz="4" w:space="0" w:color="auto"/>
              <w:bottom w:val="single" w:sz="4" w:space="0" w:color="auto"/>
              <w:right w:val="single" w:sz="4" w:space="0" w:color="auto"/>
            </w:tcBorders>
          </w:tcPr>
          <w:p w:rsidR="0047430C" w:rsidRPr="00634F11" w:rsidRDefault="0047430C" w:rsidP="000550CC">
            <w:pPr>
              <w:tabs>
                <w:tab w:val="left" w:pos="360"/>
              </w:tabs>
              <w:jc w:val="center"/>
              <w:rPr>
                <w:b/>
                <w:sz w:val="22"/>
                <w:szCs w:val="22"/>
              </w:rPr>
            </w:pPr>
          </w:p>
        </w:tc>
      </w:tr>
      <w:tr w:rsidR="00313500" w:rsidRPr="00634F11" w:rsidTr="0047430C">
        <w:trPr>
          <w:trHeight w:val="417"/>
        </w:trPr>
        <w:tc>
          <w:tcPr>
            <w:tcW w:w="852" w:type="dxa"/>
            <w:tcBorders>
              <w:top w:val="single" w:sz="4" w:space="0" w:color="auto"/>
              <w:left w:val="single" w:sz="4" w:space="0" w:color="auto"/>
              <w:bottom w:val="single" w:sz="4" w:space="0" w:color="auto"/>
              <w:right w:val="single" w:sz="4" w:space="0" w:color="auto"/>
            </w:tcBorders>
          </w:tcPr>
          <w:p w:rsidR="00313500" w:rsidRPr="00634F11" w:rsidRDefault="00313500" w:rsidP="000550CC">
            <w:pPr>
              <w:tabs>
                <w:tab w:val="left" w:pos="360"/>
              </w:tabs>
              <w:jc w:val="center"/>
              <w:rPr>
                <w:sz w:val="22"/>
                <w:szCs w:val="22"/>
              </w:rPr>
            </w:pPr>
            <w:r w:rsidRPr="00634F11">
              <w:rPr>
                <w:sz w:val="22"/>
                <w:szCs w:val="22"/>
              </w:rPr>
              <w:t>2.</w:t>
            </w:r>
          </w:p>
        </w:tc>
        <w:tc>
          <w:tcPr>
            <w:tcW w:w="4677" w:type="dxa"/>
            <w:tcBorders>
              <w:top w:val="single" w:sz="4" w:space="0" w:color="auto"/>
              <w:left w:val="single" w:sz="4" w:space="0" w:color="auto"/>
              <w:bottom w:val="single" w:sz="4" w:space="0" w:color="auto"/>
              <w:right w:val="single" w:sz="4" w:space="0" w:color="auto"/>
            </w:tcBorders>
          </w:tcPr>
          <w:p w:rsidR="00313500" w:rsidRPr="00634F11" w:rsidRDefault="00313500" w:rsidP="00313500">
            <w:pPr>
              <w:rPr>
                <w:sz w:val="22"/>
                <w:szCs w:val="22"/>
              </w:rPr>
            </w:pPr>
            <w:r w:rsidRPr="00634F11">
              <w:rPr>
                <w:sz w:val="22"/>
                <w:szCs w:val="22"/>
              </w:rPr>
              <w:t>Privatizācijas sertifikātu kontu uzskaites sistēmas izmaiņu, papildinājumu izstrāde</w:t>
            </w:r>
          </w:p>
        </w:tc>
        <w:tc>
          <w:tcPr>
            <w:tcW w:w="1275" w:type="dxa"/>
            <w:tcBorders>
              <w:top w:val="single" w:sz="4" w:space="0" w:color="auto"/>
              <w:left w:val="single" w:sz="4" w:space="0" w:color="auto"/>
              <w:bottom w:val="single" w:sz="4" w:space="0" w:color="auto"/>
              <w:right w:val="single" w:sz="4" w:space="0" w:color="auto"/>
            </w:tcBorders>
          </w:tcPr>
          <w:p w:rsidR="00313500" w:rsidRPr="00634F11" w:rsidRDefault="002727B5" w:rsidP="000550CC">
            <w:pPr>
              <w:tabs>
                <w:tab w:val="left" w:pos="360"/>
              </w:tabs>
              <w:jc w:val="center"/>
              <w:rPr>
                <w:b/>
                <w:sz w:val="22"/>
                <w:szCs w:val="22"/>
              </w:rPr>
            </w:pPr>
            <w:r w:rsidRPr="00634F11">
              <w:rPr>
                <w:b/>
                <w:sz w:val="22"/>
                <w:szCs w:val="22"/>
              </w:rPr>
              <w:t xml:space="preserve">1 </w:t>
            </w:r>
            <w:r w:rsidR="00313500" w:rsidRPr="00634F11">
              <w:rPr>
                <w:b/>
                <w:sz w:val="22"/>
                <w:szCs w:val="22"/>
              </w:rPr>
              <w:t>stunda</w:t>
            </w:r>
          </w:p>
        </w:tc>
        <w:tc>
          <w:tcPr>
            <w:tcW w:w="2410" w:type="dxa"/>
            <w:tcBorders>
              <w:top w:val="single" w:sz="4" w:space="0" w:color="auto"/>
              <w:left w:val="single" w:sz="4" w:space="0" w:color="auto"/>
              <w:bottom w:val="single" w:sz="4" w:space="0" w:color="auto"/>
              <w:right w:val="single" w:sz="4" w:space="0" w:color="auto"/>
            </w:tcBorders>
          </w:tcPr>
          <w:p w:rsidR="00313500" w:rsidRPr="00634F11" w:rsidRDefault="00313500" w:rsidP="000550CC">
            <w:pPr>
              <w:tabs>
                <w:tab w:val="left" w:pos="360"/>
              </w:tabs>
              <w:jc w:val="center"/>
              <w:rPr>
                <w:b/>
                <w:sz w:val="22"/>
                <w:szCs w:val="22"/>
              </w:rPr>
            </w:pPr>
          </w:p>
        </w:tc>
      </w:tr>
    </w:tbl>
    <w:p w:rsidR="00313500" w:rsidRPr="00634F11" w:rsidRDefault="0047430C" w:rsidP="00313500">
      <w:pPr>
        <w:keepLines/>
        <w:widowControl w:val="0"/>
        <w:tabs>
          <w:tab w:val="num" w:pos="1440"/>
        </w:tabs>
        <w:ind w:left="360"/>
        <w:jc w:val="both"/>
        <w:rPr>
          <w:sz w:val="22"/>
          <w:szCs w:val="22"/>
        </w:rPr>
      </w:pPr>
      <w:r w:rsidRPr="00634F11">
        <w:rPr>
          <w:sz w:val="22"/>
          <w:szCs w:val="22"/>
        </w:rPr>
        <w:t xml:space="preserve"> </w:t>
      </w:r>
    </w:p>
    <w:p w:rsidR="0047430C" w:rsidRPr="00634F11" w:rsidRDefault="0047430C" w:rsidP="0047430C">
      <w:pPr>
        <w:keepLines/>
        <w:widowControl w:val="0"/>
        <w:numPr>
          <w:ilvl w:val="1"/>
          <w:numId w:val="4"/>
        </w:numPr>
        <w:tabs>
          <w:tab w:val="num" w:pos="1440"/>
        </w:tabs>
        <w:jc w:val="both"/>
        <w:rPr>
          <w:sz w:val="22"/>
          <w:szCs w:val="22"/>
        </w:rPr>
      </w:pPr>
      <w:r w:rsidRPr="00634F11">
        <w:rPr>
          <w:sz w:val="22"/>
          <w:szCs w:val="22"/>
        </w:rPr>
        <w:t>Piedāvājumā ir iekļautas visas izmaksas, kas saistītas ar pakalpojuma sniegšanu.</w:t>
      </w:r>
    </w:p>
    <w:p w:rsidR="0047430C" w:rsidRPr="00634F11" w:rsidRDefault="0047430C" w:rsidP="0047430C">
      <w:pPr>
        <w:keepLines/>
        <w:widowControl w:val="0"/>
        <w:numPr>
          <w:ilvl w:val="1"/>
          <w:numId w:val="4"/>
        </w:numPr>
        <w:tabs>
          <w:tab w:val="num" w:pos="1440"/>
        </w:tabs>
        <w:jc w:val="both"/>
        <w:rPr>
          <w:sz w:val="22"/>
          <w:szCs w:val="22"/>
        </w:rPr>
      </w:pPr>
      <w:r w:rsidRPr="00634F11">
        <w:rPr>
          <w:sz w:val="22"/>
          <w:szCs w:val="22"/>
        </w:rPr>
        <w:t xml:space="preserve">Šis piedāvājums ir </w:t>
      </w:r>
      <w:r w:rsidR="005519BB">
        <w:rPr>
          <w:sz w:val="22"/>
          <w:szCs w:val="22"/>
        </w:rPr>
        <w:t xml:space="preserve">spēkā esošs </w:t>
      </w:r>
      <w:r w:rsidRPr="00634F11">
        <w:rPr>
          <w:sz w:val="22"/>
          <w:szCs w:val="22"/>
        </w:rPr>
        <w:t xml:space="preserve">līdz </w:t>
      </w:r>
      <w:r w:rsidR="005519BB">
        <w:rPr>
          <w:sz w:val="22"/>
          <w:szCs w:val="22"/>
        </w:rPr>
        <w:t xml:space="preserve">Pasūtītāja iepirkuma komisijas lēmuma pieņemšanas dienai vai </w:t>
      </w:r>
      <w:r w:rsidRPr="00634F11">
        <w:rPr>
          <w:sz w:val="22"/>
          <w:szCs w:val="22"/>
        </w:rPr>
        <w:t>iepirkuma līguma noslēgšanas dienai</w:t>
      </w:r>
      <w:r w:rsidR="005519BB">
        <w:rPr>
          <w:sz w:val="22"/>
          <w:szCs w:val="22"/>
        </w:rPr>
        <w:t>, ja šis piedāvājums tiek pieņemts</w:t>
      </w:r>
      <w:r w:rsidRPr="00634F11">
        <w:rPr>
          <w:sz w:val="22"/>
          <w:szCs w:val="22"/>
        </w:rPr>
        <w:t>.</w:t>
      </w:r>
    </w:p>
    <w:p w:rsidR="0047430C" w:rsidRPr="00634F11" w:rsidRDefault="0047430C" w:rsidP="0047430C">
      <w:pPr>
        <w:keepLines/>
        <w:widowControl w:val="0"/>
        <w:numPr>
          <w:ilvl w:val="1"/>
          <w:numId w:val="4"/>
        </w:numPr>
        <w:tabs>
          <w:tab w:val="num" w:pos="1440"/>
        </w:tabs>
        <w:jc w:val="both"/>
        <w:rPr>
          <w:sz w:val="22"/>
          <w:szCs w:val="22"/>
        </w:rPr>
      </w:pPr>
      <w:r w:rsidRPr="00634F11">
        <w:rPr>
          <w:sz w:val="22"/>
          <w:szCs w:val="22"/>
        </w:rPr>
        <w:t>Ja mūsu piedāvājums tiks pieņemts, apņemamies nodrošināt Tehniskajā specifikācijā noteiktās prasības un slēgt iepirkuma līgumu.</w:t>
      </w:r>
    </w:p>
    <w:p w:rsidR="0047430C" w:rsidRPr="00634F11" w:rsidRDefault="0047430C" w:rsidP="0047430C">
      <w:pPr>
        <w:pStyle w:val="ListParagraph"/>
        <w:keepLines/>
        <w:widowControl w:val="0"/>
        <w:numPr>
          <w:ilvl w:val="1"/>
          <w:numId w:val="4"/>
        </w:numPr>
        <w:spacing w:after="0" w:line="240" w:lineRule="auto"/>
        <w:contextualSpacing w:val="0"/>
        <w:jc w:val="both"/>
        <w:rPr>
          <w:rFonts w:ascii="Times New Roman" w:hAnsi="Times New Roman"/>
        </w:rPr>
      </w:pPr>
      <w:r w:rsidRPr="00634F11">
        <w:rPr>
          <w:rFonts w:ascii="Times New Roman" w:hAnsi="Times New Roman"/>
        </w:rPr>
        <w:t xml:space="preserve"> Apliecinām, ka:</w:t>
      </w:r>
    </w:p>
    <w:p w:rsidR="0047430C" w:rsidRPr="00634F11" w:rsidRDefault="0047430C" w:rsidP="0047430C">
      <w:pPr>
        <w:keepNext/>
        <w:keepLines/>
        <w:widowControl w:val="0"/>
        <w:numPr>
          <w:ilvl w:val="0"/>
          <w:numId w:val="5"/>
        </w:numPr>
        <w:tabs>
          <w:tab w:val="left" w:pos="720"/>
        </w:tabs>
        <w:jc w:val="both"/>
        <w:rPr>
          <w:sz w:val="22"/>
          <w:szCs w:val="22"/>
        </w:rPr>
      </w:pPr>
      <w:r w:rsidRPr="00634F11">
        <w:rPr>
          <w:sz w:val="22"/>
          <w:szCs w:val="22"/>
        </w:rPr>
        <w:t>uz Pretendentu neattiecas Publisko iepirkumu likuma 8.</w:t>
      </w:r>
      <w:r w:rsidRPr="00634F11">
        <w:rPr>
          <w:sz w:val="22"/>
          <w:szCs w:val="22"/>
          <w:vertAlign w:val="superscript"/>
        </w:rPr>
        <w:t>2</w:t>
      </w:r>
      <w:r w:rsidRPr="00634F11">
        <w:rPr>
          <w:sz w:val="22"/>
          <w:szCs w:val="22"/>
        </w:rPr>
        <w:t>panta piektajā daļā minētie nosacījumi;</w:t>
      </w:r>
    </w:p>
    <w:p w:rsidR="0047430C" w:rsidRPr="00634F11" w:rsidRDefault="0047430C" w:rsidP="0047430C">
      <w:pPr>
        <w:keepNext/>
        <w:keepLines/>
        <w:widowControl w:val="0"/>
        <w:numPr>
          <w:ilvl w:val="0"/>
          <w:numId w:val="5"/>
        </w:numPr>
        <w:tabs>
          <w:tab w:val="left" w:pos="720"/>
        </w:tabs>
        <w:jc w:val="both"/>
        <w:rPr>
          <w:sz w:val="22"/>
          <w:szCs w:val="22"/>
        </w:rPr>
      </w:pPr>
      <w:r w:rsidRPr="00634F11">
        <w:rPr>
          <w:sz w:val="22"/>
          <w:szCs w:val="22"/>
        </w:rPr>
        <w:t>nekādā veidā neesam ieinteresēti (-a) nevienā citā piedāvājumā, kas iesniegts šajā iepirkuma procedūrā;</w:t>
      </w:r>
    </w:p>
    <w:p w:rsidR="0047430C" w:rsidRPr="00634F11" w:rsidRDefault="0047430C" w:rsidP="0047430C">
      <w:pPr>
        <w:keepNext/>
        <w:keepLines/>
        <w:widowControl w:val="0"/>
        <w:numPr>
          <w:ilvl w:val="0"/>
          <w:numId w:val="5"/>
        </w:numPr>
        <w:tabs>
          <w:tab w:val="left" w:pos="720"/>
        </w:tabs>
        <w:jc w:val="both"/>
        <w:rPr>
          <w:sz w:val="22"/>
          <w:szCs w:val="22"/>
        </w:rPr>
      </w:pPr>
      <w:r w:rsidRPr="00634F11">
        <w:rPr>
          <w:sz w:val="22"/>
          <w:szCs w:val="22"/>
        </w:rPr>
        <w:t>nav tādu apstākļu, kuri liegtu mums piedalīties iepirkuma procedūrā un ievērot visas iepirkuma instrukcijas pretendentiem un Tehniskās specifikācijas prasības;</w:t>
      </w:r>
    </w:p>
    <w:p w:rsidR="0047430C" w:rsidRPr="00634F11" w:rsidRDefault="0047430C" w:rsidP="0047430C">
      <w:pPr>
        <w:keepNext/>
        <w:keepLines/>
        <w:widowControl w:val="0"/>
        <w:numPr>
          <w:ilvl w:val="0"/>
          <w:numId w:val="5"/>
        </w:numPr>
        <w:tabs>
          <w:tab w:val="left" w:pos="720"/>
        </w:tabs>
        <w:jc w:val="both"/>
        <w:rPr>
          <w:sz w:val="22"/>
          <w:szCs w:val="22"/>
        </w:rPr>
      </w:pPr>
      <w:r w:rsidRPr="00634F11">
        <w:rPr>
          <w:sz w:val="22"/>
          <w:szCs w:val="22"/>
        </w:rPr>
        <w:t>visas iesniegtās ziņas ir patiesas.</w:t>
      </w:r>
    </w:p>
    <w:p w:rsidR="0047430C" w:rsidRPr="00634F11" w:rsidRDefault="0047430C" w:rsidP="0047430C">
      <w:pPr>
        <w:keepLines/>
        <w:widowControl w:val="0"/>
        <w:ind w:left="425"/>
        <w:jc w:val="both"/>
        <w:rPr>
          <w:sz w:val="22"/>
          <w:szCs w:val="22"/>
        </w:rPr>
      </w:pPr>
      <w:r w:rsidRPr="00634F11">
        <w:rPr>
          <w:sz w:val="22"/>
          <w:szCs w:val="22"/>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6379"/>
      </w:tblGrid>
      <w:tr w:rsidR="0047430C" w:rsidRPr="00634F11" w:rsidTr="000550CC">
        <w:trPr>
          <w:trHeight w:val="400"/>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Vārds, uzvārds, amats</w:t>
            </w:r>
          </w:p>
        </w:tc>
        <w:tc>
          <w:tcPr>
            <w:tcW w:w="637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r w:rsidR="0047430C" w:rsidRPr="00634F11" w:rsidTr="000550CC">
        <w:trPr>
          <w:trHeight w:val="396"/>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Paraksts</w:t>
            </w:r>
          </w:p>
        </w:tc>
        <w:tc>
          <w:tcPr>
            <w:tcW w:w="637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r w:rsidR="0047430C" w:rsidRPr="00634F11" w:rsidTr="000550CC">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Datums</w:t>
            </w:r>
          </w:p>
        </w:tc>
        <w:tc>
          <w:tcPr>
            <w:tcW w:w="637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bl>
    <w:p w:rsidR="0047430C" w:rsidRPr="00634F11" w:rsidRDefault="0047430C" w:rsidP="0047430C">
      <w:pPr>
        <w:jc w:val="right"/>
        <w:rPr>
          <w:b/>
          <w:sz w:val="22"/>
          <w:szCs w:val="22"/>
        </w:rPr>
      </w:pPr>
    </w:p>
    <w:p w:rsidR="00BB18DE" w:rsidRDefault="005A3020">
      <w:pPr>
        <w:spacing w:after="200" w:line="276" w:lineRule="auto"/>
        <w:rPr>
          <w:sz w:val="22"/>
          <w:szCs w:val="22"/>
        </w:rPr>
        <w:sectPr w:rsidR="00BB18DE">
          <w:footerReference w:type="default" r:id="rId12"/>
          <w:pgSz w:w="11906" w:h="16838"/>
          <w:pgMar w:top="1440" w:right="1800" w:bottom="1440" w:left="1800" w:header="708" w:footer="708" w:gutter="0"/>
          <w:cols w:space="708"/>
          <w:docGrid w:linePitch="360"/>
        </w:sectPr>
      </w:pPr>
      <w:r w:rsidRPr="00634F11">
        <w:rPr>
          <w:sz w:val="22"/>
          <w:szCs w:val="22"/>
        </w:rPr>
        <w:br w:type="page"/>
      </w:r>
    </w:p>
    <w:p w:rsidR="005A3020" w:rsidRPr="00634F11" w:rsidRDefault="000279B4" w:rsidP="005A3020">
      <w:pPr>
        <w:spacing w:line="360" w:lineRule="auto"/>
        <w:jc w:val="right"/>
        <w:rPr>
          <w:b/>
          <w:sz w:val="22"/>
          <w:szCs w:val="22"/>
        </w:rPr>
      </w:pPr>
      <w:r>
        <w:rPr>
          <w:b/>
          <w:sz w:val="22"/>
          <w:szCs w:val="22"/>
        </w:rPr>
        <w:lastRenderedPageBreak/>
        <w:t>3</w:t>
      </w:r>
      <w:r w:rsidR="005A3020" w:rsidRPr="00634F11">
        <w:rPr>
          <w:b/>
          <w:sz w:val="22"/>
          <w:szCs w:val="22"/>
        </w:rPr>
        <w:t>.pielikums</w:t>
      </w:r>
    </w:p>
    <w:p w:rsidR="005A3020" w:rsidRPr="00634F11" w:rsidRDefault="005A3020" w:rsidP="005A3020">
      <w:pPr>
        <w:jc w:val="right"/>
        <w:outlineLvl w:val="0"/>
        <w:rPr>
          <w:b/>
          <w:sz w:val="22"/>
          <w:szCs w:val="22"/>
        </w:rPr>
      </w:pPr>
      <w:r w:rsidRPr="00634F11">
        <w:rPr>
          <w:b/>
          <w:sz w:val="22"/>
          <w:szCs w:val="22"/>
        </w:rPr>
        <w:t>Nr. PA/2016/</w:t>
      </w:r>
      <w:r w:rsidR="00E36959">
        <w:rPr>
          <w:b/>
          <w:sz w:val="22"/>
          <w:szCs w:val="22"/>
        </w:rPr>
        <w:t>85</w:t>
      </w:r>
    </w:p>
    <w:p w:rsidR="005A3020" w:rsidRPr="00634F11" w:rsidRDefault="008B58E0" w:rsidP="005A3020">
      <w:pPr>
        <w:spacing w:after="120" w:line="360" w:lineRule="auto"/>
        <w:jc w:val="center"/>
        <w:outlineLvl w:val="0"/>
        <w:rPr>
          <w:b/>
          <w:caps/>
          <w:sz w:val="22"/>
          <w:szCs w:val="22"/>
        </w:rPr>
      </w:pPr>
      <w:r>
        <w:rPr>
          <w:b/>
          <w:sz w:val="22"/>
          <w:szCs w:val="22"/>
        </w:rPr>
        <w:t>Pretendenta pieredzes apraksts</w:t>
      </w:r>
    </w:p>
    <w:p w:rsidR="005A3020" w:rsidRPr="00634F11" w:rsidRDefault="005A3020" w:rsidP="005A3020">
      <w:pPr>
        <w:tabs>
          <w:tab w:val="center" w:pos="567"/>
        </w:tabs>
        <w:ind w:left="-108" w:firstLine="108"/>
        <w:rPr>
          <w:color w:val="FF0000"/>
          <w:sz w:val="22"/>
          <w:szCs w:val="22"/>
        </w:rPr>
      </w:pPr>
      <w:r w:rsidRPr="00634F11">
        <w:rPr>
          <w:sz w:val="22"/>
          <w:szCs w:val="22"/>
        </w:rPr>
        <w:t xml:space="preserve">Iepirkuma identifikācijas Nr. </w:t>
      </w:r>
      <w:r w:rsidRPr="00634F11">
        <w:rPr>
          <w:i/>
          <w:sz w:val="22"/>
          <w:szCs w:val="22"/>
        </w:rPr>
        <w:t>PA/2016/</w:t>
      </w:r>
      <w:r w:rsidR="00E36959">
        <w:rPr>
          <w:i/>
          <w:sz w:val="22"/>
          <w:szCs w:val="22"/>
        </w:rPr>
        <w:t>85</w:t>
      </w:r>
    </w:p>
    <w:p w:rsidR="005A3020" w:rsidRPr="00634F11" w:rsidRDefault="005A3020" w:rsidP="005A3020">
      <w:pPr>
        <w:keepLines/>
        <w:widowControl w:val="0"/>
        <w:jc w:val="both"/>
        <w:rPr>
          <w:sz w:val="22"/>
          <w:szCs w:val="22"/>
        </w:rPr>
      </w:pPr>
    </w:p>
    <w:p w:rsidR="005A3020" w:rsidRPr="00634F11" w:rsidRDefault="005A3020" w:rsidP="005A3020">
      <w:pPr>
        <w:keepLines/>
        <w:widowControl w:val="0"/>
        <w:jc w:val="both"/>
        <w:rPr>
          <w:sz w:val="22"/>
          <w:szCs w:val="22"/>
          <w:lang w:eastAsia="en-US"/>
        </w:rPr>
      </w:pPr>
      <w:r w:rsidRPr="00634F11">
        <w:rPr>
          <w:sz w:val="22"/>
          <w:szCs w:val="22"/>
        </w:rPr>
        <w:t>Pretendents (</w:t>
      </w:r>
      <w:r w:rsidRPr="00634F11">
        <w:rPr>
          <w:sz w:val="22"/>
          <w:szCs w:val="22"/>
          <w:u w:val="single"/>
        </w:rPr>
        <w:t>nosaukums</w:t>
      </w:r>
      <w:r w:rsidRPr="00634F11">
        <w:rPr>
          <w:sz w:val="22"/>
          <w:szCs w:val="22"/>
        </w:rPr>
        <w:t xml:space="preserve">) apliecina, ka </w:t>
      </w:r>
      <w:r w:rsidRPr="00634F11">
        <w:rPr>
          <w:sz w:val="22"/>
          <w:szCs w:val="22"/>
          <w:lang w:eastAsia="en-US"/>
        </w:rPr>
        <w:t>pēdējo trīs gadu laikā (</w:t>
      </w:r>
      <w:r w:rsidR="008B58E0">
        <w:rPr>
          <w:sz w:val="22"/>
          <w:szCs w:val="22"/>
          <w:lang w:eastAsia="en-US"/>
        </w:rPr>
        <w:t xml:space="preserve">2013.gadā, 2014.gadā, 2015.gadā un 2016.gadā </w:t>
      </w:r>
      <w:r w:rsidRPr="00634F11">
        <w:rPr>
          <w:sz w:val="22"/>
          <w:szCs w:val="22"/>
          <w:lang w:eastAsia="en-US"/>
        </w:rPr>
        <w:t>līdz piedāvājumu iesniegšanai) ir veicis šādu informācijas sistēmu izstrādi un/vai uzturēšanu:</w:t>
      </w:r>
    </w:p>
    <w:p w:rsidR="005A3020" w:rsidRPr="00634F11" w:rsidRDefault="005A3020" w:rsidP="005A3020">
      <w:pPr>
        <w:keepLines/>
        <w:widowControl w:val="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469"/>
        <w:gridCol w:w="2624"/>
        <w:gridCol w:w="2835"/>
        <w:gridCol w:w="3118"/>
        <w:gridCol w:w="2694"/>
      </w:tblGrid>
      <w:tr w:rsidR="000550CC" w:rsidRPr="00634F11" w:rsidTr="00BB18DE">
        <w:tc>
          <w:tcPr>
            <w:tcW w:w="1402" w:type="dxa"/>
          </w:tcPr>
          <w:p w:rsidR="000550CC" w:rsidRPr="00634F11" w:rsidRDefault="000550CC" w:rsidP="000550CC">
            <w:pPr>
              <w:keepLines/>
              <w:widowControl w:val="0"/>
              <w:jc w:val="both"/>
              <w:rPr>
                <w:sz w:val="22"/>
                <w:szCs w:val="22"/>
              </w:rPr>
            </w:pPr>
            <w:r>
              <w:rPr>
                <w:sz w:val="22"/>
                <w:szCs w:val="22"/>
              </w:rPr>
              <w:t>Klients (Nosaukums)</w:t>
            </w:r>
          </w:p>
        </w:tc>
        <w:tc>
          <w:tcPr>
            <w:tcW w:w="1469" w:type="dxa"/>
            <w:shd w:val="clear" w:color="auto" w:fill="auto"/>
          </w:tcPr>
          <w:p w:rsidR="000550CC" w:rsidRPr="00634F11" w:rsidRDefault="000550CC" w:rsidP="000550CC">
            <w:pPr>
              <w:keepLines/>
              <w:widowControl w:val="0"/>
              <w:jc w:val="both"/>
              <w:rPr>
                <w:sz w:val="22"/>
                <w:szCs w:val="22"/>
              </w:rPr>
            </w:pPr>
            <w:r w:rsidRPr="00634F11">
              <w:rPr>
                <w:sz w:val="22"/>
                <w:szCs w:val="22"/>
              </w:rPr>
              <w:t>Informācijas sistēma</w:t>
            </w:r>
          </w:p>
        </w:tc>
        <w:tc>
          <w:tcPr>
            <w:tcW w:w="2624" w:type="dxa"/>
            <w:shd w:val="clear" w:color="auto" w:fill="auto"/>
          </w:tcPr>
          <w:p w:rsidR="000550CC" w:rsidRPr="00634F11" w:rsidRDefault="000550CC" w:rsidP="000550CC">
            <w:pPr>
              <w:keepLines/>
              <w:widowControl w:val="0"/>
              <w:jc w:val="both"/>
              <w:rPr>
                <w:sz w:val="22"/>
                <w:szCs w:val="22"/>
              </w:rPr>
            </w:pPr>
            <w:r w:rsidRPr="00634F11">
              <w:rPr>
                <w:sz w:val="22"/>
                <w:szCs w:val="22"/>
              </w:rPr>
              <w:t>Vispārējs informācijas sistēmas apraksts</w:t>
            </w:r>
            <w:r w:rsidR="00BB18DE">
              <w:rPr>
                <w:sz w:val="22"/>
                <w:szCs w:val="22"/>
              </w:rPr>
              <w:t xml:space="preserve">, t.sk. izmantotās tehnoloģijas </w:t>
            </w:r>
          </w:p>
        </w:tc>
        <w:tc>
          <w:tcPr>
            <w:tcW w:w="2835" w:type="dxa"/>
            <w:shd w:val="clear" w:color="auto" w:fill="auto"/>
          </w:tcPr>
          <w:p w:rsidR="000550CC" w:rsidRPr="00634F11" w:rsidRDefault="000550CC" w:rsidP="001C4EC9">
            <w:pPr>
              <w:keepLines/>
              <w:widowControl w:val="0"/>
              <w:jc w:val="both"/>
              <w:rPr>
                <w:sz w:val="22"/>
                <w:szCs w:val="22"/>
              </w:rPr>
            </w:pPr>
            <w:r w:rsidRPr="00634F11">
              <w:rPr>
                <w:sz w:val="22"/>
                <w:szCs w:val="22"/>
              </w:rPr>
              <w:t xml:space="preserve">Informācija par </w:t>
            </w:r>
            <w:r w:rsidR="00B65725">
              <w:rPr>
                <w:sz w:val="22"/>
                <w:szCs w:val="22"/>
              </w:rPr>
              <w:t xml:space="preserve">klientu </w:t>
            </w:r>
            <w:r w:rsidRPr="00634F11">
              <w:rPr>
                <w:sz w:val="22"/>
                <w:szCs w:val="22"/>
              </w:rPr>
              <w:t>(adrese, kontaktpersona, tālrunis, e-pasts)</w:t>
            </w:r>
          </w:p>
        </w:tc>
        <w:tc>
          <w:tcPr>
            <w:tcW w:w="3118" w:type="dxa"/>
            <w:shd w:val="clear" w:color="auto" w:fill="auto"/>
          </w:tcPr>
          <w:p w:rsidR="000550CC" w:rsidRPr="00634F11" w:rsidRDefault="000550CC" w:rsidP="000550CC">
            <w:pPr>
              <w:keepLines/>
              <w:widowControl w:val="0"/>
              <w:jc w:val="both"/>
              <w:rPr>
                <w:sz w:val="22"/>
                <w:szCs w:val="22"/>
              </w:rPr>
            </w:pPr>
            <w:r w:rsidRPr="00634F11">
              <w:rPr>
                <w:sz w:val="22"/>
                <w:szCs w:val="22"/>
              </w:rPr>
              <w:t>Pakalpojuma sniegšanas laiks un ilgums (gads/mēnesis)</w:t>
            </w:r>
          </w:p>
        </w:tc>
        <w:tc>
          <w:tcPr>
            <w:tcW w:w="2694" w:type="dxa"/>
          </w:tcPr>
          <w:p w:rsidR="000550CC" w:rsidRPr="00634F11" w:rsidRDefault="000550CC" w:rsidP="000550CC">
            <w:pPr>
              <w:keepLines/>
              <w:widowControl w:val="0"/>
              <w:jc w:val="both"/>
              <w:rPr>
                <w:sz w:val="22"/>
                <w:szCs w:val="22"/>
              </w:rPr>
            </w:pPr>
            <w:r>
              <w:rPr>
                <w:sz w:val="22"/>
                <w:szCs w:val="22"/>
              </w:rPr>
              <w:t>Īstenotā projekta summa, EUR bez PVN</w:t>
            </w:r>
          </w:p>
        </w:tc>
      </w:tr>
      <w:tr w:rsidR="000550CC" w:rsidRPr="00634F11" w:rsidTr="00BB18DE">
        <w:tc>
          <w:tcPr>
            <w:tcW w:w="1402" w:type="dxa"/>
          </w:tcPr>
          <w:p w:rsidR="000550CC" w:rsidRPr="00634F11" w:rsidRDefault="000550CC" w:rsidP="000550CC">
            <w:pPr>
              <w:keepLines/>
              <w:widowControl w:val="0"/>
              <w:jc w:val="both"/>
              <w:rPr>
                <w:sz w:val="22"/>
                <w:szCs w:val="22"/>
              </w:rPr>
            </w:pPr>
          </w:p>
        </w:tc>
        <w:tc>
          <w:tcPr>
            <w:tcW w:w="1469" w:type="dxa"/>
            <w:shd w:val="clear" w:color="auto" w:fill="auto"/>
          </w:tcPr>
          <w:p w:rsidR="000550CC" w:rsidRPr="00634F11" w:rsidRDefault="000550CC" w:rsidP="000550CC">
            <w:pPr>
              <w:keepLines/>
              <w:widowControl w:val="0"/>
              <w:jc w:val="both"/>
              <w:rPr>
                <w:sz w:val="22"/>
                <w:szCs w:val="22"/>
              </w:rPr>
            </w:pPr>
          </w:p>
        </w:tc>
        <w:tc>
          <w:tcPr>
            <w:tcW w:w="2624" w:type="dxa"/>
            <w:shd w:val="clear" w:color="auto" w:fill="auto"/>
          </w:tcPr>
          <w:p w:rsidR="000550CC" w:rsidRPr="00634F11" w:rsidRDefault="000550CC" w:rsidP="000550CC">
            <w:pPr>
              <w:keepLines/>
              <w:widowControl w:val="0"/>
              <w:jc w:val="both"/>
              <w:rPr>
                <w:sz w:val="22"/>
                <w:szCs w:val="22"/>
              </w:rPr>
            </w:pPr>
          </w:p>
        </w:tc>
        <w:tc>
          <w:tcPr>
            <w:tcW w:w="2835" w:type="dxa"/>
            <w:shd w:val="clear" w:color="auto" w:fill="auto"/>
          </w:tcPr>
          <w:p w:rsidR="000550CC" w:rsidRPr="00634F11" w:rsidRDefault="000550CC" w:rsidP="000550CC">
            <w:pPr>
              <w:keepLines/>
              <w:widowControl w:val="0"/>
              <w:jc w:val="both"/>
              <w:rPr>
                <w:sz w:val="22"/>
                <w:szCs w:val="22"/>
              </w:rPr>
            </w:pPr>
          </w:p>
        </w:tc>
        <w:tc>
          <w:tcPr>
            <w:tcW w:w="3118" w:type="dxa"/>
            <w:shd w:val="clear" w:color="auto" w:fill="auto"/>
          </w:tcPr>
          <w:p w:rsidR="000550CC" w:rsidRPr="00634F11" w:rsidRDefault="000550CC" w:rsidP="000550CC">
            <w:pPr>
              <w:keepLines/>
              <w:widowControl w:val="0"/>
              <w:jc w:val="both"/>
              <w:rPr>
                <w:sz w:val="22"/>
                <w:szCs w:val="22"/>
              </w:rPr>
            </w:pPr>
          </w:p>
        </w:tc>
        <w:tc>
          <w:tcPr>
            <w:tcW w:w="2694" w:type="dxa"/>
          </w:tcPr>
          <w:p w:rsidR="000550CC" w:rsidRPr="00634F11" w:rsidRDefault="000550CC" w:rsidP="000550CC">
            <w:pPr>
              <w:keepLines/>
              <w:widowControl w:val="0"/>
              <w:jc w:val="both"/>
              <w:rPr>
                <w:sz w:val="22"/>
                <w:szCs w:val="22"/>
              </w:rPr>
            </w:pPr>
          </w:p>
        </w:tc>
      </w:tr>
      <w:tr w:rsidR="000550CC" w:rsidRPr="00634F11" w:rsidTr="00BB18DE">
        <w:tc>
          <w:tcPr>
            <w:tcW w:w="1402" w:type="dxa"/>
          </w:tcPr>
          <w:p w:rsidR="000550CC" w:rsidRPr="00634F11" w:rsidRDefault="000550CC" w:rsidP="000550CC">
            <w:pPr>
              <w:keepLines/>
              <w:widowControl w:val="0"/>
              <w:jc w:val="both"/>
              <w:rPr>
                <w:sz w:val="22"/>
                <w:szCs w:val="22"/>
              </w:rPr>
            </w:pPr>
          </w:p>
        </w:tc>
        <w:tc>
          <w:tcPr>
            <w:tcW w:w="1469" w:type="dxa"/>
            <w:shd w:val="clear" w:color="auto" w:fill="auto"/>
          </w:tcPr>
          <w:p w:rsidR="000550CC" w:rsidRPr="00634F11" w:rsidRDefault="000550CC" w:rsidP="000550CC">
            <w:pPr>
              <w:keepLines/>
              <w:widowControl w:val="0"/>
              <w:jc w:val="both"/>
              <w:rPr>
                <w:sz w:val="22"/>
                <w:szCs w:val="22"/>
              </w:rPr>
            </w:pPr>
          </w:p>
        </w:tc>
        <w:tc>
          <w:tcPr>
            <w:tcW w:w="2624" w:type="dxa"/>
            <w:shd w:val="clear" w:color="auto" w:fill="auto"/>
          </w:tcPr>
          <w:p w:rsidR="000550CC" w:rsidRPr="00634F11" w:rsidRDefault="000550CC" w:rsidP="000550CC">
            <w:pPr>
              <w:keepLines/>
              <w:widowControl w:val="0"/>
              <w:jc w:val="both"/>
              <w:rPr>
                <w:sz w:val="22"/>
                <w:szCs w:val="22"/>
              </w:rPr>
            </w:pPr>
          </w:p>
        </w:tc>
        <w:tc>
          <w:tcPr>
            <w:tcW w:w="2835" w:type="dxa"/>
            <w:shd w:val="clear" w:color="auto" w:fill="auto"/>
          </w:tcPr>
          <w:p w:rsidR="000550CC" w:rsidRPr="00634F11" w:rsidRDefault="000550CC" w:rsidP="000550CC">
            <w:pPr>
              <w:keepLines/>
              <w:widowControl w:val="0"/>
              <w:jc w:val="both"/>
              <w:rPr>
                <w:sz w:val="22"/>
                <w:szCs w:val="22"/>
              </w:rPr>
            </w:pPr>
          </w:p>
        </w:tc>
        <w:tc>
          <w:tcPr>
            <w:tcW w:w="3118" w:type="dxa"/>
            <w:shd w:val="clear" w:color="auto" w:fill="auto"/>
          </w:tcPr>
          <w:p w:rsidR="000550CC" w:rsidRPr="00634F11" w:rsidRDefault="000550CC" w:rsidP="000550CC">
            <w:pPr>
              <w:keepLines/>
              <w:widowControl w:val="0"/>
              <w:jc w:val="both"/>
              <w:rPr>
                <w:sz w:val="22"/>
                <w:szCs w:val="22"/>
              </w:rPr>
            </w:pPr>
          </w:p>
        </w:tc>
        <w:tc>
          <w:tcPr>
            <w:tcW w:w="2694" w:type="dxa"/>
          </w:tcPr>
          <w:p w:rsidR="000550CC" w:rsidRPr="00634F11" w:rsidRDefault="000550CC" w:rsidP="000550CC">
            <w:pPr>
              <w:keepLines/>
              <w:widowControl w:val="0"/>
              <w:jc w:val="both"/>
              <w:rPr>
                <w:sz w:val="22"/>
                <w:szCs w:val="22"/>
              </w:rPr>
            </w:pPr>
          </w:p>
        </w:tc>
      </w:tr>
      <w:tr w:rsidR="000550CC" w:rsidRPr="00634F11" w:rsidTr="00BB18DE">
        <w:tc>
          <w:tcPr>
            <w:tcW w:w="1402" w:type="dxa"/>
          </w:tcPr>
          <w:p w:rsidR="000550CC" w:rsidRPr="00634F11" w:rsidRDefault="000550CC" w:rsidP="000550CC">
            <w:pPr>
              <w:keepLines/>
              <w:widowControl w:val="0"/>
              <w:jc w:val="both"/>
              <w:rPr>
                <w:sz w:val="22"/>
                <w:szCs w:val="22"/>
              </w:rPr>
            </w:pPr>
          </w:p>
        </w:tc>
        <w:tc>
          <w:tcPr>
            <w:tcW w:w="1469" w:type="dxa"/>
            <w:shd w:val="clear" w:color="auto" w:fill="auto"/>
          </w:tcPr>
          <w:p w:rsidR="000550CC" w:rsidRPr="00634F11" w:rsidRDefault="000550CC" w:rsidP="000550CC">
            <w:pPr>
              <w:keepLines/>
              <w:widowControl w:val="0"/>
              <w:jc w:val="both"/>
              <w:rPr>
                <w:sz w:val="22"/>
                <w:szCs w:val="22"/>
              </w:rPr>
            </w:pPr>
          </w:p>
        </w:tc>
        <w:tc>
          <w:tcPr>
            <w:tcW w:w="2624" w:type="dxa"/>
            <w:shd w:val="clear" w:color="auto" w:fill="auto"/>
          </w:tcPr>
          <w:p w:rsidR="000550CC" w:rsidRPr="00634F11" w:rsidRDefault="000550CC" w:rsidP="000550CC">
            <w:pPr>
              <w:keepLines/>
              <w:widowControl w:val="0"/>
              <w:jc w:val="both"/>
              <w:rPr>
                <w:sz w:val="22"/>
                <w:szCs w:val="22"/>
              </w:rPr>
            </w:pPr>
          </w:p>
        </w:tc>
        <w:tc>
          <w:tcPr>
            <w:tcW w:w="2835" w:type="dxa"/>
            <w:shd w:val="clear" w:color="auto" w:fill="auto"/>
          </w:tcPr>
          <w:p w:rsidR="000550CC" w:rsidRPr="00634F11" w:rsidRDefault="000550CC" w:rsidP="000550CC">
            <w:pPr>
              <w:keepLines/>
              <w:widowControl w:val="0"/>
              <w:jc w:val="both"/>
              <w:rPr>
                <w:sz w:val="22"/>
                <w:szCs w:val="22"/>
              </w:rPr>
            </w:pPr>
          </w:p>
        </w:tc>
        <w:tc>
          <w:tcPr>
            <w:tcW w:w="3118" w:type="dxa"/>
            <w:shd w:val="clear" w:color="auto" w:fill="auto"/>
          </w:tcPr>
          <w:p w:rsidR="000550CC" w:rsidRPr="00634F11" w:rsidRDefault="000550CC" w:rsidP="000550CC">
            <w:pPr>
              <w:keepLines/>
              <w:widowControl w:val="0"/>
              <w:jc w:val="both"/>
              <w:rPr>
                <w:sz w:val="22"/>
                <w:szCs w:val="22"/>
              </w:rPr>
            </w:pPr>
          </w:p>
        </w:tc>
        <w:tc>
          <w:tcPr>
            <w:tcW w:w="2694" w:type="dxa"/>
          </w:tcPr>
          <w:p w:rsidR="000550CC" w:rsidRPr="00634F11" w:rsidRDefault="000550CC" w:rsidP="000550CC">
            <w:pPr>
              <w:keepLines/>
              <w:widowControl w:val="0"/>
              <w:jc w:val="both"/>
              <w:rPr>
                <w:sz w:val="22"/>
                <w:szCs w:val="22"/>
              </w:rPr>
            </w:pPr>
          </w:p>
        </w:tc>
      </w:tr>
    </w:tbl>
    <w:p w:rsidR="005A3020" w:rsidRPr="00634F11" w:rsidRDefault="005A3020" w:rsidP="005A3020">
      <w:pPr>
        <w:keepLines/>
        <w:widowControl w:val="0"/>
        <w:jc w:val="both"/>
        <w:rPr>
          <w:sz w:val="22"/>
          <w:szCs w:val="22"/>
        </w:rPr>
      </w:pPr>
    </w:p>
    <w:p w:rsidR="00CA2124" w:rsidRPr="00634F11" w:rsidRDefault="00D15C97" w:rsidP="005A3020">
      <w:pPr>
        <w:keepNext/>
        <w:keepLines/>
        <w:widowControl w:val="0"/>
        <w:tabs>
          <w:tab w:val="left" w:pos="720"/>
        </w:tabs>
        <w:spacing w:before="120"/>
        <w:ind w:left="425"/>
        <w:jc w:val="both"/>
        <w:rPr>
          <w:sz w:val="22"/>
          <w:szCs w:val="22"/>
        </w:rPr>
      </w:pPr>
      <w:r>
        <w:rPr>
          <w:sz w:val="22"/>
          <w:szCs w:val="22"/>
        </w:rPr>
        <w:t xml:space="preserve">Apliecinājumam pretendents var pievienot </w:t>
      </w:r>
      <w:r w:rsidR="001C4EC9">
        <w:rPr>
          <w:sz w:val="22"/>
          <w:szCs w:val="22"/>
        </w:rPr>
        <w:t>klientu</w:t>
      </w:r>
      <w:r>
        <w:rPr>
          <w:sz w:val="22"/>
          <w:szCs w:val="22"/>
        </w:rPr>
        <w:t xml:space="preserve"> a</w:t>
      </w:r>
      <w:r w:rsidR="004A0D0C">
        <w:rPr>
          <w:sz w:val="22"/>
          <w:szCs w:val="22"/>
        </w:rPr>
        <w:t>tsauksmes, bet tās netiks uzskatītas par priekšrocību.</w:t>
      </w:r>
    </w:p>
    <w:p w:rsidR="00CA2124" w:rsidRPr="00634F11" w:rsidRDefault="00CA2124" w:rsidP="005A3020">
      <w:pPr>
        <w:keepNext/>
        <w:keepLines/>
        <w:widowControl w:val="0"/>
        <w:tabs>
          <w:tab w:val="left" w:pos="720"/>
        </w:tabs>
        <w:spacing w:before="120"/>
        <w:ind w:left="425"/>
        <w:jc w:val="both"/>
        <w:rPr>
          <w:sz w:val="22"/>
          <w:szCs w:val="22"/>
        </w:rPr>
      </w:pPr>
    </w:p>
    <w:p w:rsidR="005A3020" w:rsidRPr="00634F11" w:rsidRDefault="005A3020" w:rsidP="005A3020">
      <w:pPr>
        <w:keepLines/>
        <w:widowControl w:val="0"/>
        <w:jc w:val="both"/>
        <w:rPr>
          <w:sz w:val="22"/>
          <w:szCs w:val="22"/>
        </w:rPr>
      </w:pPr>
      <w:r w:rsidRPr="00634F11">
        <w:rPr>
          <w:sz w:val="22"/>
          <w:szCs w:val="22"/>
        </w:rPr>
        <w:t>Paraksta pretendents vai pārstāvības tiesīgā persona:</w:t>
      </w:r>
    </w:p>
    <w:tbl>
      <w:tblPr>
        <w:tblW w:w="137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11482"/>
      </w:tblGrid>
      <w:tr w:rsidR="005A3020" w:rsidRPr="00634F11" w:rsidTr="00BB18DE">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5A3020" w:rsidRPr="00634F11" w:rsidRDefault="005A3020" w:rsidP="000550CC">
            <w:pPr>
              <w:rPr>
                <w:b/>
                <w:sz w:val="22"/>
                <w:szCs w:val="22"/>
              </w:rPr>
            </w:pPr>
            <w:r w:rsidRPr="00634F11">
              <w:rPr>
                <w:b/>
                <w:sz w:val="22"/>
                <w:szCs w:val="22"/>
              </w:rPr>
              <w:t>Vārds, uzvārds, amats</w:t>
            </w:r>
          </w:p>
        </w:tc>
        <w:tc>
          <w:tcPr>
            <w:tcW w:w="11482" w:type="dxa"/>
            <w:tcBorders>
              <w:top w:val="single" w:sz="6" w:space="0" w:color="auto"/>
              <w:left w:val="single" w:sz="6" w:space="0" w:color="auto"/>
              <w:bottom w:val="single" w:sz="6" w:space="0" w:color="auto"/>
              <w:right w:val="single" w:sz="6" w:space="0" w:color="auto"/>
            </w:tcBorders>
          </w:tcPr>
          <w:p w:rsidR="005A3020" w:rsidRPr="00634F11" w:rsidRDefault="005A3020" w:rsidP="000550CC">
            <w:pPr>
              <w:rPr>
                <w:sz w:val="22"/>
                <w:szCs w:val="22"/>
              </w:rPr>
            </w:pPr>
          </w:p>
        </w:tc>
      </w:tr>
      <w:tr w:rsidR="005A3020" w:rsidRPr="00634F11" w:rsidTr="00BB18DE">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5A3020" w:rsidRPr="00634F11" w:rsidRDefault="005A3020" w:rsidP="000550CC">
            <w:pPr>
              <w:rPr>
                <w:b/>
                <w:sz w:val="22"/>
                <w:szCs w:val="22"/>
              </w:rPr>
            </w:pPr>
            <w:r w:rsidRPr="00634F11">
              <w:rPr>
                <w:b/>
                <w:sz w:val="22"/>
                <w:szCs w:val="22"/>
              </w:rPr>
              <w:t>Paraksts</w:t>
            </w:r>
          </w:p>
        </w:tc>
        <w:tc>
          <w:tcPr>
            <w:tcW w:w="11482" w:type="dxa"/>
            <w:tcBorders>
              <w:top w:val="single" w:sz="6" w:space="0" w:color="auto"/>
              <w:left w:val="single" w:sz="6" w:space="0" w:color="auto"/>
              <w:bottom w:val="single" w:sz="6" w:space="0" w:color="auto"/>
              <w:right w:val="single" w:sz="6" w:space="0" w:color="auto"/>
            </w:tcBorders>
          </w:tcPr>
          <w:p w:rsidR="005A3020" w:rsidRPr="00634F11" w:rsidRDefault="005A3020" w:rsidP="000550CC">
            <w:pPr>
              <w:rPr>
                <w:sz w:val="22"/>
                <w:szCs w:val="22"/>
              </w:rPr>
            </w:pPr>
          </w:p>
        </w:tc>
      </w:tr>
      <w:tr w:rsidR="005A3020" w:rsidRPr="00634F11" w:rsidTr="00BB18DE">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5A3020" w:rsidRPr="00634F11" w:rsidRDefault="005A3020" w:rsidP="000550CC">
            <w:pPr>
              <w:rPr>
                <w:b/>
                <w:sz w:val="22"/>
                <w:szCs w:val="22"/>
              </w:rPr>
            </w:pPr>
            <w:r w:rsidRPr="00634F11">
              <w:rPr>
                <w:b/>
                <w:sz w:val="22"/>
                <w:szCs w:val="22"/>
              </w:rPr>
              <w:t>Datums</w:t>
            </w:r>
          </w:p>
        </w:tc>
        <w:tc>
          <w:tcPr>
            <w:tcW w:w="11482" w:type="dxa"/>
            <w:tcBorders>
              <w:top w:val="single" w:sz="6" w:space="0" w:color="auto"/>
              <w:left w:val="single" w:sz="6" w:space="0" w:color="auto"/>
              <w:bottom w:val="single" w:sz="6" w:space="0" w:color="auto"/>
              <w:right w:val="single" w:sz="6" w:space="0" w:color="auto"/>
            </w:tcBorders>
          </w:tcPr>
          <w:p w:rsidR="005A3020" w:rsidRPr="00634F11" w:rsidRDefault="005A3020" w:rsidP="000550CC">
            <w:pPr>
              <w:rPr>
                <w:sz w:val="22"/>
                <w:szCs w:val="22"/>
              </w:rPr>
            </w:pPr>
          </w:p>
        </w:tc>
      </w:tr>
    </w:tbl>
    <w:p w:rsidR="00BB18DE" w:rsidRDefault="00BB18DE" w:rsidP="00BB18DE">
      <w:pPr>
        <w:spacing w:line="360" w:lineRule="auto"/>
        <w:jc w:val="right"/>
        <w:rPr>
          <w:b/>
          <w:sz w:val="22"/>
          <w:szCs w:val="22"/>
        </w:rPr>
        <w:sectPr w:rsidR="00BB18DE" w:rsidSect="00A6012F">
          <w:pgSz w:w="16838" w:h="11906" w:orient="landscape"/>
          <w:pgMar w:top="1800" w:right="1440" w:bottom="1800" w:left="1440" w:header="708" w:footer="708" w:gutter="0"/>
          <w:cols w:space="708"/>
          <w:docGrid w:linePitch="360"/>
        </w:sectPr>
      </w:pPr>
    </w:p>
    <w:p w:rsidR="00E37773" w:rsidRPr="00634F11" w:rsidRDefault="000279B4" w:rsidP="00BB18DE">
      <w:pPr>
        <w:spacing w:line="360" w:lineRule="auto"/>
        <w:jc w:val="right"/>
        <w:rPr>
          <w:b/>
          <w:sz w:val="22"/>
          <w:szCs w:val="22"/>
        </w:rPr>
      </w:pPr>
      <w:r>
        <w:rPr>
          <w:b/>
          <w:sz w:val="22"/>
          <w:szCs w:val="22"/>
        </w:rPr>
        <w:lastRenderedPageBreak/>
        <w:t>4</w:t>
      </w:r>
      <w:r w:rsidR="00E37773" w:rsidRPr="00634F11">
        <w:rPr>
          <w:b/>
          <w:sz w:val="22"/>
          <w:szCs w:val="22"/>
        </w:rPr>
        <w:t>.pi</w:t>
      </w:r>
      <w:bookmarkStart w:id="12" w:name="_GoBack"/>
      <w:bookmarkEnd w:id="12"/>
      <w:r w:rsidR="00E37773" w:rsidRPr="00634F11">
        <w:rPr>
          <w:b/>
          <w:sz w:val="22"/>
          <w:szCs w:val="22"/>
        </w:rPr>
        <w:t>elikums</w:t>
      </w:r>
    </w:p>
    <w:p w:rsidR="00E37773" w:rsidRPr="00634F11" w:rsidRDefault="00E37773" w:rsidP="00E37773">
      <w:pPr>
        <w:jc w:val="right"/>
        <w:outlineLvl w:val="0"/>
        <w:rPr>
          <w:b/>
          <w:sz w:val="22"/>
          <w:szCs w:val="22"/>
        </w:rPr>
      </w:pPr>
      <w:r w:rsidRPr="00634F11">
        <w:rPr>
          <w:b/>
          <w:sz w:val="22"/>
          <w:szCs w:val="22"/>
        </w:rPr>
        <w:t>Nr. PA/2016/</w:t>
      </w:r>
      <w:r w:rsidR="00E36959">
        <w:rPr>
          <w:b/>
          <w:sz w:val="22"/>
          <w:szCs w:val="22"/>
        </w:rPr>
        <w:t>85</w:t>
      </w:r>
    </w:p>
    <w:p w:rsidR="00E37773" w:rsidRPr="00634F11" w:rsidRDefault="00E37773" w:rsidP="00E37773">
      <w:pPr>
        <w:spacing w:after="120" w:line="360" w:lineRule="auto"/>
        <w:jc w:val="center"/>
        <w:outlineLvl w:val="0"/>
        <w:rPr>
          <w:b/>
          <w:caps/>
          <w:sz w:val="22"/>
          <w:szCs w:val="22"/>
        </w:rPr>
      </w:pPr>
      <w:r>
        <w:rPr>
          <w:b/>
          <w:sz w:val="22"/>
          <w:szCs w:val="22"/>
        </w:rPr>
        <w:t>Apliecinājums par pretendenta speciālistiem</w:t>
      </w:r>
    </w:p>
    <w:p w:rsidR="00E37773" w:rsidRPr="00634F11" w:rsidRDefault="00E37773" w:rsidP="00E37773">
      <w:pPr>
        <w:tabs>
          <w:tab w:val="center" w:pos="567"/>
        </w:tabs>
        <w:ind w:left="-108" w:firstLine="108"/>
        <w:rPr>
          <w:color w:val="FF0000"/>
          <w:sz w:val="22"/>
          <w:szCs w:val="22"/>
        </w:rPr>
      </w:pPr>
      <w:r w:rsidRPr="00634F11">
        <w:rPr>
          <w:sz w:val="22"/>
          <w:szCs w:val="22"/>
        </w:rPr>
        <w:t xml:space="preserve">Iepirkuma identifikācijas Nr. </w:t>
      </w:r>
      <w:r w:rsidRPr="00634F11">
        <w:rPr>
          <w:i/>
          <w:sz w:val="22"/>
          <w:szCs w:val="22"/>
        </w:rPr>
        <w:t>PA/2016/</w:t>
      </w:r>
      <w:r w:rsidR="00E36959">
        <w:rPr>
          <w:i/>
          <w:sz w:val="22"/>
          <w:szCs w:val="22"/>
        </w:rPr>
        <w:t>85</w:t>
      </w:r>
    </w:p>
    <w:p w:rsidR="00E37773" w:rsidRPr="00634F11" w:rsidRDefault="00E37773" w:rsidP="00E37773">
      <w:pPr>
        <w:keepLines/>
        <w:widowControl w:val="0"/>
        <w:jc w:val="both"/>
        <w:rPr>
          <w:sz w:val="22"/>
          <w:szCs w:val="22"/>
        </w:rPr>
      </w:pPr>
    </w:p>
    <w:p w:rsidR="00A6012F" w:rsidRDefault="00E37773" w:rsidP="00E37773">
      <w:pPr>
        <w:keepLines/>
        <w:widowControl w:val="0"/>
        <w:jc w:val="both"/>
        <w:rPr>
          <w:sz w:val="22"/>
          <w:szCs w:val="22"/>
          <w:lang w:eastAsia="en-US"/>
        </w:rPr>
      </w:pPr>
      <w:r w:rsidRPr="00634F11">
        <w:rPr>
          <w:sz w:val="22"/>
          <w:szCs w:val="22"/>
        </w:rPr>
        <w:t>Pretendents (</w:t>
      </w:r>
      <w:r w:rsidRPr="00634F11">
        <w:rPr>
          <w:sz w:val="22"/>
          <w:szCs w:val="22"/>
          <w:u w:val="single"/>
        </w:rPr>
        <w:t>nosaukums</w:t>
      </w:r>
      <w:r w:rsidRPr="00634F11">
        <w:rPr>
          <w:sz w:val="22"/>
          <w:szCs w:val="22"/>
        </w:rPr>
        <w:t xml:space="preserve">) apliecina, ka </w:t>
      </w:r>
      <w:r w:rsidR="00A6012F">
        <w:rPr>
          <w:sz w:val="22"/>
          <w:szCs w:val="22"/>
          <w:lang w:eastAsia="en-US"/>
        </w:rPr>
        <w:t xml:space="preserve">tā rīcībā ir personāls, kas atbilst </w:t>
      </w:r>
      <w:r w:rsidR="001C4EC9">
        <w:rPr>
          <w:sz w:val="22"/>
          <w:szCs w:val="22"/>
          <w:lang w:eastAsia="en-US"/>
        </w:rPr>
        <w:t xml:space="preserve">Instrukcijas </w:t>
      </w:r>
      <w:r w:rsidR="00A6012F">
        <w:rPr>
          <w:sz w:val="22"/>
          <w:szCs w:val="22"/>
          <w:lang w:eastAsia="en-US"/>
        </w:rPr>
        <w:t>5.2.4. apakšpunktā norādītajām prasībām.</w:t>
      </w:r>
    </w:p>
    <w:p w:rsidR="00E37773" w:rsidRPr="00634F11" w:rsidRDefault="00E37773" w:rsidP="00E37773">
      <w:pPr>
        <w:keepLines/>
        <w:widowControl w:val="0"/>
        <w:jc w:val="both"/>
        <w:rPr>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77"/>
        <w:gridCol w:w="1378"/>
        <w:gridCol w:w="1138"/>
        <w:gridCol w:w="1043"/>
        <w:gridCol w:w="1292"/>
        <w:gridCol w:w="1133"/>
        <w:gridCol w:w="5473"/>
      </w:tblGrid>
      <w:tr w:rsidR="00A6012F" w:rsidRPr="00634F11" w:rsidTr="00A6012F">
        <w:tc>
          <w:tcPr>
            <w:tcW w:w="891" w:type="dxa"/>
          </w:tcPr>
          <w:p w:rsidR="00A6012F" w:rsidRPr="00634F11" w:rsidRDefault="00A6012F" w:rsidP="004708CC">
            <w:pPr>
              <w:keepLines/>
              <w:widowControl w:val="0"/>
              <w:jc w:val="both"/>
              <w:rPr>
                <w:sz w:val="22"/>
                <w:szCs w:val="22"/>
              </w:rPr>
            </w:pPr>
            <w:r>
              <w:rPr>
                <w:sz w:val="22"/>
                <w:szCs w:val="22"/>
              </w:rPr>
              <w:t>Loma projektā</w:t>
            </w:r>
          </w:p>
        </w:tc>
        <w:tc>
          <w:tcPr>
            <w:tcW w:w="977" w:type="dxa"/>
            <w:shd w:val="clear" w:color="auto" w:fill="auto"/>
          </w:tcPr>
          <w:p w:rsidR="00A6012F" w:rsidRPr="00634F11" w:rsidRDefault="00A6012F" w:rsidP="004708CC">
            <w:pPr>
              <w:keepLines/>
              <w:widowControl w:val="0"/>
              <w:jc w:val="both"/>
              <w:rPr>
                <w:sz w:val="22"/>
                <w:szCs w:val="22"/>
              </w:rPr>
            </w:pPr>
            <w:r>
              <w:rPr>
                <w:sz w:val="22"/>
                <w:szCs w:val="22"/>
              </w:rPr>
              <w:t>Vārds un uzvārds</w:t>
            </w:r>
          </w:p>
        </w:tc>
        <w:tc>
          <w:tcPr>
            <w:tcW w:w="1378" w:type="dxa"/>
            <w:shd w:val="clear" w:color="auto" w:fill="auto"/>
          </w:tcPr>
          <w:p w:rsidR="00A6012F" w:rsidRPr="00634F11" w:rsidRDefault="00A6012F" w:rsidP="004708CC">
            <w:pPr>
              <w:keepLines/>
              <w:widowControl w:val="0"/>
              <w:jc w:val="both"/>
              <w:rPr>
                <w:sz w:val="22"/>
                <w:szCs w:val="22"/>
              </w:rPr>
            </w:pPr>
            <w:r>
              <w:rPr>
                <w:sz w:val="22"/>
                <w:szCs w:val="22"/>
              </w:rPr>
              <w:t>Kvalifikācija (sertifikāti)</w:t>
            </w:r>
          </w:p>
        </w:tc>
        <w:tc>
          <w:tcPr>
            <w:tcW w:w="1138" w:type="dxa"/>
            <w:shd w:val="clear" w:color="auto" w:fill="auto"/>
          </w:tcPr>
          <w:p w:rsidR="00A6012F" w:rsidRPr="00634F11" w:rsidRDefault="00A6012F" w:rsidP="004708CC">
            <w:pPr>
              <w:keepLines/>
              <w:widowControl w:val="0"/>
              <w:jc w:val="both"/>
              <w:rPr>
                <w:sz w:val="22"/>
                <w:szCs w:val="22"/>
              </w:rPr>
            </w:pPr>
            <w:r>
              <w:rPr>
                <w:sz w:val="22"/>
                <w:szCs w:val="22"/>
              </w:rPr>
              <w:t>Projekta pasūtītājs</w:t>
            </w:r>
          </w:p>
        </w:tc>
        <w:tc>
          <w:tcPr>
            <w:tcW w:w="1043" w:type="dxa"/>
            <w:shd w:val="clear" w:color="auto" w:fill="auto"/>
          </w:tcPr>
          <w:p w:rsidR="00A6012F" w:rsidRPr="00634F11" w:rsidRDefault="00A6012F" w:rsidP="004708CC">
            <w:pPr>
              <w:keepLines/>
              <w:widowControl w:val="0"/>
              <w:jc w:val="both"/>
              <w:rPr>
                <w:sz w:val="22"/>
                <w:szCs w:val="22"/>
              </w:rPr>
            </w:pPr>
            <w:r>
              <w:rPr>
                <w:sz w:val="22"/>
                <w:szCs w:val="22"/>
              </w:rPr>
              <w:t>Projekta apraksts</w:t>
            </w:r>
          </w:p>
        </w:tc>
        <w:tc>
          <w:tcPr>
            <w:tcW w:w="1292" w:type="dxa"/>
          </w:tcPr>
          <w:p w:rsidR="00A6012F" w:rsidRDefault="00A6012F" w:rsidP="004708CC">
            <w:pPr>
              <w:keepLines/>
              <w:widowControl w:val="0"/>
              <w:jc w:val="both"/>
              <w:rPr>
                <w:sz w:val="22"/>
                <w:szCs w:val="22"/>
              </w:rPr>
            </w:pPr>
            <w:r>
              <w:rPr>
                <w:sz w:val="22"/>
                <w:szCs w:val="22"/>
              </w:rPr>
              <w:t>Izmantotās tehnoloģijas</w:t>
            </w:r>
          </w:p>
        </w:tc>
        <w:tc>
          <w:tcPr>
            <w:tcW w:w="1133" w:type="dxa"/>
          </w:tcPr>
          <w:p w:rsidR="00A6012F" w:rsidRPr="00634F11" w:rsidRDefault="00A6012F" w:rsidP="00A54370">
            <w:pPr>
              <w:keepLines/>
              <w:widowControl w:val="0"/>
              <w:jc w:val="both"/>
              <w:rPr>
                <w:sz w:val="22"/>
                <w:szCs w:val="22"/>
              </w:rPr>
            </w:pPr>
            <w:r>
              <w:rPr>
                <w:sz w:val="22"/>
                <w:szCs w:val="22"/>
              </w:rPr>
              <w:t xml:space="preserve">Loma </w:t>
            </w:r>
            <w:r w:rsidR="00A54370">
              <w:rPr>
                <w:sz w:val="22"/>
                <w:szCs w:val="22"/>
              </w:rPr>
              <w:t xml:space="preserve">īstenotajā </w:t>
            </w:r>
            <w:r>
              <w:rPr>
                <w:sz w:val="22"/>
                <w:szCs w:val="22"/>
              </w:rPr>
              <w:t>projekt</w:t>
            </w:r>
            <w:r w:rsidR="00A54370">
              <w:rPr>
                <w:sz w:val="22"/>
                <w:szCs w:val="22"/>
              </w:rPr>
              <w:t>ā</w:t>
            </w:r>
            <w:r>
              <w:rPr>
                <w:sz w:val="22"/>
                <w:szCs w:val="22"/>
              </w:rPr>
              <w:t xml:space="preserve"> </w:t>
            </w:r>
          </w:p>
        </w:tc>
        <w:tc>
          <w:tcPr>
            <w:tcW w:w="5473" w:type="dxa"/>
          </w:tcPr>
          <w:p w:rsidR="00A6012F" w:rsidRDefault="00A6012F" w:rsidP="004708CC">
            <w:pPr>
              <w:keepLines/>
              <w:widowControl w:val="0"/>
              <w:jc w:val="both"/>
              <w:rPr>
                <w:sz w:val="22"/>
                <w:szCs w:val="22"/>
              </w:rPr>
            </w:pPr>
            <w:r>
              <w:rPr>
                <w:sz w:val="22"/>
                <w:szCs w:val="22"/>
              </w:rPr>
              <w:t xml:space="preserve">Kontaktpersona, kas var apliecināt pieredzes atbilstību </w:t>
            </w:r>
          </w:p>
        </w:tc>
      </w:tr>
      <w:tr w:rsidR="00A6012F" w:rsidRPr="00634F11" w:rsidTr="00A6012F">
        <w:tc>
          <w:tcPr>
            <w:tcW w:w="891" w:type="dxa"/>
          </w:tcPr>
          <w:p w:rsidR="00A6012F" w:rsidRPr="00634F11" w:rsidRDefault="00A6012F" w:rsidP="004708CC">
            <w:pPr>
              <w:keepLines/>
              <w:widowControl w:val="0"/>
              <w:jc w:val="both"/>
              <w:rPr>
                <w:sz w:val="22"/>
                <w:szCs w:val="22"/>
              </w:rPr>
            </w:pPr>
          </w:p>
        </w:tc>
        <w:tc>
          <w:tcPr>
            <w:tcW w:w="977" w:type="dxa"/>
            <w:shd w:val="clear" w:color="auto" w:fill="auto"/>
          </w:tcPr>
          <w:p w:rsidR="00A6012F" w:rsidRPr="00634F11" w:rsidRDefault="00A6012F" w:rsidP="004708CC">
            <w:pPr>
              <w:keepLines/>
              <w:widowControl w:val="0"/>
              <w:jc w:val="both"/>
              <w:rPr>
                <w:sz w:val="22"/>
                <w:szCs w:val="22"/>
              </w:rPr>
            </w:pPr>
          </w:p>
        </w:tc>
        <w:tc>
          <w:tcPr>
            <w:tcW w:w="1378" w:type="dxa"/>
            <w:shd w:val="clear" w:color="auto" w:fill="auto"/>
          </w:tcPr>
          <w:p w:rsidR="00A6012F" w:rsidRPr="00634F11" w:rsidRDefault="00A6012F" w:rsidP="004708CC">
            <w:pPr>
              <w:keepLines/>
              <w:widowControl w:val="0"/>
              <w:jc w:val="both"/>
              <w:rPr>
                <w:sz w:val="22"/>
                <w:szCs w:val="22"/>
              </w:rPr>
            </w:pPr>
          </w:p>
        </w:tc>
        <w:tc>
          <w:tcPr>
            <w:tcW w:w="1138" w:type="dxa"/>
            <w:shd w:val="clear" w:color="auto" w:fill="auto"/>
          </w:tcPr>
          <w:p w:rsidR="00A6012F" w:rsidRPr="00634F11" w:rsidRDefault="00A6012F" w:rsidP="004708CC">
            <w:pPr>
              <w:keepLines/>
              <w:widowControl w:val="0"/>
              <w:jc w:val="both"/>
              <w:rPr>
                <w:sz w:val="22"/>
                <w:szCs w:val="22"/>
              </w:rPr>
            </w:pPr>
          </w:p>
        </w:tc>
        <w:tc>
          <w:tcPr>
            <w:tcW w:w="1043" w:type="dxa"/>
            <w:shd w:val="clear" w:color="auto" w:fill="auto"/>
          </w:tcPr>
          <w:p w:rsidR="00A6012F" w:rsidRPr="00634F11" w:rsidRDefault="00A6012F" w:rsidP="004708CC">
            <w:pPr>
              <w:keepLines/>
              <w:widowControl w:val="0"/>
              <w:jc w:val="both"/>
              <w:rPr>
                <w:sz w:val="22"/>
                <w:szCs w:val="22"/>
              </w:rPr>
            </w:pPr>
          </w:p>
        </w:tc>
        <w:tc>
          <w:tcPr>
            <w:tcW w:w="1292" w:type="dxa"/>
          </w:tcPr>
          <w:p w:rsidR="00A6012F" w:rsidRPr="00634F11" w:rsidRDefault="00A6012F" w:rsidP="004708CC">
            <w:pPr>
              <w:keepLines/>
              <w:widowControl w:val="0"/>
              <w:jc w:val="both"/>
              <w:rPr>
                <w:sz w:val="22"/>
                <w:szCs w:val="22"/>
              </w:rPr>
            </w:pPr>
          </w:p>
        </w:tc>
        <w:tc>
          <w:tcPr>
            <w:tcW w:w="1133" w:type="dxa"/>
          </w:tcPr>
          <w:p w:rsidR="00A6012F" w:rsidRPr="00634F11" w:rsidRDefault="00A6012F" w:rsidP="004708CC">
            <w:pPr>
              <w:keepLines/>
              <w:widowControl w:val="0"/>
              <w:jc w:val="both"/>
              <w:rPr>
                <w:sz w:val="22"/>
                <w:szCs w:val="22"/>
              </w:rPr>
            </w:pPr>
          </w:p>
        </w:tc>
        <w:tc>
          <w:tcPr>
            <w:tcW w:w="5473" w:type="dxa"/>
          </w:tcPr>
          <w:p w:rsidR="00A6012F" w:rsidRPr="00634F11" w:rsidRDefault="00A6012F" w:rsidP="004708CC">
            <w:pPr>
              <w:keepLines/>
              <w:widowControl w:val="0"/>
              <w:jc w:val="both"/>
              <w:rPr>
                <w:sz w:val="22"/>
                <w:szCs w:val="22"/>
              </w:rPr>
            </w:pPr>
          </w:p>
        </w:tc>
      </w:tr>
      <w:tr w:rsidR="00A6012F" w:rsidRPr="00634F11" w:rsidTr="00A6012F">
        <w:tc>
          <w:tcPr>
            <w:tcW w:w="891" w:type="dxa"/>
          </w:tcPr>
          <w:p w:rsidR="00A6012F" w:rsidRPr="00634F11" w:rsidRDefault="00A6012F" w:rsidP="004708CC">
            <w:pPr>
              <w:keepLines/>
              <w:widowControl w:val="0"/>
              <w:jc w:val="both"/>
              <w:rPr>
                <w:sz w:val="22"/>
                <w:szCs w:val="22"/>
              </w:rPr>
            </w:pPr>
          </w:p>
        </w:tc>
        <w:tc>
          <w:tcPr>
            <w:tcW w:w="977" w:type="dxa"/>
            <w:shd w:val="clear" w:color="auto" w:fill="auto"/>
          </w:tcPr>
          <w:p w:rsidR="00A6012F" w:rsidRPr="00634F11" w:rsidRDefault="00A6012F" w:rsidP="004708CC">
            <w:pPr>
              <w:keepLines/>
              <w:widowControl w:val="0"/>
              <w:jc w:val="both"/>
              <w:rPr>
                <w:sz w:val="22"/>
                <w:szCs w:val="22"/>
              </w:rPr>
            </w:pPr>
          </w:p>
        </w:tc>
        <w:tc>
          <w:tcPr>
            <w:tcW w:w="1378" w:type="dxa"/>
            <w:shd w:val="clear" w:color="auto" w:fill="auto"/>
          </w:tcPr>
          <w:p w:rsidR="00A6012F" w:rsidRPr="00634F11" w:rsidRDefault="00A6012F" w:rsidP="004708CC">
            <w:pPr>
              <w:keepLines/>
              <w:widowControl w:val="0"/>
              <w:jc w:val="both"/>
              <w:rPr>
                <w:sz w:val="22"/>
                <w:szCs w:val="22"/>
              </w:rPr>
            </w:pPr>
          </w:p>
        </w:tc>
        <w:tc>
          <w:tcPr>
            <w:tcW w:w="1138" w:type="dxa"/>
            <w:shd w:val="clear" w:color="auto" w:fill="auto"/>
          </w:tcPr>
          <w:p w:rsidR="00A6012F" w:rsidRPr="00634F11" w:rsidRDefault="00A6012F" w:rsidP="004708CC">
            <w:pPr>
              <w:keepLines/>
              <w:widowControl w:val="0"/>
              <w:jc w:val="both"/>
              <w:rPr>
                <w:sz w:val="22"/>
                <w:szCs w:val="22"/>
              </w:rPr>
            </w:pPr>
          </w:p>
        </w:tc>
        <w:tc>
          <w:tcPr>
            <w:tcW w:w="1043" w:type="dxa"/>
            <w:shd w:val="clear" w:color="auto" w:fill="auto"/>
          </w:tcPr>
          <w:p w:rsidR="00A6012F" w:rsidRPr="00634F11" w:rsidRDefault="00A6012F" w:rsidP="004708CC">
            <w:pPr>
              <w:keepLines/>
              <w:widowControl w:val="0"/>
              <w:jc w:val="both"/>
              <w:rPr>
                <w:sz w:val="22"/>
                <w:szCs w:val="22"/>
              </w:rPr>
            </w:pPr>
          </w:p>
        </w:tc>
        <w:tc>
          <w:tcPr>
            <w:tcW w:w="1292" w:type="dxa"/>
          </w:tcPr>
          <w:p w:rsidR="00A6012F" w:rsidRPr="00634F11" w:rsidRDefault="00A6012F" w:rsidP="004708CC">
            <w:pPr>
              <w:keepLines/>
              <w:widowControl w:val="0"/>
              <w:jc w:val="both"/>
              <w:rPr>
                <w:sz w:val="22"/>
                <w:szCs w:val="22"/>
              </w:rPr>
            </w:pPr>
          </w:p>
        </w:tc>
        <w:tc>
          <w:tcPr>
            <w:tcW w:w="1133" w:type="dxa"/>
          </w:tcPr>
          <w:p w:rsidR="00A6012F" w:rsidRPr="00634F11" w:rsidRDefault="00A6012F" w:rsidP="004708CC">
            <w:pPr>
              <w:keepLines/>
              <w:widowControl w:val="0"/>
              <w:jc w:val="both"/>
              <w:rPr>
                <w:sz w:val="22"/>
                <w:szCs w:val="22"/>
              </w:rPr>
            </w:pPr>
          </w:p>
        </w:tc>
        <w:tc>
          <w:tcPr>
            <w:tcW w:w="5473" w:type="dxa"/>
          </w:tcPr>
          <w:p w:rsidR="00A6012F" w:rsidRPr="00634F11" w:rsidRDefault="00A6012F" w:rsidP="004708CC">
            <w:pPr>
              <w:keepLines/>
              <w:widowControl w:val="0"/>
              <w:jc w:val="both"/>
              <w:rPr>
                <w:sz w:val="22"/>
                <w:szCs w:val="22"/>
              </w:rPr>
            </w:pPr>
          </w:p>
        </w:tc>
      </w:tr>
      <w:tr w:rsidR="00A6012F" w:rsidRPr="00634F11" w:rsidTr="00A6012F">
        <w:tc>
          <w:tcPr>
            <w:tcW w:w="891" w:type="dxa"/>
          </w:tcPr>
          <w:p w:rsidR="00A6012F" w:rsidRPr="00634F11" w:rsidRDefault="00A6012F" w:rsidP="004708CC">
            <w:pPr>
              <w:keepLines/>
              <w:widowControl w:val="0"/>
              <w:jc w:val="both"/>
              <w:rPr>
                <w:sz w:val="22"/>
                <w:szCs w:val="22"/>
              </w:rPr>
            </w:pPr>
          </w:p>
        </w:tc>
        <w:tc>
          <w:tcPr>
            <w:tcW w:w="977" w:type="dxa"/>
            <w:shd w:val="clear" w:color="auto" w:fill="auto"/>
          </w:tcPr>
          <w:p w:rsidR="00A6012F" w:rsidRPr="00634F11" w:rsidRDefault="00A6012F" w:rsidP="004708CC">
            <w:pPr>
              <w:keepLines/>
              <w:widowControl w:val="0"/>
              <w:jc w:val="both"/>
              <w:rPr>
                <w:sz w:val="22"/>
                <w:szCs w:val="22"/>
              </w:rPr>
            </w:pPr>
          </w:p>
        </w:tc>
        <w:tc>
          <w:tcPr>
            <w:tcW w:w="1378" w:type="dxa"/>
            <w:shd w:val="clear" w:color="auto" w:fill="auto"/>
          </w:tcPr>
          <w:p w:rsidR="00A6012F" w:rsidRPr="00634F11" w:rsidRDefault="00A6012F" w:rsidP="004708CC">
            <w:pPr>
              <w:keepLines/>
              <w:widowControl w:val="0"/>
              <w:jc w:val="both"/>
              <w:rPr>
                <w:sz w:val="22"/>
                <w:szCs w:val="22"/>
              </w:rPr>
            </w:pPr>
          </w:p>
        </w:tc>
        <w:tc>
          <w:tcPr>
            <w:tcW w:w="1138" w:type="dxa"/>
            <w:shd w:val="clear" w:color="auto" w:fill="auto"/>
          </w:tcPr>
          <w:p w:rsidR="00A6012F" w:rsidRPr="00634F11" w:rsidRDefault="00A6012F" w:rsidP="004708CC">
            <w:pPr>
              <w:keepLines/>
              <w:widowControl w:val="0"/>
              <w:jc w:val="both"/>
              <w:rPr>
                <w:sz w:val="22"/>
                <w:szCs w:val="22"/>
              </w:rPr>
            </w:pPr>
          </w:p>
        </w:tc>
        <w:tc>
          <w:tcPr>
            <w:tcW w:w="1043" w:type="dxa"/>
            <w:shd w:val="clear" w:color="auto" w:fill="auto"/>
          </w:tcPr>
          <w:p w:rsidR="00A6012F" w:rsidRPr="00634F11" w:rsidRDefault="00A6012F" w:rsidP="004708CC">
            <w:pPr>
              <w:keepLines/>
              <w:widowControl w:val="0"/>
              <w:jc w:val="both"/>
              <w:rPr>
                <w:sz w:val="22"/>
                <w:szCs w:val="22"/>
              </w:rPr>
            </w:pPr>
          </w:p>
        </w:tc>
        <w:tc>
          <w:tcPr>
            <w:tcW w:w="1292" w:type="dxa"/>
          </w:tcPr>
          <w:p w:rsidR="00A6012F" w:rsidRPr="00634F11" w:rsidRDefault="00A6012F" w:rsidP="004708CC">
            <w:pPr>
              <w:keepLines/>
              <w:widowControl w:val="0"/>
              <w:jc w:val="both"/>
              <w:rPr>
                <w:sz w:val="22"/>
                <w:szCs w:val="22"/>
              </w:rPr>
            </w:pPr>
          </w:p>
        </w:tc>
        <w:tc>
          <w:tcPr>
            <w:tcW w:w="1133" w:type="dxa"/>
          </w:tcPr>
          <w:p w:rsidR="00A6012F" w:rsidRPr="00634F11" w:rsidRDefault="00A6012F" w:rsidP="004708CC">
            <w:pPr>
              <w:keepLines/>
              <w:widowControl w:val="0"/>
              <w:jc w:val="both"/>
              <w:rPr>
                <w:sz w:val="22"/>
                <w:szCs w:val="22"/>
              </w:rPr>
            </w:pPr>
          </w:p>
        </w:tc>
        <w:tc>
          <w:tcPr>
            <w:tcW w:w="5473" w:type="dxa"/>
          </w:tcPr>
          <w:p w:rsidR="00A6012F" w:rsidRPr="00634F11" w:rsidRDefault="00A6012F" w:rsidP="004708CC">
            <w:pPr>
              <w:keepLines/>
              <w:widowControl w:val="0"/>
              <w:jc w:val="both"/>
              <w:rPr>
                <w:sz w:val="22"/>
                <w:szCs w:val="22"/>
              </w:rPr>
            </w:pPr>
          </w:p>
        </w:tc>
      </w:tr>
    </w:tbl>
    <w:p w:rsidR="00E37773" w:rsidRDefault="00E37773" w:rsidP="00E37773">
      <w:pPr>
        <w:keepLines/>
        <w:widowControl w:val="0"/>
        <w:jc w:val="both"/>
        <w:rPr>
          <w:sz w:val="22"/>
          <w:szCs w:val="22"/>
        </w:rPr>
      </w:pPr>
    </w:p>
    <w:p w:rsidR="00A6012F" w:rsidRDefault="00A6012F" w:rsidP="00E37773">
      <w:pPr>
        <w:keepLines/>
        <w:widowControl w:val="0"/>
        <w:jc w:val="both"/>
        <w:rPr>
          <w:sz w:val="22"/>
          <w:szCs w:val="22"/>
        </w:rPr>
      </w:pPr>
      <w:r>
        <w:rPr>
          <w:sz w:val="22"/>
          <w:szCs w:val="22"/>
        </w:rPr>
        <w:t xml:space="preserve">Apliecinājumam jāpievieno </w:t>
      </w:r>
      <w:r w:rsidRPr="00634F11">
        <w:rPr>
          <w:sz w:val="22"/>
          <w:szCs w:val="22"/>
        </w:rPr>
        <w:t>Pretendenta piesaistīto speciālistu dzīves gājum</w:t>
      </w:r>
      <w:r w:rsidR="00A54370">
        <w:rPr>
          <w:sz w:val="22"/>
          <w:szCs w:val="22"/>
        </w:rPr>
        <w:t>a</w:t>
      </w:r>
      <w:r w:rsidRPr="00634F11">
        <w:rPr>
          <w:sz w:val="22"/>
          <w:szCs w:val="22"/>
        </w:rPr>
        <w:t xml:space="preserve"> </w:t>
      </w:r>
      <w:r w:rsidR="00A54370">
        <w:rPr>
          <w:sz w:val="22"/>
          <w:szCs w:val="22"/>
        </w:rPr>
        <w:t xml:space="preserve">apraksts </w:t>
      </w:r>
      <w:r w:rsidRPr="00634F11">
        <w:rPr>
          <w:sz w:val="22"/>
          <w:szCs w:val="22"/>
        </w:rPr>
        <w:t>(CV) un speciālistu</w:t>
      </w:r>
      <w:r>
        <w:rPr>
          <w:sz w:val="22"/>
          <w:szCs w:val="22"/>
        </w:rPr>
        <w:t xml:space="preserve"> parakstīta</w:t>
      </w:r>
      <w:r w:rsidRPr="00634F11">
        <w:rPr>
          <w:sz w:val="22"/>
          <w:szCs w:val="22"/>
        </w:rPr>
        <w:t xml:space="preserve"> piekrišana, ka līguma noslēgšanas gadījumā speciālists tiks iesaistīts līguma izpildē.</w:t>
      </w:r>
    </w:p>
    <w:p w:rsidR="00A6012F" w:rsidRPr="00634F11" w:rsidRDefault="00A6012F" w:rsidP="00E37773">
      <w:pPr>
        <w:keepLines/>
        <w:widowControl w:val="0"/>
        <w:jc w:val="both"/>
        <w:rPr>
          <w:sz w:val="22"/>
          <w:szCs w:val="22"/>
        </w:rPr>
      </w:pPr>
    </w:p>
    <w:p w:rsidR="00E37773" w:rsidRPr="00634F11" w:rsidRDefault="00E37773" w:rsidP="00E37773">
      <w:pPr>
        <w:keepLines/>
        <w:widowControl w:val="0"/>
        <w:jc w:val="both"/>
        <w:rPr>
          <w:sz w:val="22"/>
          <w:szCs w:val="22"/>
        </w:rPr>
      </w:pPr>
      <w:r w:rsidRPr="00634F11">
        <w:rPr>
          <w:sz w:val="22"/>
          <w:szCs w:val="22"/>
        </w:rPr>
        <w:t>Paraksta pretendents vai pārstāvības tiesīgā persona:</w:t>
      </w:r>
    </w:p>
    <w:tbl>
      <w:tblPr>
        <w:tblW w:w="133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11057"/>
      </w:tblGrid>
      <w:tr w:rsidR="00E37773" w:rsidRPr="00634F11" w:rsidTr="00A6012F">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E37773" w:rsidRPr="00634F11" w:rsidRDefault="00E37773" w:rsidP="004708CC">
            <w:pPr>
              <w:rPr>
                <w:b/>
                <w:sz w:val="22"/>
                <w:szCs w:val="22"/>
              </w:rPr>
            </w:pPr>
            <w:r w:rsidRPr="00634F11">
              <w:rPr>
                <w:b/>
                <w:sz w:val="22"/>
                <w:szCs w:val="22"/>
              </w:rPr>
              <w:t>Vārds, uzvārds, amats</w:t>
            </w:r>
          </w:p>
        </w:tc>
        <w:tc>
          <w:tcPr>
            <w:tcW w:w="11057" w:type="dxa"/>
            <w:tcBorders>
              <w:top w:val="single" w:sz="6" w:space="0" w:color="auto"/>
              <w:left w:val="single" w:sz="6" w:space="0" w:color="auto"/>
              <w:bottom w:val="single" w:sz="6" w:space="0" w:color="auto"/>
              <w:right w:val="single" w:sz="6" w:space="0" w:color="auto"/>
            </w:tcBorders>
          </w:tcPr>
          <w:p w:rsidR="00E37773" w:rsidRPr="00634F11" w:rsidRDefault="00E37773" w:rsidP="004708CC">
            <w:pPr>
              <w:rPr>
                <w:sz w:val="22"/>
                <w:szCs w:val="22"/>
              </w:rPr>
            </w:pPr>
          </w:p>
        </w:tc>
      </w:tr>
      <w:tr w:rsidR="00E37773" w:rsidRPr="00634F11" w:rsidTr="00A6012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E37773" w:rsidRPr="00634F11" w:rsidRDefault="00E37773" w:rsidP="004708CC">
            <w:pPr>
              <w:rPr>
                <w:b/>
                <w:sz w:val="22"/>
                <w:szCs w:val="22"/>
              </w:rPr>
            </w:pPr>
            <w:r w:rsidRPr="00634F11">
              <w:rPr>
                <w:b/>
                <w:sz w:val="22"/>
                <w:szCs w:val="22"/>
              </w:rPr>
              <w:t>Paraksts</w:t>
            </w:r>
          </w:p>
        </w:tc>
        <w:tc>
          <w:tcPr>
            <w:tcW w:w="11057" w:type="dxa"/>
            <w:tcBorders>
              <w:top w:val="single" w:sz="6" w:space="0" w:color="auto"/>
              <w:left w:val="single" w:sz="6" w:space="0" w:color="auto"/>
              <w:bottom w:val="single" w:sz="6" w:space="0" w:color="auto"/>
              <w:right w:val="single" w:sz="6" w:space="0" w:color="auto"/>
            </w:tcBorders>
          </w:tcPr>
          <w:p w:rsidR="00E37773" w:rsidRPr="00634F11" w:rsidRDefault="00E37773" w:rsidP="004708CC">
            <w:pPr>
              <w:rPr>
                <w:sz w:val="22"/>
                <w:szCs w:val="22"/>
              </w:rPr>
            </w:pPr>
          </w:p>
        </w:tc>
      </w:tr>
      <w:tr w:rsidR="00E37773" w:rsidRPr="00634F11" w:rsidTr="00A6012F">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E37773" w:rsidRPr="00634F11" w:rsidRDefault="00E37773" w:rsidP="004708CC">
            <w:pPr>
              <w:rPr>
                <w:b/>
                <w:sz w:val="22"/>
                <w:szCs w:val="22"/>
              </w:rPr>
            </w:pPr>
            <w:r w:rsidRPr="00634F11">
              <w:rPr>
                <w:b/>
                <w:sz w:val="22"/>
                <w:szCs w:val="22"/>
              </w:rPr>
              <w:t>Datums</w:t>
            </w:r>
          </w:p>
        </w:tc>
        <w:tc>
          <w:tcPr>
            <w:tcW w:w="11057" w:type="dxa"/>
            <w:tcBorders>
              <w:top w:val="single" w:sz="6" w:space="0" w:color="auto"/>
              <w:left w:val="single" w:sz="6" w:space="0" w:color="auto"/>
              <w:bottom w:val="single" w:sz="6" w:space="0" w:color="auto"/>
              <w:right w:val="single" w:sz="6" w:space="0" w:color="auto"/>
            </w:tcBorders>
          </w:tcPr>
          <w:p w:rsidR="00E37773" w:rsidRPr="00634F11" w:rsidRDefault="00E37773" w:rsidP="004708CC">
            <w:pPr>
              <w:rPr>
                <w:sz w:val="22"/>
                <w:szCs w:val="22"/>
              </w:rPr>
            </w:pPr>
          </w:p>
        </w:tc>
      </w:tr>
    </w:tbl>
    <w:p w:rsidR="00E37773" w:rsidRPr="00634F11" w:rsidRDefault="00E37773" w:rsidP="00E37773">
      <w:pPr>
        <w:jc w:val="right"/>
        <w:rPr>
          <w:b/>
          <w:sz w:val="22"/>
          <w:szCs w:val="22"/>
        </w:rPr>
      </w:pPr>
    </w:p>
    <w:p w:rsidR="00E37773" w:rsidRPr="00634F11" w:rsidRDefault="00E37773" w:rsidP="00E37773">
      <w:pPr>
        <w:rPr>
          <w:sz w:val="22"/>
          <w:szCs w:val="22"/>
        </w:rPr>
      </w:pPr>
    </w:p>
    <w:p w:rsidR="00BB18DE" w:rsidRDefault="00E37773" w:rsidP="00E37773">
      <w:pPr>
        <w:spacing w:after="200" w:line="276" w:lineRule="auto"/>
        <w:rPr>
          <w:sz w:val="22"/>
          <w:szCs w:val="22"/>
        </w:rPr>
        <w:sectPr w:rsidR="00BB18DE" w:rsidSect="00A6012F">
          <w:pgSz w:w="16838" w:h="11906" w:orient="landscape"/>
          <w:pgMar w:top="1800" w:right="1440" w:bottom="1800" w:left="1440" w:header="708" w:footer="708" w:gutter="0"/>
          <w:cols w:space="708"/>
          <w:docGrid w:linePitch="360"/>
        </w:sectPr>
      </w:pPr>
      <w:r>
        <w:rPr>
          <w:sz w:val="22"/>
          <w:szCs w:val="22"/>
        </w:rPr>
        <w:br w:type="page"/>
      </w:r>
    </w:p>
    <w:p w:rsidR="000279B4" w:rsidRPr="00634F11" w:rsidRDefault="000279B4" w:rsidP="000279B4">
      <w:pPr>
        <w:spacing w:line="360" w:lineRule="auto"/>
        <w:jc w:val="right"/>
        <w:rPr>
          <w:b/>
          <w:sz w:val="22"/>
          <w:szCs w:val="22"/>
        </w:rPr>
      </w:pPr>
      <w:r>
        <w:rPr>
          <w:b/>
          <w:sz w:val="22"/>
          <w:szCs w:val="22"/>
        </w:rPr>
        <w:lastRenderedPageBreak/>
        <w:t>5</w:t>
      </w:r>
      <w:r w:rsidRPr="00634F11">
        <w:rPr>
          <w:b/>
          <w:sz w:val="22"/>
          <w:szCs w:val="22"/>
        </w:rPr>
        <w:t>.pielikums</w:t>
      </w:r>
    </w:p>
    <w:p w:rsidR="000279B4" w:rsidRPr="00634F11" w:rsidRDefault="000279B4" w:rsidP="000279B4">
      <w:pPr>
        <w:jc w:val="right"/>
        <w:outlineLvl w:val="0"/>
        <w:rPr>
          <w:b/>
          <w:sz w:val="22"/>
          <w:szCs w:val="22"/>
        </w:rPr>
      </w:pPr>
      <w:r w:rsidRPr="00634F11">
        <w:rPr>
          <w:b/>
          <w:sz w:val="22"/>
          <w:szCs w:val="22"/>
        </w:rPr>
        <w:t>Nr. PA/2016/</w:t>
      </w:r>
      <w:r w:rsidR="00E36959">
        <w:rPr>
          <w:b/>
          <w:sz w:val="22"/>
          <w:szCs w:val="22"/>
        </w:rPr>
        <w:t>85</w:t>
      </w:r>
    </w:p>
    <w:p w:rsidR="008D360C" w:rsidRPr="00E76B9C" w:rsidRDefault="00E36959" w:rsidP="008D360C">
      <w:pPr>
        <w:spacing w:after="120"/>
        <w:ind w:right="-1"/>
        <w:jc w:val="center"/>
        <w:rPr>
          <w:b/>
          <w:bCs/>
          <w:spacing w:val="-1"/>
          <w:sz w:val="22"/>
          <w:szCs w:val="22"/>
        </w:rPr>
      </w:pPr>
      <w:r>
        <w:rPr>
          <w:b/>
          <w:bCs/>
          <w:spacing w:val="-1"/>
          <w:sz w:val="22"/>
          <w:szCs w:val="22"/>
        </w:rPr>
        <w:t>L</w:t>
      </w:r>
      <w:r w:rsidR="008D360C" w:rsidRPr="00E76B9C">
        <w:rPr>
          <w:b/>
          <w:bCs/>
          <w:spacing w:val="-1"/>
          <w:sz w:val="22"/>
          <w:szCs w:val="22"/>
        </w:rPr>
        <w:t>īgums</w:t>
      </w:r>
      <w:r w:rsidR="000279B4">
        <w:rPr>
          <w:b/>
          <w:bCs/>
          <w:spacing w:val="-1"/>
          <w:sz w:val="22"/>
          <w:szCs w:val="22"/>
        </w:rPr>
        <w:t xml:space="preserve"> </w:t>
      </w:r>
      <w:proofErr w:type="spellStart"/>
      <w:r>
        <w:rPr>
          <w:b/>
          <w:bCs/>
          <w:spacing w:val="-1"/>
          <w:sz w:val="22"/>
          <w:szCs w:val="22"/>
        </w:rPr>
        <w:t>Nr.PA</w:t>
      </w:r>
      <w:proofErr w:type="spellEnd"/>
      <w:r>
        <w:rPr>
          <w:b/>
          <w:bCs/>
          <w:spacing w:val="-1"/>
          <w:sz w:val="22"/>
          <w:szCs w:val="22"/>
        </w:rPr>
        <w:t xml:space="preserve">/2016/85 </w:t>
      </w:r>
      <w:r w:rsidR="000279B4">
        <w:rPr>
          <w:b/>
          <w:bCs/>
          <w:spacing w:val="-1"/>
          <w:sz w:val="22"/>
          <w:szCs w:val="22"/>
        </w:rPr>
        <w:t>(projekts)</w:t>
      </w:r>
    </w:p>
    <w:p w:rsidR="008D360C" w:rsidRPr="00E76B9C" w:rsidRDefault="008D360C" w:rsidP="008D360C">
      <w:pPr>
        <w:pStyle w:val="ListNumber2"/>
        <w:tabs>
          <w:tab w:val="clear" w:pos="643"/>
          <w:tab w:val="left" w:pos="720"/>
        </w:tabs>
        <w:spacing w:after="120"/>
        <w:ind w:left="0" w:right="-1" w:firstLine="0"/>
        <w:jc w:val="both"/>
        <w:rPr>
          <w:sz w:val="22"/>
          <w:szCs w:val="22"/>
        </w:rPr>
      </w:pPr>
      <w:r w:rsidRPr="00E76B9C">
        <w:rPr>
          <w:sz w:val="22"/>
          <w:szCs w:val="22"/>
        </w:rPr>
        <w:t xml:space="preserve">Rīgā, </w:t>
      </w:r>
      <w:r w:rsidRPr="00E76B9C">
        <w:rPr>
          <w:sz w:val="22"/>
          <w:szCs w:val="22"/>
        </w:rPr>
        <w:tab/>
      </w:r>
      <w:r w:rsidRPr="00E76B9C">
        <w:rPr>
          <w:sz w:val="22"/>
          <w:szCs w:val="22"/>
        </w:rPr>
        <w:tab/>
      </w:r>
      <w:r w:rsidRPr="00E76B9C">
        <w:rPr>
          <w:sz w:val="22"/>
          <w:szCs w:val="22"/>
        </w:rPr>
        <w:tab/>
      </w:r>
      <w:r w:rsidRPr="00E76B9C">
        <w:rPr>
          <w:sz w:val="22"/>
          <w:szCs w:val="22"/>
        </w:rPr>
        <w:tab/>
      </w:r>
      <w:r w:rsidRPr="00E76B9C">
        <w:rPr>
          <w:sz w:val="22"/>
          <w:szCs w:val="22"/>
        </w:rPr>
        <w:tab/>
      </w:r>
      <w:r w:rsidRPr="00E76B9C">
        <w:rPr>
          <w:sz w:val="22"/>
          <w:szCs w:val="22"/>
        </w:rPr>
        <w:tab/>
      </w:r>
      <w:r w:rsidRPr="00E76B9C">
        <w:rPr>
          <w:sz w:val="22"/>
          <w:szCs w:val="22"/>
        </w:rPr>
        <w:tab/>
      </w:r>
      <w:r w:rsidRPr="00E76B9C">
        <w:rPr>
          <w:sz w:val="22"/>
          <w:szCs w:val="22"/>
        </w:rPr>
        <w:tab/>
      </w:r>
    </w:p>
    <w:p w:rsidR="008D360C" w:rsidRPr="00E76B9C" w:rsidRDefault="008D360C" w:rsidP="00E36959">
      <w:pPr>
        <w:pStyle w:val="BodyTextIndent2"/>
        <w:spacing w:line="240" w:lineRule="auto"/>
        <w:ind w:left="0" w:right="-1"/>
        <w:jc w:val="both"/>
        <w:rPr>
          <w:sz w:val="22"/>
          <w:szCs w:val="22"/>
        </w:rPr>
      </w:pPr>
      <w:r w:rsidRPr="00E76B9C">
        <w:rPr>
          <w:sz w:val="22"/>
          <w:szCs w:val="22"/>
        </w:rPr>
        <w:t xml:space="preserve">Valsts akciju sabiedrība “Privatizācijas aģentūra” (turpmāk – Pasūtītājs), reģistrēta Latvijas Republikas Uzņēmumu reģistra Komercreģistrā 2004.gada 1.novembrī ar vienoto reģistrācijas Nr.40003192154, juridiskā adrese K.Valdemāra iela 31, Rīga, LV - 1887, kuru saskaņā ar statūtiem pārstāv visi valdes locekļi kopīgi un kuras vārdā saskaņā ar Privatizācijas aģentūras valdes 2016.gada 19.aprīļa lēmumu Nr.58/320 pilnvarots rīkoties valdes priekšsēdētājs Vladimirs Loginovs, no vienas puses, un </w:t>
      </w:r>
    </w:p>
    <w:p w:rsidR="008D360C" w:rsidRPr="00E76B9C" w:rsidRDefault="008D360C" w:rsidP="00E36959">
      <w:pPr>
        <w:pStyle w:val="BodyTextIndent2"/>
        <w:spacing w:line="240" w:lineRule="auto"/>
        <w:ind w:left="0" w:right="-1"/>
        <w:jc w:val="both"/>
        <w:rPr>
          <w:sz w:val="22"/>
          <w:szCs w:val="22"/>
        </w:rPr>
      </w:pPr>
      <w:r w:rsidRPr="00E76B9C">
        <w:rPr>
          <w:b/>
          <w:sz w:val="22"/>
          <w:szCs w:val="22"/>
        </w:rPr>
        <w:t>______________</w:t>
      </w:r>
      <w:r w:rsidRPr="00E76B9C">
        <w:rPr>
          <w:sz w:val="22"/>
          <w:szCs w:val="22"/>
        </w:rPr>
        <w:t>(</w:t>
      </w:r>
      <w:proofErr w:type="spellStart"/>
      <w:r w:rsidRPr="00E76B9C">
        <w:rPr>
          <w:sz w:val="22"/>
          <w:szCs w:val="22"/>
        </w:rPr>
        <w:t>reģ</w:t>
      </w:r>
      <w:proofErr w:type="spellEnd"/>
      <w:r w:rsidRPr="00E76B9C">
        <w:rPr>
          <w:sz w:val="22"/>
          <w:szCs w:val="22"/>
        </w:rPr>
        <w:t>. Nr.__________), __________________ personā, kas rīkojas saskaņā ar _______________ (turpmāk</w:t>
      </w:r>
      <w:r w:rsidR="00F026D5">
        <w:rPr>
          <w:sz w:val="22"/>
          <w:szCs w:val="22"/>
        </w:rPr>
        <w:t xml:space="preserve"> – </w:t>
      </w:r>
      <w:r w:rsidRPr="00E76B9C">
        <w:rPr>
          <w:b/>
          <w:bCs/>
          <w:sz w:val="22"/>
          <w:szCs w:val="22"/>
        </w:rPr>
        <w:t>Uzņēmējs</w:t>
      </w:r>
      <w:r w:rsidRPr="00E76B9C">
        <w:rPr>
          <w:sz w:val="22"/>
          <w:szCs w:val="22"/>
        </w:rPr>
        <w:t xml:space="preserve">), no otras puses, </w:t>
      </w:r>
    </w:p>
    <w:p w:rsidR="008D360C" w:rsidRPr="00E76B9C" w:rsidRDefault="008D360C" w:rsidP="00E36959">
      <w:pPr>
        <w:pStyle w:val="BodyTextIndent2"/>
        <w:spacing w:line="240" w:lineRule="auto"/>
        <w:ind w:left="0" w:right="-1"/>
        <w:jc w:val="both"/>
        <w:rPr>
          <w:sz w:val="22"/>
          <w:szCs w:val="22"/>
        </w:rPr>
      </w:pPr>
      <w:r w:rsidRPr="00E76B9C">
        <w:rPr>
          <w:sz w:val="22"/>
          <w:szCs w:val="22"/>
        </w:rPr>
        <w:t xml:space="preserve">abi kopā turpmāk saukti </w:t>
      </w:r>
      <w:r w:rsidRPr="00E76B9C">
        <w:rPr>
          <w:b/>
          <w:sz w:val="22"/>
          <w:szCs w:val="22"/>
        </w:rPr>
        <w:t xml:space="preserve">Līdzēji </w:t>
      </w:r>
      <w:r w:rsidRPr="00E76B9C">
        <w:rPr>
          <w:sz w:val="22"/>
          <w:szCs w:val="22"/>
        </w:rPr>
        <w:t>un katrs atsevišķi</w:t>
      </w:r>
      <w:r w:rsidRPr="00E76B9C">
        <w:rPr>
          <w:b/>
          <w:sz w:val="22"/>
          <w:szCs w:val="22"/>
        </w:rPr>
        <w:t xml:space="preserve"> Līdzējs</w:t>
      </w:r>
      <w:r w:rsidRPr="00E76B9C">
        <w:rPr>
          <w:sz w:val="22"/>
          <w:szCs w:val="22"/>
        </w:rPr>
        <w:t>,</w:t>
      </w:r>
      <w:r w:rsidR="006D10AC">
        <w:rPr>
          <w:sz w:val="22"/>
          <w:szCs w:val="22"/>
        </w:rPr>
        <w:t xml:space="preserve"> pamatojoties uz </w:t>
      </w:r>
      <w:r w:rsidR="006D10AC" w:rsidRPr="006D10AC">
        <w:rPr>
          <w:sz w:val="22"/>
          <w:szCs w:val="22"/>
        </w:rPr>
        <w:t>iepirkuma „</w:t>
      </w:r>
      <w:r w:rsidR="006D10AC" w:rsidRPr="006D10AC">
        <w:t xml:space="preserve"> </w:t>
      </w:r>
      <w:r w:rsidR="006D10AC" w:rsidRPr="006D10AC">
        <w:rPr>
          <w:sz w:val="22"/>
          <w:szCs w:val="22"/>
        </w:rPr>
        <w:t>Privatizācijas sertifikātu kontu uzskaites sistēmas uzturēšana un izmaiņu, papildinājumu izstrāde</w:t>
      </w:r>
      <w:r w:rsidR="00E36959">
        <w:rPr>
          <w:sz w:val="22"/>
          <w:szCs w:val="22"/>
        </w:rPr>
        <w:t xml:space="preserve">” (identifikācijas </w:t>
      </w:r>
      <w:proofErr w:type="spellStart"/>
      <w:r w:rsidR="00E36959">
        <w:rPr>
          <w:sz w:val="22"/>
          <w:szCs w:val="22"/>
        </w:rPr>
        <w:t>Nr.PA</w:t>
      </w:r>
      <w:proofErr w:type="spellEnd"/>
      <w:r w:rsidR="00E36959">
        <w:rPr>
          <w:sz w:val="22"/>
          <w:szCs w:val="22"/>
        </w:rPr>
        <w:t>/2016/85</w:t>
      </w:r>
      <w:r w:rsidR="006D10AC" w:rsidRPr="006D10AC">
        <w:rPr>
          <w:sz w:val="22"/>
          <w:szCs w:val="22"/>
        </w:rPr>
        <w:t>) Tehnisko specifikāciju un Izpildītāja iesniegto piedāvājumu, noslē</w:t>
      </w:r>
      <w:r w:rsidR="006D10AC">
        <w:rPr>
          <w:sz w:val="22"/>
          <w:szCs w:val="22"/>
        </w:rPr>
        <w:t>dz šo līgumu (turpmāk – Līgums)</w:t>
      </w:r>
      <w:r w:rsidRPr="00E76B9C">
        <w:rPr>
          <w:sz w:val="22"/>
          <w:szCs w:val="22"/>
        </w:rPr>
        <w:t>:</w:t>
      </w:r>
    </w:p>
    <w:p w:rsidR="008D360C" w:rsidRPr="00E76B9C" w:rsidRDefault="008D360C" w:rsidP="008D360C">
      <w:pPr>
        <w:pStyle w:val="BodyTextIndent2"/>
        <w:numPr>
          <w:ilvl w:val="0"/>
          <w:numId w:val="11"/>
        </w:numPr>
        <w:spacing w:line="240" w:lineRule="auto"/>
        <w:ind w:left="0" w:right="-1" w:firstLine="0"/>
        <w:jc w:val="center"/>
        <w:rPr>
          <w:b/>
          <w:sz w:val="22"/>
          <w:szCs w:val="22"/>
        </w:rPr>
      </w:pPr>
      <w:r w:rsidRPr="00E76B9C">
        <w:rPr>
          <w:b/>
          <w:sz w:val="22"/>
          <w:szCs w:val="22"/>
        </w:rPr>
        <w:t>Līguma  priekšmets</w:t>
      </w:r>
    </w:p>
    <w:p w:rsidR="008D360C" w:rsidRPr="00E76B9C" w:rsidRDefault="008D360C" w:rsidP="006D10AC">
      <w:pPr>
        <w:pStyle w:val="BodyTextIndent2"/>
        <w:spacing w:line="240" w:lineRule="auto"/>
        <w:ind w:left="0" w:right="-1"/>
        <w:jc w:val="both"/>
        <w:rPr>
          <w:i/>
          <w:sz w:val="22"/>
          <w:szCs w:val="22"/>
        </w:rPr>
      </w:pPr>
      <w:r w:rsidRPr="00E76B9C">
        <w:rPr>
          <w:sz w:val="22"/>
          <w:szCs w:val="22"/>
        </w:rPr>
        <w:t xml:space="preserve">Pasūtītājs </w:t>
      </w:r>
      <w:r w:rsidR="006D10AC">
        <w:rPr>
          <w:sz w:val="22"/>
          <w:szCs w:val="22"/>
        </w:rPr>
        <w:t>uzdod</w:t>
      </w:r>
      <w:r w:rsidRPr="00E76B9C">
        <w:rPr>
          <w:sz w:val="22"/>
          <w:szCs w:val="22"/>
        </w:rPr>
        <w:t>, bet Uzņēmējs apņemas sniegt šādu pakalpojumu –</w:t>
      </w:r>
      <w:r w:rsidR="006D10AC">
        <w:rPr>
          <w:sz w:val="22"/>
          <w:szCs w:val="22"/>
        </w:rPr>
        <w:t xml:space="preserve"> </w:t>
      </w:r>
      <w:r w:rsidRPr="00E76B9C">
        <w:rPr>
          <w:sz w:val="22"/>
          <w:szCs w:val="22"/>
        </w:rPr>
        <w:t xml:space="preserve">Privatizācijas sertifikātu kontu uzskaites sistēmas </w:t>
      </w:r>
      <w:r w:rsidR="00F026D5">
        <w:rPr>
          <w:sz w:val="22"/>
          <w:szCs w:val="22"/>
        </w:rPr>
        <w:t xml:space="preserve">(turpmāk – Sistēma) </w:t>
      </w:r>
      <w:r w:rsidRPr="00E76B9C">
        <w:rPr>
          <w:sz w:val="22"/>
          <w:szCs w:val="22"/>
        </w:rPr>
        <w:t xml:space="preserve">uzturēšana un papildināšana saskaņā ar iepirkuma priekšmeta </w:t>
      </w:r>
      <w:r w:rsidRPr="00E76B9C">
        <w:rPr>
          <w:bCs/>
          <w:sz w:val="22"/>
          <w:szCs w:val="22"/>
        </w:rPr>
        <w:t xml:space="preserve">Tehnisko specifikāciju (1.pielikums), </w:t>
      </w:r>
      <w:r w:rsidR="006D15D6">
        <w:rPr>
          <w:bCs/>
          <w:sz w:val="22"/>
          <w:szCs w:val="22"/>
        </w:rPr>
        <w:t>Piedāvājuma formu</w:t>
      </w:r>
      <w:r w:rsidRPr="00E76B9C">
        <w:rPr>
          <w:bCs/>
          <w:sz w:val="22"/>
          <w:szCs w:val="22"/>
        </w:rPr>
        <w:t xml:space="preserve"> (2.pielikums), kā arī pārējiem Līguma pielikumiem.</w:t>
      </w:r>
    </w:p>
    <w:p w:rsidR="008D360C" w:rsidRPr="00E76B9C" w:rsidRDefault="008D360C" w:rsidP="008D360C">
      <w:pPr>
        <w:pStyle w:val="BodyTextIndent2"/>
        <w:numPr>
          <w:ilvl w:val="0"/>
          <w:numId w:val="11"/>
        </w:numPr>
        <w:spacing w:line="240" w:lineRule="auto"/>
        <w:ind w:left="0" w:right="-1" w:firstLine="0"/>
        <w:jc w:val="center"/>
        <w:rPr>
          <w:sz w:val="22"/>
          <w:szCs w:val="22"/>
        </w:rPr>
      </w:pPr>
      <w:r w:rsidRPr="00E76B9C">
        <w:rPr>
          <w:b/>
          <w:sz w:val="22"/>
          <w:szCs w:val="22"/>
        </w:rPr>
        <w:t>Līgumcena</w:t>
      </w:r>
      <w:bookmarkStart w:id="13" w:name="_Ref169586199"/>
    </w:p>
    <w:bookmarkEnd w:id="13"/>
    <w:p w:rsidR="008D360C" w:rsidRPr="00E76B9C" w:rsidRDefault="008D360C" w:rsidP="006D10AC">
      <w:pPr>
        <w:pStyle w:val="BodyTextIndent2"/>
        <w:numPr>
          <w:ilvl w:val="1"/>
          <w:numId w:val="11"/>
        </w:numPr>
        <w:tabs>
          <w:tab w:val="clear" w:pos="792"/>
          <w:tab w:val="num" w:pos="567"/>
        </w:tabs>
        <w:spacing w:line="240" w:lineRule="auto"/>
        <w:ind w:left="0" w:right="-1" w:firstLine="0"/>
        <w:jc w:val="both"/>
        <w:rPr>
          <w:sz w:val="22"/>
          <w:szCs w:val="22"/>
        </w:rPr>
      </w:pPr>
      <w:r w:rsidRPr="00E76B9C">
        <w:rPr>
          <w:sz w:val="22"/>
          <w:szCs w:val="22"/>
        </w:rPr>
        <w:t>Maksimālā līgumcena sastāda EUR 41</w:t>
      </w:r>
      <w:r w:rsidR="00F026D5">
        <w:rPr>
          <w:sz w:val="22"/>
          <w:szCs w:val="22"/>
        </w:rPr>
        <w:t> </w:t>
      </w:r>
      <w:r w:rsidRPr="00E76B9C">
        <w:rPr>
          <w:sz w:val="22"/>
          <w:szCs w:val="22"/>
        </w:rPr>
        <w:t>999</w:t>
      </w:r>
      <w:r w:rsidR="00F026D5">
        <w:rPr>
          <w:sz w:val="22"/>
          <w:szCs w:val="22"/>
        </w:rPr>
        <w:t>,00</w:t>
      </w:r>
      <w:r w:rsidRPr="00E76B9C">
        <w:rPr>
          <w:sz w:val="22"/>
          <w:szCs w:val="22"/>
        </w:rPr>
        <w:t xml:space="preserve"> (četrdesmit viens tūkstotis deviņi simti deviņdesmit deviņi </w:t>
      </w:r>
      <w:r w:rsidR="002F389F" w:rsidRPr="002F389F">
        <w:rPr>
          <w:i/>
          <w:sz w:val="22"/>
          <w:szCs w:val="22"/>
        </w:rPr>
        <w:t>eiro</w:t>
      </w:r>
      <w:r w:rsidR="00F026D5">
        <w:rPr>
          <w:sz w:val="22"/>
          <w:szCs w:val="22"/>
        </w:rPr>
        <w:t>, 00 centi</w:t>
      </w:r>
      <w:r w:rsidRPr="00E76B9C">
        <w:rPr>
          <w:sz w:val="22"/>
          <w:szCs w:val="22"/>
        </w:rPr>
        <w:t>) bez pievienotās vērtības nodokļa (pievienotās vērtības nodokļa likme tiek piemērota atbilstoši spēkā esošajiem normatīvajiem aktiem) un ietver maksu par:</w:t>
      </w:r>
    </w:p>
    <w:p w:rsidR="008D360C" w:rsidRPr="00E76B9C" w:rsidRDefault="008D360C" w:rsidP="006D10AC">
      <w:pPr>
        <w:pStyle w:val="BodyTextIndent2"/>
        <w:numPr>
          <w:ilvl w:val="2"/>
          <w:numId w:val="11"/>
        </w:numPr>
        <w:spacing w:line="240" w:lineRule="auto"/>
        <w:ind w:left="567" w:right="-1" w:hanging="567"/>
        <w:jc w:val="both"/>
        <w:rPr>
          <w:sz w:val="22"/>
          <w:szCs w:val="22"/>
        </w:rPr>
      </w:pPr>
      <w:r w:rsidRPr="00E76B9C">
        <w:rPr>
          <w:sz w:val="22"/>
          <w:szCs w:val="22"/>
        </w:rPr>
        <w:t>izmantotām cilvēkstundām Sistēmas izmaiņu</w:t>
      </w:r>
      <w:r w:rsidR="006D10AC">
        <w:rPr>
          <w:sz w:val="22"/>
          <w:szCs w:val="22"/>
        </w:rPr>
        <w:t xml:space="preserve"> vai papildinājumu</w:t>
      </w:r>
      <w:r w:rsidRPr="00E76B9C">
        <w:rPr>
          <w:sz w:val="22"/>
          <w:szCs w:val="22"/>
        </w:rPr>
        <w:t xml:space="preserve"> pieteikumu realizācijai, ņemot vērā, ka saskaņā ar Uzņēmēja piedāvājumu stundas likme ir </w:t>
      </w:r>
      <w:r w:rsidR="00F026D5">
        <w:rPr>
          <w:sz w:val="22"/>
          <w:szCs w:val="22"/>
        </w:rPr>
        <w:t xml:space="preserve">EUR </w:t>
      </w:r>
      <w:r w:rsidRPr="00E76B9C">
        <w:rPr>
          <w:sz w:val="22"/>
          <w:szCs w:val="22"/>
        </w:rPr>
        <w:t>___</w:t>
      </w:r>
      <w:r w:rsidR="00F026D5">
        <w:rPr>
          <w:sz w:val="22"/>
          <w:szCs w:val="22"/>
        </w:rPr>
        <w:t xml:space="preserve"> </w:t>
      </w:r>
      <w:r w:rsidR="00F026D5" w:rsidRPr="00E76B9C">
        <w:rPr>
          <w:sz w:val="22"/>
          <w:szCs w:val="22"/>
        </w:rPr>
        <w:t xml:space="preserve">(___ </w:t>
      </w:r>
      <w:r w:rsidR="00F026D5">
        <w:rPr>
          <w:sz w:val="22"/>
          <w:szCs w:val="22"/>
        </w:rPr>
        <w:t>eiro</w:t>
      </w:r>
      <w:r w:rsidR="00F026D5" w:rsidRPr="00E76B9C">
        <w:rPr>
          <w:sz w:val="22"/>
          <w:szCs w:val="22"/>
        </w:rPr>
        <w:t>, __ centi)</w:t>
      </w:r>
      <w:r w:rsidRPr="00E76B9C">
        <w:rPr>
          <w:sz w:val="22"/>
          <w:szCs w:val="22"/>
        </w:rPr>
        <w:t xml:space="preserve"> bez pievienotās vērtības nodokļa;</w:t>
      </w:r>
    </w:p>
    <w:p w:rsidR="008D360C" w:rsidRPr="00E76B9C" w:rsidRDefault="008D360C" w:rsidP="006D10AC">
      <w:pPr>
        <w:pStyle w:val="BodyTextIndent2"/>
        <w:numPr>
          <w:ilvl w:val="2"/>
          <w:numId w:val="11"/>
        </w:numPr>
        <w:spacing w:line="240" w:lineRule="auto"/>
        <w:ind w:left="567" w:right="-1" w:hanging="567"/>
        <w:jc w:val="both"/>
        <w:rPr>
          <w:sz w:val="22"/>
          <w:szCs w:val="22"/>
        </w:rPr>
      </w:pPr>
      <w:r w:rsidRPr="00E76B9C">
        <w:rPr>
          <w:sz w:val="22"/>
          <w:szCs w:val="22"/>
        </w:rPr>
        <w:t xml:space="preserve">ikmēneša atlīdzību par Sistēmas uzturēšanas pakalpojumu, kas saskaņā ar Uzņēmēja piedāvājumu sastāda EUR ___ (___ </w:t>
      </w:r>
      <w:r w:rsidR="002F389F">
        <w:rPr>
          <w:sz w:val="22"/>
          <w:szCs w:val="22"/>
        </w:rPr>
        <w:t>eiro</w:t>
      </w:r>
      <w:r w:rsidRPr="00E76B9C">
        <w:rPr>
          <w:sz w:val="22"/>
          <w:szCs w:val="22"/>
        </w:rPr>
        <w:t>, __ centi)</w:t>
      </w:r>
      <w:r w:rsidR="00F026D5">
        <w:rPr>
          <w:sz w:val="22"/>
          <w:szCs w:val="22"/>
        </w:rPr>
        <w:t>.</w:t>
      </w:r>
    </w:p>
    <w:p w:rsidR="008D360C" w:rsidRPr="00E76B9C"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rPr>
        <w:t>Vispārējie noteikumi</w:t>
      </w:r>
    </w:p>
    <w:p w:rsidR="008D360C" w:rsidRPr="00E76B9C" w:rsidRDefault="008D360C" w:rsidP="006D10AC">
      <w:pPr>
        <w:numPr>
          <w:ilvl w:val="1"/>
          <w:numId w:val="11"/>
        </w:numPr>
        <w:spacing w:after="120"/>
        <w:ind w:left="567" w:right="-1" w:hanging="567"/>
        <w:jc w:val="both"/>
        <w:rPr>
          <w:sz w:val="22"/>
          <w:szCs w:val="22"/>
        </w:rPr>
      </w:pPr>
      <w:r w:rsidRPr="00E76B9C">
        <w:rPr>
          <w:sz w:val="22"/>
          <w:szCs w:val="22"/>
        </w:rPr>
        <w:t>Pasūtītājs katru atsevišķu Sistēmas izmaiņu pieteikumu pasūta ar savstarpēji saskaņotu darba uzdevumu</w:t>
      </w:r>
      <w:r w:rsidR="00274158">
        <w:rPr>
          <w:sz w:val="22"/>
          <w:szCs w:val="22"/>
        </w:rPr>
        <w:t xml:space="preserve"> Līguma 4. punkta kārtībā</w:t>
      </w:r>
      <w:r w:rsidRPr="00E76B9C">
        <w:rPr>
          <w:sz w:val="22"/>
          <w:szCs w:val="22"/>
        </w:rPr>
        <w:t>.</w:t>
      </w:r>
    </w:p>
    <w:p w:rsidR="008D360C" w:rsidRPr="00E76B9C" w:rsidRDefault="008D360C" w:rsidP="006D10AC">
      <w:pPr>
        <w:numPr>
          <w:ilvl w:val="1"/>
          <w:numId w:val="11"/>
        </w:numPr>
        <w:spacing w:after="120"/>
        <w:ind w:left="567" w:right="-1" w:hanging="567"/>
        <w:jc w:val="both"/>
        <w:rPr>
          <w:sz w:val="22"/>
          <w:szCs w:val="22"/>
        </w:rPr>
      </w:pPr>
      <w:r w:rsidRPr="00E76B9C">
        <w:rPr>
          <w:sz w:val="22"/>
          <w:szCs w:val="22"/>
        </w:rPr>
        <w:t xml:space="preserve">Sistēmas uzturēšanas pakalpojums tiek sniegts Līguma </w:t>
      </w:r>
      <w:r w:rsidR="006D15D6">
        <w:rPr>
          <w:sz w:val="22"/>
          <w:szCs w:val="22"/>
        </w:rPr>
        <w:t>5</w:t>
      </w:r>
      <w:r w:rsidRPr="00E76B9C">
        <w:rPr>
          <w:sz w:val="22"/>
          <w:szCs w:val="22"/>
        </w:rPr>
        <w:t>. punkta kārtībā.</w:t>
      </w:r>
    </w:p>
    <w:p w:rsidR="008D360C" w:rsidRPr="00E76B9C" w:rsidRDefault="008D360C" w:rsidP="006D10AC">
      <w:pPr>
        <w:numPr>
          <w:ilvl w:val="1"/>
          <w:numId w:val="11"/>
        </w:numPr>
        <w:spacing w:after="120"/>
        <w:ind w:left="567" w:right="-1" w:hanging="567"/>
        <w:jc w:val="both"/>
        <w:rPr>
          <w:sz w:val="22"/>
          <w:szCs w:val="22"/>
        </w:rPr>
      </w:pPr>
      <w:r w:rsidRPr="00E76B9C">
        <w:rPr>
          <w:sz w:val="22"/>
          <w:szCs w:val="22"/>
        </w:rPr>
        <w:t>Pasūtītājam nav pienākums Līguma darbības laikā pasūt</w:t>
      </w:r>
      <w:r w:rsidR="006D10AC">
        <w:rPr>
          <w:sz w:val="22"/>
          <w:szCs w:val="22"/>
        </w:rPr>
        <w:t>īt izmaiņu vai papildinājumu veikšanas pakalpojumu jebkādā apjomā</w:t>
      </w:r>
      <w:r w:rsidRPr="00E76B9C">
        <w:rPr>
          <w:sz w:val="22"/>
          <w:szCs w:val="22"/>
        </w:rPr>
        <w:t xml:space="preserve">. </w:t>
      </w:r>
    </w:p>
    <w:p w:rsidR="008D360C" w:rsidRPr="00E76B9C" w:rsidRDefault="008D360C" w:rsidP="008D360C">
      <w:pPr>
        <w:pStyle w:val="VRPrasiba"/>
        <w:spacing w:before="0" w:after="120"/>
        <w:ind w:left="0" w:right="-1"/>
        <w:jc w:val="center"/>
        <w:rPr>
          <w:rFonts w:ascii="Times New Roman" w:hAnsi="Times New Roman" w:cs="Times New Roman"/>
          <w:color w:val="auto"/>
          <w:sz w:val="22"/>
        </w:rPr>
      </w:pPr>
      <w:r w:rsidRPr="00E76B9C">
        <w:rPr>
          <w:rFonts w:ascii="Times New Roman" w:hAnsi="Times New Roman" w:cs="Times New Roman"/>
          <w:color w:val="auto"/>
          <w:sz w:val="22"/>
        </w:rPr>
        <w:t>Darbu pasūtīšanas un pieņemšanas kārtība</w:t>
      </w:r>
      <w:r w:rsidRPr="00E76B9C">
        <w:rPr>
          <w:rFonts w:ascii="Times New Roman" w:hAnsi="Times New Roman" w:cs="Times New Roman"/>
          <w:color w:val="auto"/>
          <w:sz w:val="22"/>
          <w:lang w:val="lv-LV"/>
        </w:rPr>
        <w:t xml:space="preserve"> </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Izmaiņu pieteikuma novērtēšanu Uzņēmējs veic 10 (desmit) darba dienu laikā pēc darba uzdevuma saņemšanas e-pastā. Pasūtītāja vārdā Darba uzdevumu Uzņēmēja novērtēšanai nosūta Līgumā 6.2. norādītās persona Līguma 6.3. punktā norādītajai personai. Ja izmaiņu pieteikuma novērtēšana objektīvu apstākļu dēļ nav iespējama 10 (desmit) darba dienu laikā, Uzņēmējs par to informē Pasūtītāja atbildīgos pārstāvjus un vienojas par citiem novērtējuma iesniegšanas termiņiem. Par izmaiņu pieprasījumu nevar uzskatīt programmatūras prasību un projektējuma kļūdas vai nepilnības, kuras saskaņā ar labu industriālo praksi, Uzņēmējam bija savlaicīgi jāidentificē.</w:t>
      </w:r>
    </w:p>
    <w:p w:rsidR="00217867" w:rsidRPr="00217867" w:rsidRDefault="00217867" w:rsidP="00217867">
      <w:pPr>
        <w:pStyle w:val="BodyTextIndent2"/>
        <w:numPr>
          <w:ilvl w:val="1"/>
          <w:numId w:val="11"/>
        </w:numPr>
        <w:spacing w:line="240" w:lineRule="auto"/>
        <w:ind w:left="0" w:right="-1" w:firstLine="0"/>
        <w:jc w:val="both"/>
        <w:rPr>
          <w:sz w:val="22"/>
          <w:szCs w:val="22"/>
        </w:rPr>
      </w:pPr>
      <w:r w:rsidRPr="00E76B9C">
        <w:rPr>
          <w:sz w:val="22"/>
          <w:szCs w:val="22"/>
        </w:rPr>
        <w:lastRenderedPageBreak/>
        <w:t>Par katru Sistēmas izmaiņu pieteikuma realizāciju tiek abpusēji parakstīts savstarpēji saskaņots darba</w:t>
      </w:r>
      <w:r>
        <w:rPr>
          <w:sz w:val="22"/>
          <w:szCs w:val="22"/>
        </w:rPr>
        <w:t xml:space="preserve"> uzdevums</w:t>
      </w:r>
      <w:r w:rsidRPr="00E76B9C">
        <w:rPr>
          <w:sz w:val="22"/>
          <w:szCs w:val="22"/>
        </w:rPr>
        <w:t xml:space="preserve"> (turpmāk – Darba uzdevums), kurā tiek norādīts veicamo darbu saturs un apjoms, noteikts izpildes termiņš, veicamo darbu līgumcena. Veicamo darbu līgumcena tiek veidota no Pušu saskaņotās izmaiņu realizācijas darbietilpības un </w:t>
      </w:r>
      <w:r w:rsidR="00426C13">
        <w:rPr>
          <w:sz w:val="22"/>
          <w:szCs w:val="22"/>
        </w:rPr>
        <w:t>P</w:t>
      </w:r>
      <w:r w:rsidRPr="00E76B9C">
        <w:rPr>
          <w:sz w:val="22"/>
          <w:szCs w:val="22"/>
        </w:rPr>
        <w:t xml:space="preserve">iedāvājumā norādītās </w:t>
      </w:r>
      <w:r>
        <w:rPr>
          <w:sz w:val="22"/>
          <w:szCs w:val="22"/>
        </w:rPr>
        <w:t>stundas likme</w:t>
      </w:r>
      <w:r w:rsidRPr="00E76B9C">
        <w:rPr>
          <w:sz w:val="22"/>
          <w:szCs w:val="22"/>
        </w:rPr>
        <w:t>s.</w:t>
      </w:r>
    </w:p>
    <w:p w:rsidR="008D360C" w:rsidRPr="007B569F" w:rsidRDefault="008D360C" w:rsidP="007B569F">
      <w:pPr>
        <w:pStyle w:val="BodyTextIndent2"/>
        <w:numPr>
          <w:ilvl w:val="1"/>
          <w:numId w:val="11"/>
        </w:numPr>
        <w:spacing w:line="240" w:lineRule="auto"/>
        <w:ind w:left="0" w:right="-1" w:firstLine="0"/>
        <w:jc w:val="both"/>
        <w:rPr>
          <w:sz w:val="22"/>
          <w:szCs w:val="22"/>
        </w:rPr>
      </w:pPr>
      <w:r w:rsidRPr="00E76B9C">
        <w:rPr>
          <w:sz w:val="22"/>
          <w:szCs w:val="22"/>
        </w:rPr>
        <w:t xml:space="preserve">Uzņēmējs izmaiņu </w:t>
      </w:r>
      <w:r w:rsidR="007B569F">
        <w:rPr>
          <w:sz w:val="22"/>
          <w:szCs w:val="22"/>
        </w:rPr>
        <w:t xml:space="preserve">Darba uzdevumu </w:t>
      </w:r>
      <w:r w:rsidRPr="007B569F">
        <w:rPr>
          <w:sz w:val="22"/>
          <w:szCs w:val="22"/>
        </w:rPr>
        <w:t xml:space="preserve">Pasūtītājam iesniedz 4.1.punkta noteiktajā termiņā. </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 xml:space="preserve">Pasūtītājs akceptē vai noraida piedāvāto </w:t>
      </w:r>
      <w:r w:rsidR="00E979DB">
        <w:rPr>
          <w:sz w:val="22"/>
          <w:szCs w:val="22"/>
        </w:rPr>
        <w:t>D</w:t>
      </w:r>
      <w:r w:rsidR="00AA5A13">
        <w:rPr>
          <w:sz w:val="22"/>
          <w:szCs w:val="22"/>
        </w:rPr>
        <w:t>arba uzd</w:t>
      </w:r>
      <w:r w:rsidR="00E979DB">
        <w:rPr>
          <w:sz w:val="22"/>
          <w:szCs w:val="22"/>
        </w:rPr>
        <w:t>evumu</w:t>
      </w:r>
      <w:r w:rsidRPr="00E76B9C">
        <w:rPr>
          <w:sz w:val="22"/>
          <w:szCs w:val="22"/>
        </w:rPr>
        <w:t xml:space="preserve">. Ja nepieciešams, Uzņēmējs nodrošina bezmaksas aprēķinu un Uzņēmēja eksperta klātienes konsultācijas Pasūtītāja darbiniekiem par izmaiņu pieprasījumiem patērēto darbietilpību, tās noteikšanai izmantotās metodes pielietojumiem, kā arī sniedz Pasūtītājam darbietilpības novērtēšanai izmantoto informāciju. </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Gadījumā, ja Puses nevar vienoties par izmaiņu pieprasījuma noteikumiem, tad Pasūtītājs ir tiesīgs pasūtīt papildinājumu izstrādi trešajām personām.</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 xml:space="preserve">Pēc tam, kad Pasūtītājs ir apstiprinājis Uzņēmēja iesniegto </w:t>
      </w:r>
      <w:r w:rsidR="00AA5A13">
        <w:rPr>
          <w:sz w:val="22"/>
          <w:szCs w:val="22"/>
        </w:rPr>
        <w:t>Darba uzdevumu</w:t>
      </w:r>
      <w:r w:rsidRPr="00E76B9C">
        <w:rPr>
          <w:sz w:val="22"/>
          <w:szCs w:val="22"/>
        </w:rPr>
        <w:t>, Uzņēmējs veic izmaiņu izstrādi, testēšanu un lietotāju dokumentācijas papildināšanu, pamatojoties uz Pasūtītāja prasībām, apstiprināto programmatūras projektēj</w:t>
      </w:r>
      <w:r w:rsidR="00217867">
        <w:rPr>
          <w:sz w:val="22"/>
          <w:szCs w:val="22"/>
        </w:rPr>
        <w:t>uma aprakstu, apjomu un termiņiem</w:t>
      </w:r>
      <w:r w:rsidRPr="00E76B9C">
        <w:rPr>
          <w:sz w:val="22"/>
          <w:szCs w:val="22"/>
        </w:rPr>
        <w:t>.</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 xml:space="preserve">Pasūtītājs ne ilgāk kā 20 (divdesmit) darba dienu laikā pēc darba rezultātu  saņemšanas pārbauda veikto darbu atbilstību Darba uzdevumā noteiktajam. </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Pasūtītājs bez saskaņošanas ar Uzņēmēju var iesaistīt darbu nodošanas – pieņemšanas procesā, tai skaitā akcepttestēšanas veikšanā, trešās personas.</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Ja Uzņēmēja veiktie darbi atbilst Darba uzdevumam un ir saņemts pozitīvs akceptēšanas slēdziens, Puses paraksta darbu nodošanas - pieņemšanas aktu, ar kuru tiek apstiprināta darbu izpilde un kas ir pamats rēķina izrakstīšanai un norēķinu veikšanai.</w:t>
      </w:r>
    </w:p>
    <w:p w:rsidR="008D360C" w:rsidRPr="00F37C9E" w:rsidRDefault="008D360C" w:rsidP="00F37C9E">
      <w:pPr>
        <w:pStyle w:val="BodyTextIndent2"/>
        <w:numPr>
          <w:ilvl w:val="1"/>
          <w:numId w:val="11"/>
        </w:numPr>
        <w:spacing w:line="240" w:lineRule="auto"/>
        <w:ind w:left="0" w:right="-1" w:firstLine="0"/>
        <w:jc w:val="both"/>
        <w:rPr>
          <w:sz w:val="22"/>
          <w:szCs w:val="22"/>
        </w:rPr>
      </w:pPr>
      <w:r w:rsidRPr="00E76B9C">
        <w:rPr>
          <w:sz w:val="22"/>
          <w:szCs w:val="22"/>
        </w:rPr>
        <w:t xml:space="preserve">Ja darbu nodošanas - pieņemšanas procedūras izpildes gaitā ir konstatēta veiktā darba neatbilstība noteiktajam </w:t>
      </w:r>
      <w:r w:rsidR="00426C13">
        <w:rPr>
          <w:sz w:val="22"/>
          <w:szCs w:val="22"/>
        </w:rPr>
        <w:t>D</w:t>
      </w:r>
      <w:r w:rsidR="00426C13" w:rsidRPr="00E76B9C">
        <w:rPr>
          <w:sz w:val="22"/>
          <w:szCs w:val="22"/>
        </w:rPr>
        <w:t xml:space="preserve">arba </w:t>
      </w:r>
      <w:r w:rsidRPr="00E76B9C">
        <w:rPr>
          <w:sz w:val="22"/>
          <w:szCs w:val="22"/>
        </w:rPr>
        <w:t xml:space="preserve">uzdevumam, tad </w:t>
      </w:r>
      <w:r w:rsidR="00426C13">
        <w:rPr>
          <w:sz w:val="22"/>
          <w:szCs w:val="22"/>
        </w:rPr>
        <w:t>D</w:t>
      </w:r>
      <w:r w:rsidR="00426C13" w:rsidRPr="00E76B9C">
        <w:rPr>
          <w:sz w:val="22"/>
          <w:szCs w:val="22"/>
        </w:rPr>
        <w:t xml:space="preserve">arba </w:t>
      </w:r>
      <w:r w:rsidRPr="00E76B9C">
        <w:rPr>
          <w:sz w:val="22"/>
          <w:szCs w:val="22"/>
        </w:rPr>
        <w:t>uzdevums netiek uzskatīts par izpildītu atbilstoši Līguma noteikumiem, par ko Pasūtītāja pilnvarotā persona elektroniski ar e-pasta paziņojumu informē Uzņēmēja pilnvaroto personu. Pēc minēto trūkumu novēršanas izdarāma attiecīgā darbu uzdevuma rezultātu atkārtota pieņemšana.</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 xml:space="preserve">Ja </w:t>
      </w:r>
      <w:r w:rsidR="00417A33">
        <w:rPr>
          <w:sz w:val="22"/>
          <w:szCs w:val="22"/>
        </w:rPr>
        <w:t>Līguma</w:t>
      </w:r>
      <w:r w:rsidRPr="00E76B9C">
        <w:rPr>
          <w:sz w:val="22"/>
          <w:szCs w:val="22"/>
        </w:rPr>
        <w:t xml:space="preserve"> 4.</w:t>
      </w:r>
      <w:r w:rsidR="00217867">
        <w:rPr>
          <w:sz w:val="22"/>
          <w:szCs w:val="22"/>
        </w:rPr>
        <w:t>7</w:t>
      </w:r>
      <w:r w:rsidRPr="00E76B9C">
        <w:rPr>
          <w:sz w:val="22"/>
          <w:szCs w:val="22"/>
        </w:rPr>
        <w:t>. apakšpunktā noteiktajā termiņā Pasūtītāja pilnvarotā persona nav pa e-pastu iesniegusi Uzņēmēja pilnvarotajai personai motivētu lūgumu darbu pieņemšanas termiņa pārcelšanai, tiek uzskatīts, ka Uzņēmēja izpildītie darbi ir akceptēti bezierunu kārtībā un Pasūtītājam nav iebildumu par to apjomu un kvalitāti.</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Pēc darbu nodošanas - pieņemšanas akta parakstīšanas dienas Uzņēmējs izraksta Pasūtītājam rēķinu par darbu pieņemšanas – nodošanas aktā noradīto summu, kuru Pasūtītājs apmaksā 20 (divdesmit) dienu laikā no rēķina saņemšanas dienas no Uzņēmēja.</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Uzņēmēja izstrādātām un ieviestām izmaiņām Uzņēmējs nodrošina garantijas uzturēšanu</w:t>
      </w:r>
      <w:r w:rsidR="00570BDB">
        <w:rPr>
          <w:sz w:val="22"/>
          <w:szCs w:val="22"/>
        </w:rPr>
        <w:t> –</w:t>
      </w:r>
      <w:r w:rsidRPr="00E76B9C">
        <w:rPr>
          <w:sz w:val="22"/>
          <w:szCs w:val="22"/>
        </w:rPr>
        <w:t xml:space="preserve"> 12 (divpadsmit) mēnešus no programmatūras nodošanas</w:t>
      </w:r>
      <w:r w:rsidR="00570BDB">
        <w:rPr>
          <w:sz w:val="22"/>
          <w:szCs w:val="22"/>
        </w:rPr>
        <w:t> </w:t>
      </w:r>
      <w:r w:rsidRPr="00E76B9C">
        <w:rPr>
          <w:sz w:val="22"/>
          <w:szCs w:val="22"/>
        </w:rPr>
        <w:noBreakHyphen/>
      </w:r>
      <w:r w:rsidR="00570BDB">
        <w:rPr>
          <w:sz w:val="22"/>
          <w:szCs w:val="22"/>
        </w:rPr>
        <w:t xml:space="preserve"> </w:t>
      </w:r>
      <w:r w:rsidRPr="00E76B9C">
        <w:rPr>
          <w:sz w:val="22"/>
          <w:szCs w:val="22"/>
        </w:rPr>
        <w:t xml:space="preserve">pieņemšanas akta parakstīšanas brīža Uzņēmējs bez maksas veiks tādu piegādātās programmatūras uzstādījumu, konfigurācijas parametru vai izpildāmā koda modifikāciju veikšanu, kuru mērķis ir novērst kļūdas, kā arī datu bojājumu novēršanu, kas radušies </w:t>
      </w:r>
      <w:r w:rsidR="005E1C2C">
        <w:rPr>
          <w:sz w:val="22"/>
          <w:szCs w:val="22"/>
        </w:rPr>
        <w:t>Uzņēmējam</w:t>
      </w:r>
      <w:r w:rsidR="005E1C2C" w:rsidRPr="00E76B9C">
        <w:rPr>
          <w:sz w:val="22"/>
          <w:szCs w:val="22"/>
        </w:rPr>
        <w:t xml:space="preserve"> </w:t>
      </w:r>
      <w:r w:rsidRPr="00E76B9C">
        <w:rPr>
          <w:sz w:val="22"/>
          <w:szCs w:val="22"/>
        </w:rPr>
        <w:t>apzinātas vai neapzinātas rīcības rezultātā un kas apgrūtina programmatūras izmantošanu atbilstoši programmatūras tehniskajai specifikācijai, kāda tā bijusi, nododot Programmatūru ekspluatācijā.</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Uzņēmējs bez papildu samaksas veic piegādātās programmatūras darbības traucējumu un/vai problēmu diagnosticēšanu un analīzi, kā arī novērš programmatūras darbības traucējumus, ja tādi rodas, un programmatūras</w:t>
      </w:r>
      <w:r w:rsidR="00A80EB4">
        <w:rPr>
          <w:sz w:val="22"/>
          <w:szCs w:val="22"/>
        </w:rPr>
        <w:t xml:space="preserve"> defektus, ja tādi tiek atklāti</w:t>
      </w:r>
      <w:r w:rsidRPr="00E76B9C">
        <w:rPr>
          <w:sz w:val="22"/>
          <w:szCs w:val="22"/>
        </w:rPr>
        <w:t xml:space="preserve">, kā arī </w:t>
      </w:r>
      <w:r w:rsidRPr="00E76B9C">
        <w:rPr>
          <w:sz w:val="22"/>
          <w:szCs w:val="22"/>
        </w:rPr>
        <w:lastRenderedPageBreak/>
        <w:t>Pasūtītāja datu labošana/atjaunošana, ja datu bojājumi radušies kļūdu vai nepilnību dēļ piegādātajā programmatūrā.</w:t>
      </w:r>
    </w:p>
    <w:p w:rsidR="008D360C" w:rsidRPr="00E76B9C" w:rsidRDefault="008D360C" w:rsidP="008D360C">
      <w:pPr>
        <w:pStyle w:val="VRPrasiba"/>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rPr>
        <w:t>Sistēmas uzturēšana</w:t>
      </w:r>
      <w:r w:rsidRPr="00E76B9C">
        <w:rPr>
          <w:rFonts w:ascii="Times New Roman" w:hAnsi="Times New Roman" w:cs="Times New Roman"/>
          <w:color w:val="auto"/>
          <w:sz w:val="22"/>
          <w:lang w:val="lv-LV"/>
        </w:rPr>
        <w:t>s pakalpojuma sniegšana</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Uzņēmējam jānodrošina pieteikumu apstrādi pirmdienās-ceturtdienās no 8:30 līdz 17:00 un piektdienās no 8:</w:t>
      </w:r>
      <w:r w:rsidR="00217867">
        <w:rPr>
          <w:sz w:val="22"/>
          <w:szCs w:val="22"/>
        </w:rPr>
        <w:t>3</w:t>
      </w:r>
      <w:r w:rsidRPr="00E76B9C">
        <w:rPr>
          <w:sz w:val="22"/>
          <w:szCs w:val="22"/>
        </w:rPr>
        <w:t xml:space="preserve">0 līdz 16:30. Pieteikumi, kas iesniegti pēc noteiktā laika vai </w:t>
      </w:r>
      <w:r w:rsidR="00442036">
        <w:rPr>
          <w:sz w:val="22"/>
          <w:szCs w:val="22"/>
        </w:rPr>
        <w:t xml:space="preserve">brīvdienā vai valsts </w:t>
      </w:r>
      <w:r w:rsidRPr="00E76B9C">
        <w:rPr>
          <w:sz w:val="22"/>
          <w:szCs w:val="22"/>
        </w:rPr>
        <w:t>svētku</w:t>
      </w:r>
      <w:r w:rsidR="00442036">
        <w:rPr>
          <w:sz w:val="22"/>
          <w:szCs w:val="22"/>
        </w:rPr>
        <w:t xml:space="preserve"> dienā</w:t>
      </w:r>
      <w:r w:rsidRPr="00E76B9C">
        <w:rPr>
          <w:sz w:val="22"/>
          <w:szCs w:val="22"/>
        </w:rPr>
        <w:t xml:space="preserve">, uzskatāmi par nākamajā darba dienā 8:30 no rīta pienākušiem. Darba stundas tiek aprēķinātas darba laikā pirmdienās-ceturtdienās no 8:30 līdz 17:00 un piektdienās no 8:00 līdz 16:30. Ārpus minētā darba laika pieteikumi tiek pieņemti elektroniski un to apstrāde tiek uzsākta nākamās darba dienas sākumā. </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Piesakot pieteikumu, Pasūtītāja kontaktpersona formulē problēmas aprakstu vai jautājumu un pieteikuma risināšanas prioritāti. Reģistrējot pieteikumu Uzņēmējam un Pasūtītājam jāvienojas par pieteikuma vienotu izpratni (galīgo formulējumu, būtību un risināšanas prioritāti). Ja nepieciešams, Pasūtītājs sniedz pieteikuma risināšanai nepieciešamo papildus informāciju</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 xml:space="preserve">Uzņēmējs ik mēnesī sagatavo un </w:t>
      </w:r>
      <w:r w:rsidR="00AA4266">
        <w:rPr>
          <w:sz w:val="22"/>
          <w:szCs w:val="22"/>
        </w:rPr>
        <w:t xml:space="preserve">līdz mēneša 10. datumam iesniedz </w:t>
      </w:r>
      <w:r w:rsidRPr="00E76B9C">
        <w:rPr>
          <w:sz w:val="22"/>
          <w:szCs w:val="22"/>
        </w:rPr>
        <w:t xml:space="preserve">Pasūtītājam </w:t>
      </w:r>
      <w:r w:rsidR="00FB6DCC">
        <w:rPr>
          <w:sz w:val="22"/>
          <w:szCs w:val="22"/>
        </w:rPr>
        <w:t>atskaiti</w:t>
      </w:r>
      <w:r w:rsidRPr="00FB6DCC">
        <w:rPr>
          <w:sz w:val="22"/>
          <w:szCs w:val="22"/>
        </w:rPr>
        <w:t xml:space="preserve"> par</w:t>
      </w:r>
      <w:r w:rsidRPr="00E76B9C">
        <w:rPr>
          <w:sz w:val="22"/>
          <w:szCs w:val="22"/>
        </w:rPr>
        <w:t xml:space="preserve"> iepriekšējā kalendārajā mēnesī veiktajiem uzturēšanas darbiem, uzrādot:</w:t>
      </w:r>
    </w:p>
    <w:p w:rsidR="008D360C" w:rsidRPr="00E76B9C" w:rsidRDefault="008D360C" w:rsidP="00A80EB4">
      <w:pPr>
        <w:numPr>
          <w:ilvl w:val="2"/>
          <w:numId w:val="11"/>
        </w:numPr>
        <w:spacing w:after="120"/>
        <w:ind w:left="709" w:right="-1" w:hanging="709"/>
        <w:jc w:val="both"/>
        <w:rPr>
          <w:b/>
          <w:sz w:val="22"/>
          <w:szCs w:val="22"/>
        </w:rPr>
      </w:pPr>
      <w:r w:rsidRPr="00E76B9C">
        <w:rPr>
          <w:sz w:val="22"/>
          <w:szCs w:val="22"/>
        </w:rPr>
        <w:t>uzturēšanas ietvaros atskaites mēnesī slēgto (atrisināto) pieteikumu sarakstu;</w:t>
      </w:r>
    </w:p>
    <w:p w:rsidR="008D360C" w:rsidRPr="00E76B9C" w:rsidRDefault="008D360C" w:rsidP="00A80EB4">
      <w:pPr>
        <w:numPr>
          <w:ilvl w:val="2"/>
          <w:numId w:val="11"/>
        </w:numPr>
        <w:spacing w:after="120"/>
        <w:ind w:left="709" w:right="-1" w:hanging="709"/>
        <w:jc w:val="both"/>
        <w:rPr>
          <w:b/>
          <w:sz w:val="22"/>
          <w:szCs w:val="22"/>
        </w:rPr>
      </w:pPr>
      <w:r w:rsidRPr="00E76B9C">
        <w:rPr>
          <w:sz w:val="22"/>
          <w:szCs w:val="22"/>
        </w:rPr>
        <w:t>risināšanā esošo pieteikumu sarakstu;</w:t>
      </w:r>
    </w:p>
    <w:p w:rsidR="008D360C" w:rsidRPr="00E76B9C" w:rsidRDefault="008D360C" w:rsidP="00A80EB4">
      <w:pPr>
        <w:numPr>
          <w:ilvl w:val="2"/>
          <w:numId w:val="11"/>
        </w:numPr>
        <w:spacing w:after="120"/>
        <w:ind w:left="709" w:right="-1" w:hanging="709"/>
        <w:jc w:val="both"/>
        <w:rPr>
          <w:b/>
          <w:sz w:val="22"/>
          <w:szCs w:val="22"/>
        </w:rPr>
      </w:pPr>
      <w:r w:rsidRPr="00E76B9C">
        <w:rPr>
          <w:sz w:val="22"/>
          <w:szCs w:val="22"/>
        </w:rPr>
        <w:t>atskaites mēnesī piegādāto laidienu sarakstu.</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 xml:space="preserve">Uzturēšanas pakalpojuma ietvaros </w:t>
      </w:r>
      <w:r w:rsidR="00FB6DCC">
        <w:rPr>
          <w:sz w:val="22"/>
          <w:szCs w:val="22"/>
        </w:rPr>
        <w:t xml:space="preserve">Uzņēmējs </w:t>
      </w:r>
      <w:r w:rsidRPr="00E76B9C">
        <w:rPr>
          <w:sz w:val="22"/>
          <w:szCs w:val="22"/>
        </w:rPr>
        <w:t>nodrošina, ka gadījumā, ja tiek izdots Sistēmas</w:t>
      </w:r>
      <w:r w:rsidRPr="00E76B9C">
        <w:rPr>
          <w:b/>
          <w:bCs/>
          <w:sz w:val="22"/>
          <w:szCs w:val="22"/>
        </w:rPr>
        <w:t xml:space="preserve"> </w:t>
      </w:r>
      <w:r w:rsidRPr="00E76B9C">
        <w:rPr>
          <w:sz w:val="22"/>
          <w:szCs w:val="22"/>
        </w:rPr>
        <w:t xml:space="preserve">darbības nodrošināšanā izmantotās </w:t>
      </w:r>
      <w:proofErr w:type="spellStart"/>
      <w:r w:rsidRPr="00E76B9C">
        <w:rPr>
          <w:sz w:val="22"/>
          <w:szCs w:val="22"/>
        </w:rPr>
        <w:t>standartprogrammatūras</w:t>
      </w:r>
      <w:proofErr w:type="spellEnd"/>
      <w:r w:rsidRPr="00E76B9C">
        <w:rPr>
          <w:sz w:val="22"/>
          <w:szCs w:val="22"/>
        </w:rPr>
        <w:t xml:space="preserve"> (trešās puses programmatūra) jauninājums, </w:t>
      </w:r>
      <w:r w:rsidR="00FB6DCC">
        <w:rPr>
          <w:sz w:val="22"/>
          <w:szCs w:val="22"/>
        </w:rPr>
        <w:t>Uzņēmējs</w:t>
      </w:r>
      <w:r w:rsidRPr="00E76B9C">
        <w:rPr>
          <w:sz w:val="22"/>
          <w:szCs w:val="22"/>
        </w:rPr>
        <w:t xml:space="preserve"> pēc Pasūtītāja pieprasījuma sniedz atzinumu par jauninājuma ietekmi uz Sistēmas</w:t>
      </w:r>
      <w:r w:rsidRPr="00E76B9C">
        <w:rPr>
          <w:b/>
          <w:bCs/>
          <w:sz w:val="22"/>
          <w:szCs w:val="22"/>
        </w:rPr>
        <w:t xml:space="preserve"> </w:t>
      </w:r>
      <w:r w:rsidRPr="00E76B9C">
        <w:rPr>
          <w:sz w:val="22"/>
          <w:szCs w:val="22"/>
        </w:rPr>
        <w:t>darbību un gadījumā, ja, lai nodrošinātu jauninājuma uzstādīšanu, nepieciešamas izmaiņas Sistēmas</w:t>
      </w:r>
      <w:r w:rsidRPr="00E76B9C">
        <w:rPr>
          <w:b/>
          <w:bCs/>
          <w:sz w:val="22"/>
          <w:szCs w:val="22"/>
        </w:rPr>
        <w:t xml:space="preserve"> </w:t>
      </w:r>
      <w:r w:rsidRPr="00E76B9C">
        <w:rPr>
          <w:sz w:val="22"/>
          <w:szCs w:val="22"/>
        </w:rPr>
        <w:t>programmatūrā, veic tās bez papildu samaksas.</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 xml:space="preserve">Pasūtītājs 5 (piecu) darba dienu laikā izskata Uzņēmēja iesniegto </w:t>
      </w:r>
      <w:r w:rsidR="00FB6DCC">
        <w:rPr>
          <w:sz w:val="22"/>
          <w:szCs w:val="22"/>
        </w:rPr>
        <w:t>atskaiti</w:t>
      </w:r>
      <w:r w:rsidRPr="00E76B9C">
        <w:rPr>
          <w:sz w:val="22"/>
          <w:szCs w:val="22"/>
        </w:rPr>
        <w:t xml:space="preserve"> par veiktajiem darbiem.</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Ja Uzņēmēja iesniegtā</w:t>
      </w:r>
      <w:r w:rsidR="00FB6DCC">
        <w:rPr>
          <w:sz w:val="22"/>
          <w:szCs w:val="22"/>
        </w:rPr>
        <w:t>s</w:t>
      </w:r>
      <w:r w:rsidRPr="00E76B9C">
        <w:rPr>
          <w:sz w:val="22"/>
          <w:szCs w:val="22"/>
        </w:rPr>
        <w:t xml:space="preserve"> </w:t>
      </w:r>
      <w:r w:rsidR="00FB6DCC">
        <w:rPr>
          <w:sz w:val="22"/>
          <w:szCs w:val="22"/>
        </w:rPr>
        <w:t>atskaites</w:t>
      </w:r>
      <w:r w:rsidRPr="00E76B9C">
        <w:rPr>
          <w:sz w:val="22"/>
          <w:szCs w:val="22"/>
        </w:rPr>
        <w:t xml:space="preserve"> pārbaudes rezultāti ir pozitīvi, tiek sastādīts un abpusēji parakstīts darbu nodošanas – pieņemšanas akts, kas ir pamats rēķina izrakstīšanai un norēķinu veikšanai.</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 xml:space="preserve">Ja 5 (piecu) darba dienu laikā no </w:t>
      </w:r>
      <w:r w:rsidR="00FB6DCC">
        <w:rPr>
          <w:sz w:val="22"/>
          <w:szCs w:val="22"/>
        </w:rPr>
        <w:t>atskaites</w:t>
      </w:r>
      <w:r w:rsidRPr="00E76B9C">
        <w:rPr>
          <w:sz w:val="22"/>
          <w:szCs w:val="22"/>
        </w:rPr>
        <w:t xml:space="preserve"> saņemšanas dienas, Pasūtītāja pilnvarotā persona nav rakstiski vai pa E-pastu iesniegusi Uzņēmēja pilnvarotajai personai pamatotas iebildes ar lūgumu veikt izmaiņas un/vai papildināšanu </w:t>
      </w:r>
      <w:r w:rsidR="00FB6DCC">
        <w:rPr>
          <w:sz w:val="22"/>
          <w:szCs w:val="22"/>
        </w:rPr>
        <w:t>atskaitē</w:t>
      </w:r>
      <w:r w:rsidRPr="00E76B9C">
        <w:rPr>
          <w:sz w:val="22"/>
          <w:szCs w:val="22"/>
        </w:rPr>
        <w:t>, tiek uzskatīts, ka darbu izpilde ir akceptēta bezierunu kārtībā.</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 xml:space="preserve">Pēc Sistēmas uzturēšanas darbu nodošanas - pieņemšanas akta parakstīšanas, Uzņēmējs izraksta rēķinu. Pasūtītājs norēķinās ar Uzņēmēju 20 (divdesmit) darba dienu laikā pēc rēķina saņemšanas no Uzņēmēja. </w:t>
      </w:r>
    </w:p>
    <w:p w:rsidR="008D360C" w:rsidRPr="00E76B9C" w:rsidRDefault="008D360C" w:rsidP="008D360C">
      <w:pPr>
        <w:pStyle w:val="VRPrasiba"/>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rPr>
        <w:t>Pušu sadarbība un pilnvarotās personas</w:t>
      </w:r>
    </w:p>
    <w:p w:rsidR="008D360C" w:rsidRPr="00E76B9C" w:rsidRDefault="00A80EB4" w:rsidP="008D360C">
      <w:pPr>
        <w:numPr>
          <w:ilvl w:val="1"/>
          <w:numId w:val="11"/>
        </w:numPr>
        <w:spacing w:after="120"/>
        <w:ind w:left="0" w:right="-1" w:firstLine="0"/>
        <w:jc w:val="both"/>
        <w:rPr>
          <w:sz w:val="22"/>
          <w:szCs w:val="22"/>
        </w:rPr>
      </w:pPr>
      <w:r>
        <w:rPr>
          <w:sz w:val="22"/>
          <w:szCs w:val="22"/>
        </w:rPr>
        <w:t>Līguma</w:t>
      </w:r>
      <w:r w:rsidR="008D360C" w:rsidRPr="00E76B9C">
        <w:rPr>
          <w:sz w:val="22"/>
          <w:szCs w:val="22"/>
        </w:rPr>
        <w:t xml:space="preserve"> izpildei katrs no Līdzējiem nozīmē pārstāvi, kura pienākums ir vadīt un kontrolēt </w:t>
      </w:r>
      <w:r>
        <w:rPr>
          <w:sz w:val="22"/>
          <w:szCs w:val="22"/>
        </w:rPr>
        <w:t>Līguma</w:t>
      </w:r>
      <w:r w:rsidR="008D360C" w:rsidRPr="00E76B9C">
        <w:rPr>
          <w:sz w:val="22"/>
          <w:szCs w:val="22"/>
        </w:rPr>
        <w:t xml:space="preserve"> izpildi un informēt par </w:t>
      </w:r>
      <w:r>
        <w:rPr>
          <w:sz w:val="22"/>
          <w:szCs w:val="22"/>
        </w:rPr>
        <w:t>Līguma</w:t>
      </w:r>
      <w:r w:rsidR="008D360C" w:rsidRPr="00E76B9C">
        <w:rPr>
          <w:sz w:val="22"/>
          <w:szCs w:val="22"/>
        </w:rPr>
        <w:t xml:space="preserve"> izpildi gan savu, gan arī otru pusi.</w:t>
      </w:r>
    </w:p>
    <w:p w:rsidR="008D360C" w:rsidRPr="00A80EB4" w:rsidRDefault="008D360C" w:rsidP="008D360C">
      <w:pPr>
        <w:numPr>
          <w:ilvl w:val="1"/>
          <w:numId w:val="11"/>
        </w:numPr>
        <w:spacing w:after="120"/>
        <w:ind w:left="0" w:right="-1" w:firstLine="0"/>
        <w:jc w:val="both"/>
        <w:rPr>
          <w:sz w:val="22"/>
          <w:szCs w:val="22"/>
        </w:rPr>
      </w:pPr>
      <w:r w:rsidRPr="00A80EB4">
        <w:rPr>
          <w:sz w:val="22"/>
          <w:szCs w:val="22"/>
        </w:rPr>
        <w:t xml:space="preserve">Par </w:t>
      </w:r>
      <w:r w:rsidR="00417A33">
        <w:rPr>
          <w:sz w:val="22"/>
          <w:szCs w:val="22"/>
        </w:rPr>
        <w:t>Līguma</w:t>
      </w:r>
      <w:r w:rsidRPr="00A80EB4">
        <w:rPr>
          <w:sz w:val="22"/>
          <w:szCs w:val="22"/>
        </w:rPr>
        <w:t xml:space="preserve"> izpildi atbildīgā persona no Pasūtītāja puses tiek nozīmēts: ________________, tālr. _________, e-pasts: </w:t>
      </w:r>
      <w:hyperlink r:id="rId13" w:history="1">
        <w:r w:rsidRPr="00A80EB4">
          <w:rPr>
            <w:rStyle w:val="Hyperlink"/>
            <w:rFonts w:eastAsia="Arial Unicode MS"/>
            <w:color w:val="auto"/>
            <w:sz w:val="22"/>
            <w:szCs w:val="22"/>
          </w:rPr>
          <w:t>_______________</w:t>
        </w:r>
      </w:hyperlink>
    </w:p>
    <w:p w:rsidR="008D360C" w:rsidRPr="00A80EB4" w:rsidRDefault="008D360C" w:rsidP="008D360C">
      <w:pPr>
        <w:numPr>
          <w:ilvl w:val="1"/>
          <w:numId w:val="11"/>
        </w:numPr>
        <w:spacing w:after="120"/>
        <w:ind w:left="0" w:right="-1" w:firstLine="0"/>
        <w:jc w:val="both"/>
        <w:rPr>
          <w:sz w:val="22"/>
          <w:szCs w:val="22"/>
        </w:rPr>
      </w:pPr>
      <w:r w:rsidRPr="00A80EB4">
        <w:rPr>
          <w:sz w:val="22"/>
          <w:szCs w:val="22"/>
        </w:rPr>
        <w:t xml:space="preserve">Par </w:t>
      </w:r>
      <w:r w:rsidR="00417A33">
        <w:rPr>
          <w:sz w:val="22"/>
          <w:szCs w:val="22"/>
        </w:rPr>
        <w:t>Līguma</w:t>
      </w:r>
      <w:r w:rsidRPr="00A80EB4">
        <w:rPr>
          <w:sz w:val="22"/>
          <w:szCs w:val="22"/>
        </w:rPr>
        <w:t xml:space="preserve"> izpildi atbildīgās personas no Uzņēmēju puses tiek nozīmēts: ________________, tālr. _________, e-pasts: </w:t>
      </w:r>
      <w:hyperlink r:id="rId14" w:history="1">
        <w:r w:rsidRPr="00A80EB4">
          <w:rPr>
            <w:rStyle w:val="Hyperlink"/>
            <w:rFonts w:eastAsia="Arial Unicode MS"/>
            <w:color w:val="auto"/>
            <w:sz w:val="22"/>
            <w:szCs w:val="22"/>
          </w:rPr>
          <w:t>_______________</w:t>
        </w:r>
      </w:hyperlink>
    </w:p>
    <w:p w:rsidR="008D360C" w:rsidRPr="00E76B9C" w:rsidRDefault="008D360C" w:rsidP="008D360C">
      <w:pPr>
        <w:numPr>
          <w:ilvl w:val="1"/>
          <w:numId w:val="11"/>
        </w:numPr>
        <w:spacing w:after="120"/>
        <w:ind w:left="0" w:right="-1" w:firstLine="0"/>
        <w:jc w:val="both"/>
        <w:rPr>
          <w:sz w:val="22"/>
          <w:szCs w:val="22"/>
        </w:rPr>
      </w:pPr>
      <w:r w:rsidRPr="00A80EB4">
        <w:rPr>
          <w:sz w:val="22"/>
          <w:szCs w:val="22"/>
        </w:rPr>
        <w:t xml:space="preserve">Jebkurš oficiāls paziņojums, lūgums, pieprasījums vai </w:t>
      </w:r>
      <w:r w:rsidRPr="00E76B9C">
        <w:rPr>
          <w:sz w:val="22"/>
          <w:szCs w:val="22"/>
        </w:rPr>
        <w:t>cita informācija</w:t>
      </w:r>
      <w:r w:rsidR="005E1C2C">
        <w:rPr>
          <w:sz w:val="22"/>
          <w:szCs w:val="22"/>
        </w:rPr>
        <w:t>,</w:t>
      </w:r>
      <w:r w:rsidR="00F37C9E">
        <w:rPr>
          <w:sz w:val="22"/>
          <w:szCs w:val="22"/>
        </w:rPr>
        <w:t xml:space="preserve"> </w:t>
      </w:r>
      <w:r w:rsidRPr="00E76B9C">
        <w:rPr>
          <w:sz w:val="22"/>
          <w:szCs w:val="22"/>
        </w:rPr>
        <w:t xml:space="preserve">izņemot </w:t>
      </w:r>
      <w:r w:rsidR="005E1C2C">
        <w:rPr>
          <w:sz w:val="22"/>
          <w:szCs w:val="22"/>
        </w:rPr>
        <w:t xml:space="preserve">ar sistēmas izmaiņu veikšanu un uzturēšanu saistītā informācija, </w:t>
      </w:r>
      <w:r w:rsidRPr="00E76B9C">
        <w:rPr>
          <w:sz w:val="22"/>
          <w:szCs w:val="22"/>
        </w:rPr>
        <w:t xml:space="preserve">saskaņā ar šo </w:t>
      </w:r>
      <w:r w:rsidR="00A80EB4">
        <w:rPr>
          <w:sz w:val="22"/>
          <w:szCs w:val="22"/>
        </w:rPr>
        <w:t>Līgumu</w:t>
      </w:r>
      <w:r w:rsidRPr="00E76B9C">
        <w:rPr>
          <w:sz w:val="22"/>
          <w:szCs w:val="22"/>
        </w:rPr>
        <w:t xml:space="preserve"> tiek iesniegta rakstveidā un tiek uzskatīta par iesniegtu vai nosūtītu tai pašā dienā, ja tā nosūtīta pa </w:t>
      </w:r>
      <w:r w:rsidRPr="00E76B9C">
        <w:rPr>
          <w:sz w:val="22"/>
          <w:szCs w:val="22"/>
        </w:rPr>
        <w:lastRenderedPageBreak/>
        <w:t xml:space="preserve">faksu vai nodota rokās otram Līdzējam pret parakstu. Ja paziņojums nosūtīts kā reģistrēts pasta sūtījums, tad saņemšanas diena būs pasta paziņojuma datums par šāda sūtījuma izsniegšanu. Visi paziņojumi Līdzējiem tiks nosūtīti uz šajā </w:t>
      </w:r>
      <w:r w:rsidR="00417A33">
        <w:rPr>
          <w:sz w:val="22"/>
          <w:szCs w:val="22"/>
        </w:rPr>
        <w:t>Līguma</w:t>
      </w:r>
      <w:r w:rsidRPr="00E76B9C">
        <w:rPr>
          <w:sz w:val="22"/>
          <w:szCs w:val="22"/>
        </w:rPr>
        <w:t xml:space="preserve"> norādītajām adresēm.</w:t>
      </w:r>
    </w:p>
    <w:p w:rsidR="008D360C" w:rsidRPr="00E76B9C" w:rsidRDefault="008D360C" w:rsidP="008D360C">
      <w:pPr>
        <w:pStyle w:val="VRPrasiba"/>
        <w:spacing w:before="0" w:after="120"/>
        <w:ind w:left="0" w:right="-1"/>
        <w:jc w:val="center"/>
        <w:rPr>
          <w:rFonts w:ascii="Times New Roman" w:hAnsi="Times New Roman" w:cs="Times New Roman"/>
          <w:color w:val="auto"/>
          <w:sz w:val="22"/>
        </w:rPr>
      </w:pPr>
      <w:r w:rsidRPr="00E76B9C">
        <w:rPr>
          <w:rFonts w:ascii="Times New Roman" w:hAnsi="Times New Roman" w:cs="Times New Roman"/>
          <w:color w:val="auto"/>
          <w:sz w:val="22"/>
        </w:rPr>
        <w:t>Līdzēju tiesības un pienākumi.</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Uzņēmēja pienākumi ir:</w:t>
      </w:r>
    </w:p>
    <w:p w:rsidR="008D360C" w:rsidRPr="00E76B9C" w:rsidRDefault="008D360C" w:rsidP="00A80EB4">
      <w:pPr>
        <w:numPr>
          <w:ilvl w:val="2"/>
          <w:numId w:val="11"/>
        </w:numPr>
        <w:spacing w:after="120"/>
        <w:ind w:left="709" w:right="-1" w:hanging="709"/>
        <w:jc w:val="both"/>
        <w:rPr>
          <w:sz w:val="22"/>
          <w:szCs w:val="22"/>
        </w:rPr>
      </w:pPr>
      <w:r w:rsidRPr="00E76B9C">
        <w:rPr>
          <w:sz w:val="22"/>
          <w:szCs w:val="22"/>
        </w:rPr>
        <w:t>nodrošināt Uzņēmēja izstrādātām un ieviestām izmaiņām garantijas uzturēšanu</w:t>
      </w:r>
      <w:r w:rsidR="00D77CA7">
        <w:rPr>
          <w:sz w:val="22"/>
          <w:szCs w:val="22"/>
        </w:rPr>
        <w:t xml:space="preserve"> saskaņā ar Līguma 8. punktu</w:t>
      </w:r>
      <w:r w:rsidRPr="00E76B9C">
        <w:rPr>
          <w:sz w:val="22"/>
          <w:szCs w:val="22"/>
        </w:rPr>
        <w:t>;</w:t>
      </w:r>
    </w:p>
    <w:p w:rsidR="008D360C" w:rsidRPr="00E76B9C" w:rsidRDefault="008D360C" w:rsidP="00A80EB4">
      <w:pPr>
        <w:numPr>
          <w:ilvl w:val="2"/>
          <w:numId w:val="11"/>
        </w:numPr>
        <w:spacing w:after="120"/>
        <w:ind w:left="709" w:right="-1" w:hanging="709"/>
        <w:jc w:val="both"/>
        <w:rPr>
          <w:sz w:val="22"/>
          <w:szCs w:val="22"/>
        </w:rPr>
      </w:pPr>
      <w:r w:rsidRPr="00E76B9C">
        <w:rPr>
          <w:sz w:val="22"/>
          <w:szCs w:val="22"/>
        </w:rPr>
        <w:t xml:space="preserve">veikt programmatūras </w:t>
      </w:r>
      <w:proofErr w:type="spellStart"/>
      <w:r w:rsidRPr="00E76B9C">
        <w:rPr>
          <w:sz w:val="22"/>
          <w:szCs w:val="22"/>
        </w:rPr>
        <w:t>bezkļūdu</w:t>
      </w:r>
      <w:proofErr w:type="spellEnd"/>
      <w:r w:rsidRPr="00E76B9C">
        <w:rPr>
          <w:sz w:val="22"/>
          <w:szCs w:val="22"/>
        </w:rPr>
        <w:t xml:space="preserve"> vai jaunu versiju un uzlabojumu servisa paku (vai atsevišķu kļūdu labojumu veidā) piegādi saskaņā ar </w:t>
      </w:r>
      <w:r w:rsidR="00417A33">
        <w:rPr>
          <w:sz w:val="22"/>
          <w:szCs w:val="22"/>
        </w:rPr>
        <w:t>Līgumu</w:t>
      </w:r>
      <w:r w:rsidRPr="00E76B9C">
        <w:rPr>
          <w:sz w:val="22"/>
          <w:szCs w:val="22"/>
        </w:rPr>
        <w:t xml:space="preserve"> </w:t>
      </w:r>
      <w:r w:rsidR="004F326C">
        <w:rPr>
          <w:sz w:val="22"/>
          <w:szCs w:val="22"/>
        </w:rPr>
        <w:t>1. </w:t>
      </w:r>
      <w:r w:rsidRPr="00E76B9C">
        <w:rPr>
          <w:sz w:val="22"/>
          <w:szCs w:val="22"/>
        </w:rPr>
        <w:t>pielikumu;</w:t>
      </w:r>
    </w:p>
    <w:p w:rsidR="008D360C" w:rsidRPr="00E76B9C" w:rsidRDefault="008D360C" w:rsidP="00A80EB4">
      <w:pPr>
        <w:numPr>
          <w:ilvl w:val="2"/>
          <w:numId w:val="11"/>
        </w:numPr>
        <w:spacing w:after="120"/>
        <w:ind w:left="709" w:right="-1" w:hanging="709"/>
        <w:jc w:val="both"/>
        <w:rPr>
          <w:sz w:val="22"/>
          <w:szCs w:val="22"/>
        </w:rPr>
      </w:pPr>
      <w:r w:rsidRPr="00E76B9C">
        <w:rPr>
          <w:sz w:val="22"/>
          <w:szCs w:val="22"/>
        </w:rPr>
        <w:t>uzturēšanas pakalpojumu sniegšanas ietvaros pienācīgi pildīt visus pārējos Uzņēmēja pienākumus, kas noteikti šajā Līgumā un tā pielikumos;</w:t>
      </w:r>
    </w:p>
    <w:p w:rsidR="008D360C" w:rsidRPr="00E76B9C" w:rsidRDefault="008D360C" w:rsidP="00A80EB4">
      <w:pPr>
        <w:numPr>
          <w:ilvl w:val="2"/>
          <w:numId w:val="11"/>
        </w:numPr>
        <w:spacing w:after="120"/>
        <w:ind w:left="709" w:right="-1" w:hanging="709"/>
        <w:jc w:val="both"/>
        <w:rPr>
          <w:sz w:val="22"/>
          <w:szCs w:val="22"/>
        </w:rPr>
      </w:pPr>
      <w:bookmarkStart w:id="14" w:name="_Ref169585753"/>
      <w:r w:rsidRPr="00E76B9C">
        <w:rPr>
          <w:sz w:val="22"/>
          <w:szCs w:val="22"/>
        </w:rPr>
        <w:t xml:space="preserve">pie jebkādu Sistēmas izmaiņu nodošanas Pasūtītājam, nodot Pasūtītājam programmatūras pirmkodu un </w:t>
      </w:r>
      <w:proofErr w:type="spellStart"/>
      <w:r w:rsidRPr="00E76B9C">
        <w:rPr>
          <w:sz w:val="22"/>
          <w:szCs w:val="22"/>
        </w:rPr>
        <w:t>izpildkodu</w:t>
      </w:r>
      <w:proofErr w:type="spellEnd"/>
      <w:r w:rsidRPr="00E76B9C">
        <w:rPr>
          <w:sz w:val="22"/>
          <w:szCs w:val="22"/>
        </w:rPr>
        <w:t xml:space="preserve"> (ciktāl tas neaizskar ar likumu aizsargātas trešo personu autortiesības), kā arī Sistēmas dokumentācijas atjaunotu variantu. Programmatūras kodus un dokumentāciju (MS Office lasāmā formātā) Uzņēmējs iesniedz elektroniski, nosūtot Pasūtītāja atbildīgajai personai e-pastā</w:t>
      </w:r>
      <w:bookmarkEnd w:id="14"/>
      <w:r w:rsidRPr="00E76B9C">
        <w:rPr>
          <w:sz w:val="22"/>
          <w:szCs w:val="22"/>
        </w:rPr>
        <w:t>.</w:t>
      </w:r>
    </w:p>
    <w:p w:rsidR="008D360C" w:rsidRPr="00E76B9C" w:rsidRDefault="008D360C" w:rsidP="00A80EB4">
      <w:pPr>
        <w:numPr>
          <w:ilvl w:val="2"/>
          <w:numId w:val="11"/>
        </w:numPr>
        <w:spacing w:after="120"/>
        <w:ind w:left="709" w:right="-1" w:hanging="709"/>
        <w:jc w:val="both"/>
        <w:rPr>
          <w:sz w:val="22"/>
          <w:szCs w:val="22"/>
        </w:rPr>
      </w:pPr>
      <w:r w:rsidRPr="00E76B9C">
        <w:rPr>
          <w:rFonts w:eastAsia="Arial Unicode MS"/>
          <w:sz w:val="22"/>
          <w:szCs w:val="22"/>
        </w:rPr>
        <w:t>Ar darbiniekiem noslēgt konfidencialitātes līgumus, kas paredz noteikumus un atbildību darbā ar Pasūtītāja datiem, kā arī iekšējos noteikumos paredzēt noteikumus darbībām ar parolēm un citiem parametriem, kas nosaka piekļuvi sistēmai;</w:t>
      </w:r>
    </w:p>
    <w:p w:rsidR="008D360C" w:rsidRPr="00E76B9C" w:rsidRDefault="008D360C" w:rsidP="00A80EB4">
      <w:pPr>
        <w:numPr>
          <w:ilvl w:val="2"/>
          <w:numId w:val="11"/>
        </w:numPr>
        <w:spacing w:after="120"/>
        <w:ind w:left="709" w:right="-1" w:hanging="709"/>
        <w:jc w:val="both"/>
        <w:rPr>
          <w:sz w:val="22"/>
          <w:szCs w:val="22"/>
        </w:rPr>
      </w:pPr>
      <w:r w:rsidRPr="00E76B9C">
        <w:rPr>
          <w:sz w:val="22"/>
          <w:szCs w:val="22"/>
        </w:rPr>
        <w:t xml:space="preserve">Gadījumā, ja kāds no Uzņēmēja piedāvājumā minētajiem speciālistiem darbu izpildei nav pieejams visā </w:t>
      </w:r>
      <w:r w:rsidR="00AA4266">
        <w:rPr>
          <w:sz w:val="22"/>
          <w:szCs w:val="22"/>
        </w:rPr>
        <w:t>Līguma</w:t>
      </w:r>
      <w:r w:rsidR="00AA4266" w:rsidRPr="00E76B9C">
        <w:rPr>
          <w:sz w:val="22"/>
          <w:szCs w:val="22"/>
        </w:rPr>
        <w:t xml:space="preserve"> </w:t>
      </w:r>
      <w:r w:rsidRPr="00E76B9C">
        <w:rPr>
          <w:sz w:val="22"/>
          <w:szCs w:val="22"/>
        </w:rPr>
        <w:t>darbības laikā, Uzņēmējs nodrošina attiecīga speciālista aizvietošanu ar citu speciālistu, kura kvalifikācija ir atbilstoša Pasūtītāja prasībās noteiktajam</w:t>
      </w:r>
      <w:r w:rsidRPr="00E76B9C">
        <w:rPr>
          <w:rFonts w:eastAsia="Arial Unicode MS"/>
          <w:sz w:val="22"/>
          <w:szCs w:val="22"/>
        </w:rPr>
        <w:t>.</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Pasūtītāja pienākumi ir:</w:t>
      </w:r>
    </w:p>
    <w:p w:rsidR="008D360C" w:rsidRPr="00E76B9C" w:rsidRDefault="008D360C" w:rsidP="008D360C">
      <w:pPr>
        <w:numPr>
          <w:ilvl w:val="2"/>
          <w:numId w:val="11"/>
        </w:numPr>
        <w:spacing w:after="120"/>
        <w:ind w:left="0" w:right="-1" w:firstLine="0"/>
        <w:jc w:val="both"/>
        <w:rPr>
          <w:sz w:val="22"/>
          <w:szCs w:val="22"/>
        </w:rPr>
      </w:pPr>
      <w:r w:rsidRPr="00E76B9C">
        <w:rPr>
          <w:sz w:val="22"/>
          <w:szCs w:val="22"/>
        </w:rPr>
        <w:t>nodrošināt Pasūtītāja personāla piedalīšanos intervijās, ja tādas nepieciešamas</w:t>
      </w:r>
      <w:r w:rsidR="00D77CA7">
        <w:rPr>
          <w:sz w:val="22"/>
          <w:szCs w:val="22"/>
        </w:rPr>
        <w:t xml:space="preserve"> Līgumā</w:t>
      </w:r>
      <w:r w:rsidR="00D77CA7" w:rsidRPr="00E76B9C">
        <w:rPr>
          <w:sz w:val="22"/>
          <w:szCs w:val="22"/>
        </w:rPr>
        <w:t xml:space="preserve"> paredzēto pakalpojumu sniegšanai</w:t>
      </w:r>
      <w:r w:rsidRPr="00E76B9C">
        <w:rPr>
          <w:sz w:val="22"/>
          <w:szCs w:val="22"/>
        </w:rPr>
        <w:t>;</w:t>
      </w:r>
    </w:p>
    <w:p w:rsidR="008D360C" w:rsidRPr="00E76B9C" w:rsidRDefault="008D360C" w:rsidP="008D360C">
      <w:pPr>
        <w:numPr>
          <w:ilvl w:val="2"/>
          <w:numId w:val="11"/>
        </w:numPr>
        <w:spacing w:after="120"/>
        <w:ind w:left="0" w:right="-1" w:firstLine="0"/>
        <w:jc w:val="both"/>
        <w:rPr>
          <w:sz w:val="22"/>
          <w:szCs w:val="22"/>
        </w:rPr>
      </w:pPr>
      <w:r w:rsidRPr="00E76B9C">
        <w:rPr>
          <w:sz w:val="22"/>
          <w:szCs w:val="22"/>
        </w:rPr>
        <w:t xml:space="preserve">pēc Uzņēmēja pieprasījuma nodrošināt Uzņēmējam pieeju Pasūtītāja </w:t>
      </w:r>
      <w:proofErr w:type="spellStart"/>
      <w:r w:rsidRPr="00E76B9C">
        <w:rPr>
          <w:sz w:val="22"/>
          <w:szCs w:val="22"/>
        </w:rPr>
        <w:t>pārziņā</w:t>
      </w:r>
      <w:proofErr w:type="spellEnd"/>
      <w:r w:rsidRPr="00E76B9C">
        <w:rPr>
          <w:sz w:val="22"/>
          <w:szCs w:val="22"/>
        </w:rPr>
        <w:t xml:space="preserve"> esošiem resursiem (informācijai, materiāliem, datoru sistēmām un tml.), kas nepieciešami </w:t>
      </w:r>
      <w:r w:rsidR="00A80EB4">
        <w:rPr>
          <w:sz w:val="22"/>
          <w:szCs w:val="22"/>
        </w:rPr>
        <w:t>Līgumā</w:t>
      </w:r>
      <w:r w:rsidRPr="00E76B9C">
        <w:rPr>
          <w:sz w:val="22"/>
          <w:szCs w:val="22"/>
        </w:rPr>
        <w:t xml:space="preserve"> paredzēto pakalpojumu sniegšanai.</w:t>
      </w:r>
    </w:p>
    <w:p w:rsidR="008D360C" w:rsidRPr="00E76B9C" w:rsidRDefault="008D360C" w:rsidP="008D360C">
      <w:pPr>
        <w:numPr>
          <w:ilvl w:val="2"/>
          <w:numId w:val="11"/>
        </w:numPr>
        <w:spacing w:after="120"/>
        <w:ind w:left="0" w:right="-1" w:firstLine="0"/>
        <w:jc w:val="both"/>
        <w:rPr>
          <w:sz w:val="22"/>
          <w:szCs w:val="22"/>
        </w:rPr>
      </w:pPr>
      <w:r w:rsidRPr="00E76B9C">
        <w:rPr>
          <w:sz w:val="22"/>
          <w:szCs w:val="22"/>
        </w:rPr>
        <w:t>pieņemt un samaksāt par kvalitatīvi sniegtu pakalpojumu;</w:t>
      </w:r>
    </w:p>
    <w:p w:rsidR="008D360C" w:rsidRPr="00E76B9C" w:rsidRDefault="008D360C" w:rsidP="008D360C">
      <w:pPr>
        <w:numPr>
          <w:ilvl w:val="2"/>
          <w:numId w:val="11"/>
        </w:numPr>
        <w:spacing w:after="120"/>
        <w:ind w:left="0" w:right="-1" w:firstLine="0"/>
        <w:jc w:val="both"/>
        <w:rPr>
          <w:sz w:val="22"/>
          <w:szCs w:val="22"/>
        </w:rPr>
      </w:pPr>
      <w:r w:rsidRPr="00E76B9C">
        <w:rPr>
          <w:sz w:val="22"/>
          <w:szCs w:val="22"/>
        </w:rPr>
        <w:t>nodrošināt rezerves kopiju veidošanu Sistēmas datiem un failiem.</w:t>
      </w:r>
    </w:p>
    <w:p w:rsidR="008D360C" w:rsidRPr="00E76B9C" w:rsidRDefault="00A80EB4" w:rsidP="008D360C">
      <w:pPr>
        <w:numPr>
          <w:ilvl w:val="1"/>
          <w:numId w:val="11"/>
        </w:numPr>
        <w:spacing w:after="120"/>
        <w:ind w:left="0" w:right="-1" w:firstLine="0"/>
        <w:jc w:val="both"/>
        <w:rPr>
          <w:sz w:val="22"/>
          <w:szCs w:val="22"/>
        </w:rPr>
      </w:pPr>
      <w:r>
        <w:rPr>
          <w:sz w:val="22"/>
          <w:szCs w:val="22"/>
        </w:rPr>
        <w:t>Ar šo Līgumu</w:t>
      </w:r>
      <w:r w:rsidR="008D360C" w:rsidRPr="00E76B9C">
        <w:rPr>
          <w:sz w:val="22"/>
          <w:szCs w:val="22"/>
        </w:rPr>
        <w:t xml:space="preserve"> Uzņēmējs apņemas savas kompetences robežās veikt visas nepieciešamās un iespējamās darbības, lai pārliecinātos, ka Uzņēmēja nodrošināto Sistēmas izmaiņu, uzturēšanas pakalpojumu rezultātā Sistēma varēs pilnībā darboties, netiks izdzēsta vai bojāta savādākā veidā, vai Sistēmā esošie dati un cita veida informācija netiks zaudēta, grozīta vai padarīta par neprecīzu un neuzticamu, vai Sistēma kopumā varēs darboties atbilstoši tās definētajai funkcionalitātei.</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Ja viena Līdzēja saistību izpildes nokavējums (tikai tāds nokavējums, kas ietekmē otra Līdzēja spējas izpildīt savas saistības) liedz otram Līdzējām veikt savlaicīgu saistību izpildi, tas tiek pagarināts par pirmā nokavēto laika posmu. Līdzējam, kurš prasa, lai minēto apstākļu dēļ tiktu pagarināts saistību izpildes termiņš, ir pienākums iesniegt pierādījumus, kuri apliecina otra Līdzēja saistību izpildes nokavējuma faktu. </w:t>
      </w:r>
    </w:p>
    <w:p w:rsidR="008D360C" w:rsidRPr="00E76B9C" w:rsidRDefault="008D360C" w:rsidP="008D360C">
      <w:pPr>
        <w:pStyle w:val="VRPrasiba"/>
        <w:spacing w:before="0" w:after="120"/>
        <w:ind w:left="0" w:right="-1"/>
        <w:jc w:val="center"/>
        <w:rPr>
          <w:rFonts w:ascii="Times New Roman" w:hAnsi="Times New Roman" w:cs="Times New Roman"/>
          <w:color w:val="auto"/>
          <w:sz w:val="22"/>
        </w:rPr>
      </w:pPr>
      <w:r w:rsidRPr="00E76B9C">
        <w:rPr>
          <w:rFonts w:ascii="Times New Roman" w:hAnsi="Times New Roman" w:cs="Times New Roman"/>
          <w:color w:val="auto"/>
          <w:sz w:val="22"/>
        </w:rPr>
        <w:t>Garantijas</w:t>
      </w:r>
    </w:p>
    <w:p w:rsidR="008D360C" w:rsidRPr="00E76B9C" w:rsidRDefault="008D360C" w:rsidP="008D360C">
      <w:pPr>
        <w:pStyle w:val="ListParagraph"/>
        <w:widowControl w:val="0"/>
        <w:numPr>
          <w:ilvl w:val="1"/>
          <w:numId w:val="11"/>
        </w:numPr>
        <w:spacing w:after="120" w:line="240" w:lineRule="auto"/>
        <w:ind w:left="0" w:right="-1" w:firstLine="0"/>
        <w:jc w:val="both"/>
        <w:rPr>
          <w:rFonts w:ascii="Times New Roman" w:hAnsi="Times New Roman"/>
        </w:rPr>
      </w:pPr>
      <w:r w:rsidRPr="00E76B9C">
        <w:rPr>
          <w:rFonts w:ascii="Times New Roman" w:hAnsi="Times New Roman"/>
        </w:rPr>
        <w:t xml:space="preserve">Garantijas saistības ir spēkā 12 (divpadsmit) mēnešus, skaitot no </w:t>
      </w:r>
      <w:r w:rsidR="0023187E">
        <w:rPr>
          <w:rFonts w:ascii="Times New Roman" w:hAnsi="Times New Roman"/>
        </w:rPr>
        <w:t xml:space="preserve">katra </w:t>
      </w:r>
      <w:r w:rsidRPr="00E76B9C">
        <w:rPr>
          <w:rFonts w:ascii="Times New Roman" w:hAnsi="Times New Roman"/>
        </w:rPr>
        <w:t>Sistēmas izmaiņu nodošanas</w:t>
      </w:r>
      <w:r w:rsidR="0023187E">
        <w:rPr>
          <w:rFonts w:ascii="Times New Roman" w:hAnsi="Times New Roman"/>
        </w:rPr>
        <w:t xml:space="preserve"> </w:t>
      </w:r>
      <w:r w:rsidRPr="00E76B9C">
        <w:rPr>
          <w:rFonts w:ascii="Times New Roman" w:hAnsi="Times New Roman"/>
        </w:rPr>
        <w:t>-</w:t>
      </w:r>
      <w:r w:rsidR="0023187E">
        <w:rPr>
          <w:rFonts w:ascii="Times New Roman" w:hAnsi="Times New Roman"/>
        </w:rPr>
        <w:t xml:space="preserve"> </w:t>
      </w:r>
      <w:r w:rsidRPr="00E76B9C">
        <w:rPr>
          <w:rFonts w:ascii="Times New Roman" w:hAnsi="Times New Roman"/>
        </w:rPr>
        <w:t>pieņemšanas akta parakstīšanas dienas.</w:t>
      </w:r>
    </w:p>
    <w:p w:rsidR="008D360C" w:rsidRPr="00E76B9C" w:rsidRDefault="008D360C" w:rsidP="008D360C">
      <w:pPr>
        <w:pStyle w:val="ListParagraph"/>
        <w:numPr>
          <w:ilvl w:val="1"/>
          <w:numId w:val="11"/>
        </w:numPr>
        <w:spacing w:after="120" w:line="240" w:lineRule="auto"/>
        <w:ind w:left="0" w:right="-1" w:firstLine="0"/>
        <w:jc w:val="both"/>
        <w:rPr>
          <w:rFonts w:ascii="Times New Roman" w:hAnsi="Times New Roman"/>
        </w:rPr>
      </w:pPr>
      <w:r w:rsidRPr="00E76B9C">
        <w:rPr>
          <w:rFonts w:ascii="Times New Roman" w:hAnsi="Times New Roman"/>
        </w:rPr>
        <w:lastRenderedPageBreak/>
        <w:t xml:space="preserve">Garantijas saistības attiecas kā uz Sistēmas izmaiņām, tā uz Sistēmas </w:t>
      </w:r>
      <w:proofErr w:type="spellStart"/>
      <w:r w:rsidRPr="00E76B9C">
        <w:rPr>
          <w:rFonts w:ascii="Times New Roman" w:hAnsi="Times New Roman"/>
        </w:rPr>
        <w:t>bezkļūdu</w:t>
      </w:r>
      <w:proofErr w:type="spellEnd"/>
      <w:r w:rsidRPr="00E76B9C">
        <w:rPr>
          <w:rFonts w:ascii="Times New Roman" w:hAnsi="Times New Roman"/>
        </w:rPr>
        <w:t xml:space="preserve"> darbību (tajā skaitā, attiecībā uz funkcionālajām, veiktspējas un drošības prasībām). Garantijas laikā</w:t>
      </w:r>
      <w:r w:rsidRPr="00E76B9C">
        <w:rPr>
          <w:rFonts w:ascii="Times New Roman" w:hAnsi="Times New Roman"/>
          <w:i/>
        </w:rPr>
        <w:t xml:space="preserve"> </w:t>
      </w:r>
      <w:r w:rsidRPr="00E76B9C">
        <w:rPr>
          <w:rFonts w:ascii="Times New Roman" w:hAnsi="Times New Roman"/>
        </w:rPr>
        <w:t>Uzņēmēja</w:t>
      </w:r>
      <w:r w:rsidRPr="00E76B9C">
        <w:rPr>
          <w:rFonts w:ascii="Times New Roman" w:hAnsi="Times New Roman"/>
          <w:i/>
        </w:rPr>
        <w:t xml:space="preserve"> </w:t>
      </w:r>
      <w:r w:rsidRPr="00E76B9C">
        <w:rPr>
          <w:rFonts w:ascii="Times New Roman" w:hAnsi="Times New Roman"/>
        </w:rPr>
        <w:t>pienākums ir bez maksas veikt tādu piegādātās programmatūras uzstādījumu, konfigurācijas parametru vai izpildāmā koda modifikāciju veikšanu, kuru mērķis ir novērst kļūdas, kā arī datu bojājumu novēršanu, kas radušies Uzņēmējam apzinātas vai neapzinātas rīcības rezultātā un kas apgrūtina programmatūras izmantošanu atbilstoši programmatūras tehniskajai specifikācijai, kāda tā bijusi, nododot Programmatūru ekspluatācijā, tai skaitā, piegādātajos nodevumos, kuri netika identificēti testēšanas un ieviešanas fāzē.</w:t>
      </w:r>
    </w:p>
    <w:p w:rsidR="008D360C" w:rsidRPr="00E76B9C" w:rsidRDefault="008D360C" w:rsidP="008D360C">
      <w:pPr>
        <w:pStyle w:val="ListParagraph"/>
        <w:numPr>
          <w:ilvl w:val="1"/>
          <w:numId w:val="11"/>
        </w:numPr>
        <w:spacing w:after="120" w:line="240" w:lineRule="auto"/>
        <w:ind w:left="0" w:right="-1" w:firstLine="0"/>
        <w:jc w:val="both"/>
        <w:rPr>
          <w:rFonts w:ascii="Times New Roman" w:hAnsi="Times New Roman"/>
        </w:rPr>
      </w:pPr>
      <w:r w:rsidRPr="00E76B9C">
        <w:rPr>
          <w:rFonts w:ascii="Times New Roman" w:hAnsi="Times New Roman"/>
        </w:rPr>
        <w:t xml:space="preserve">Gadījumā, ja Sistēmā pēc izmaiņu ieviešanas tiek konstatētas kļūdas Sistēmas funkcionalitātē, veiktspējas zudumi, informācijas drošības vai integritātes apdraudējumi, </w:t>
      </w:r>
      <w:r w:rsidR="00442036">
        <w:rPr>
          <w:rFonts w:ascii="Times New Roman" w:hAnsi="Times New Roman"/>
        </w:rPr>
        <w:t>Uzņēmējam</w:t>
      </w:r>
      <w:r w:rsidRPr="00E76B9C">
        <w:rPr>
          <w:rFonts w:ascii="Times New Roman" w:hAnsi="Times New Roman"/>
        </w:rPr>
        <w:t xml:space="preserve"> ir pienākums pierādīt, ka šādu kļūdu cēlonis nav izmaiņu izstrāde un ieviešana, pretējā gadījumā uzskatāms, ka šādu defektu cēlonis ir </w:t>
      </w:r>
      <w:r w:rsidR="00442036">
        <w:rPr>
          <w:rFonts w:ascii="Times New Roman" w:hAnsi="Times New Roman"/>
        </w:rPr>
        <w:t>Uzņēmēja</w:t>
      </w:r>
      <w:r w:rsidRPr="00E76B9C">
        <w:rPr>
          <w:rFonts w:ascii="Times New Roman" w:hAnsi="Times New Roman"/>
        </w:rPr>
        <w:t xml:space="preserve"> rīcība un šādu kļūdu novēršana ir </w:t>
      </w:r>
      <w:r w:rsidR="00442036">
        <w:rPr>
          <w:rFonts w:ascii="Times New Roman" w:hAnsi="Times New Roman"/>
        </w:rPr>
        <w:t>Uzņēmēja</w:t>
      </w:r>
      <w:r w:rsidRPr="00E76B9C">
        <w:rPr>
          <w:rFonts w:ascii="Times New Roman" w:hAnsi="Times New Roman"/>
        </w:rPr>
        <w:t xml:space="preserve"> atbildība.</w:t>
      </w:r>
    </w:p>
    <w:p w:rsidR="008D360C" w:rsidRPr="00E76B9C" w:rsidRDefault="008D360C" w:rsidP="008D360C">
      <w:pPr>
        <w:pStyle w:val="VRPrasiba"/>
        <w:spacing w:before="0" w:after="120"/>
        <w:ind w:left="0" w:right="-1"/>
        <w:jc w:val="center"/>
        <w:rPr>
          <w:rFonts w:ascii="Times New Roman" w:hAnsi="Times New Roman" w:cs="Times New Roman"/>
          <w:color w:val="auto"/>
          <w:sz w:val="22"/>
        </w:rPr>
      </w:pPr>
      <w:r w:rsidRPr="00E76B9C">
        <w:rPr>
          <w:rFonts w:ascii="Times New Roman" w:hAnsi="Times New Roman" w:cs="Times New Roman"/>
          <w:color w:val="auto"/>
          <w:sz w:val="22"/>
        </w:rPr>
        <w:t>Līdzēju atbildība</w:t>
      </w:r>
    </w:p>
    <w:p w:rsidR="008D360C" w:rsidRPr="00E76B9C" w:rsidRDefault="008D360C" w:rsidP="008D360C">
      <w:pPr>
        <w:numPr>
          <w:ilvl w:val="1"/>
          <w:numId w:val="11"/>
        </w:numPr>
        <w:spacing w:after="120"/>
        <w:ind w:left="0" w:right="-1" w:firstLine="0"/>
        <w:jc w:val="both"/>
        <w:rPr>
          <w:sz w:val="22"/>
          <w:szCs w:val="22"/>
        </w:rPr>
      </w:pPr>
      <w:bookmarkStart w:id="15" w:name="_Ref169583861"/>
      <w:r w:rsidRPr="00E76B9C">
        <w:rPr>
          <w:sz w:val="22"/>
          <w:szCs w:val="22"/>
        </w:rPr>
        <w:t xml:space="preserve">Par </w:t>
      </w:r>
      <w:r w:rsidRPr="00E76B9C">
        <w:rPr>
          <w:bCs/>
          <w:sz w:val="22"/>
          <w:szCs w:val="22"/>
        </w:rPr>
        <w:t>Līguma 1.pielikumā</w:t>
      </w:r>
      <w:r w:rsidRPr="00E76B9C">
        <w:rPr>
          <w:b/>
          <w:bCs/>
          <w:sz w:val="22"/>
          <w:szCs w:val="22"/>
        </w:rPr>
        <w:t xml:space="preserve"> </w:t>
      </w:r>
      <w:r w:rsidRPr="00E76B9C">
        <w:rPr>
          <w:sz w:val="22"/>
          <w:szCs w:val="22"/>
        </w:rPr>
        <w:t xml:space="preserve">noteikto Augstas prioritātes problēmu novēršanas termiņu kavējumu Uzņēmējs maksā Pasūtītājam līgumsodu </w:t>
      </w:r>
      <w:r w:rsidR="00CC17CE">
        <w:rPr>
          <w:sz w:val="22"/>
          <w:szCs w:val="22"/>
        </w:rPr>
        <w:t xml:space="preserve">EUR </w:t>
      </w:r>
      <w:r w:rsidRPr="00E76B9C">
        <w:rPr>
          <w:b/>
          <w:sz w:val="22"/>
          <w:szCs w:val="22"/>
        </w:rPr>
        <w:t xml:space="preserve">50,00 </w:t>
      </w:r>
      <w:r w:rsidRPr="00E76B9C">
        <w:rPr>
          <w:sz w:val="22"/>
          <w:szCs w:val="22"/>
        </w:rPr>
        <w:t xml:space="preserve">(piecdesmit </w:t>
      </w:r>
      <w:r w:rsidR="002F389F">
        <w:rPr>
          <w:i/>
          <w:sz w:val="22"/>
          <w:szCs w:val="22"/>
        </w:rPr>
        <w:t>ei</w:t>
      </w:r>
      <w:r w:rsidRPr="00E76B9C">
        <w:rPr>
          <w:i/>
          <w:sz w:val="22"/>
          <w:szCs w:val="22"/>
        </w:rPr>
        <w:t>ro</w:t>
      </w:r>
      <w:r w:rsidRPr="00E76B9C">
        <w:rPr>
          <w:sz w:val="22"/>
          <w:szCs w:val="22"/>
        </w:rPr>
        <w:t>, 00 centi) par katru kavējuma stundu.</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Par Līgumā noteikto maksājumu kavējumu Pasūtītājs maksā Uzņēmējam līgumsodu 0,5% (piecas procenta desmitdaļas) apmērā no laikā nesamaksātās summas par katru kavējuma dienu, bet ne vairāk kā 10% (desmit procenti) no laikā nesamaksātās summas. </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Par darbu izpildes termiņu kavējumu Uzņēmēja vainas dēļ Uzņēmējs maksā Pasūtītājam līgumsodu 0,5% (piecas procenta desmitdaļas) apmērā no laikus nepiegādātā izmaiņu pieteikuma novērtējuma summas dienā, bet ne vairāk, kā 10% no laikus nepiegādātā izmaiņu pieteikuma novērtējuma summas. </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Par Līguma 4.1. punktā noteiktā termiņa neievērošanu Izmaiņu pieteikuma novērtēšanai un iesniegšanai Pasūtītājam, Uzņēmējs maksā Pasūtītājam līgumsodu </w:t>
      </w:r>
      <w:r w:rsidR="00A80EB4">
        <w:rPr>
          <w:b/>
          <w:sz w:val="22"/>
          <w:szCs w:val="22"/>
        </w:rPr>
        <w:t>50,00</w:t>
      </w:r>
      <w:r w:rsidRPr="00E76B9C">
        <w:rPr>
          <w:sz w:val="22"/>
          <w:szCs w:val="22"/>
        </w:rPr>
        <w:t xml:space="preserve"> </w:t>
      </w:r>
      <w:r w:rsidRPr="00E76B9C">
        <w:rPr>
          <w:b/>
          <w:sz w:val="22"/>
          <w:szCs w:val="22"/>
        </w:rPr>
        <w:t>EUR</w:t>
      </w:r>
      <w:r w:rsidR="00A80EB4">
        <w:rPr>
          <w:sz w:val="22"/>
          <w:szCs w:val="22"/>
        </w:rPr>
        <w:t xml:space="preserve"> (</w:t>
      </w:r>
      <w:r w:rsidR="00A80EB4" w:rsidRPr="00E76B9C">
        <w:rPr>
          <w:sz w:val="22"/>
          <w:szCs w:val="22"/>
        </w:rPr>
        <w:t xml:space="preserve">piecdesmit </w:t>
      </w:r>
      <w:r w:rsidRPr="00E76B9C">
        <w:rPr>
          <w:sz w:val="22"/>
          <w:szCs w:val="22"/>
        </w:rPr>
        <w:t xml:space="preserve"> </w:t>
      </w:r>
      <w:r w:rsidR="003D719A">
        <w:rPr>
          <w:i/>
          <w:sz w:val="22"/>
          <w:szCs w:val="22"/>
        </w:rPr>
        <w:t>ei</w:t>
      </w:r>
      <w:r w:rsidRPr="00E76B9C">
        <w:rPr>
          <w:i/>
          <w:sz w:val="22"/>
          <w:szCs w:val="22"/>
        </w:rPr>
        <w:t>ro</w:t>
      </w:r>
      <w:r w:rsidRPr="00E76B9C">
        <w:rPr>
          <w:sz w:val="22"/>
          <w:szCs w:val="22"/>
        </w:rPr>
        <w:t xml:space="preserve">, 00 centi) </w:t>
      </w:r>
      <w:r w:rsidR="00CC17CE">
        <w:rPr>
          <w:sz w:val="22"/>
          <w:szCs w:val="22"/>
        </w:rPr>
        <w:t xml:space="preserve">apmērā </w:t>
      </w:r>
      <w:r w:rsidRPr="00E76B9C">
        <w:rPr>
          <w:sz w:val="22"/>
          <w:szCs w:val="22"/>
        </w:rPr>
        <w:t>par katru kavēto dienu.</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Uzņēmējs atbild par zaudējumiem, kas Pasūtītājam radušies Uzņēmēja vieglas neuzmanības dēļ, ja Uzņēmējam bija zināms, ka izvēlētais darba paņēmiens vai Pasūtītāja norādījumu izpilde var radīt zaudējumus, bet Uzņēmējs par šādu zaudējumu risku Pasūtītāju nav brīdinājis</w:t>
      </w:r>
      <w:r w:rsidRPr="00E76B9C">
        <w:rPr>
          <w:bCs/>
          <w:sz w:val="22"/>
          <w:szCs w:val="22"/>
        </w:rPr>
        <w:t>.</w:t>
      </w:r>
    </w:p>
    <w:p w:rsidR="008D360C" w:rsidRPr="00A80EB4" w:rsidRDefault="008D360C" w:rsidP="00A80EB4">
      <w:pPr>
        <w:numPr>
          <w:ilvl w:val="1"/>
          <w:numId w:val="11"/>
        </w:numPr>
        <w:spacing w:after="120"/>
        <w:ind w:left="0" w:right="-1" w:firstLine="0"/>
        <w:jc w:val="both"/>
        <w:rPr>
          <w:sz w:val="22"/>
          <w:szCs w:val="22"/>
        </w:rPr>
      </w:pPr>
      <w:r w:rsidRPr="00E76B9C">
        <w:rPr>
          <w:bCs/>
          <w:sz w:val="22"/>
          <w:szCs w:val="22"/>
        </w:rPr>
        <w:t>Līguma 9</w:t>
      </w:r>
      <w:r w:rsidR="00D77CA7">
        <w:rPr>
          <w:bCs/>
          <w:sz w:val="22"/>
          <w:szCs w:val="22"/>
        </w:rPr>
        <w:t>.5</w:t>
      </w:r>
      <w:r w:rsidRPr="00E76B9C">
        <w:rPr>
          <w:bCs/>
          <w:sz w:val="22"/>
          <w:szCs w:val="22"/>
        </w:rPr>
        <w:t>. un 9.</w:t>
      </w:r>
      <w:r w:rsidR="00D77CA7">
        <w:rPr>
          <w:bCs/>
          <w:sz w:val="22"/>
          <w:szCs w:val="22"/>
        </w:rPr>
        <w:t>8</w:t>
      </w:r>
      <w:r w:rsidRPr="00E76B9C">
        <w:rPr>
          <w:bCs/>
          <w:sz w:val="22"/>
          <w:szCs w:val="22"/>
        </w:rPr>
        <w:t xml:space="preserve">. punktā minēto zaudējumu apmērs ir ierobežots ar </w:t>
      </w:r>
      <w:r w:rsidR="00417A33">
        <w:rPr>
          <w:bCs/>
          <w:sz w:val="22"/>
          <w:szCs w:val="22"/>
        </w:rPr>
        <w:t>līguma</w:t>
      </w:r>
      <w:r w:rsidRPr="00A80EB4">
        <w:rPr>
          <w:bCs/>
          <w:sz w:val="22"/>
          <w:szCs w:val="22"/>
        </w:rPr>
        <w:t xml:space="preserve"> 2.1. punktā noteikto maksimālo </w:t>
      </w:r>
      <w:r w:rsidR="00BA2E2C">
        <w:rPr>
          <w:bCs/>
          <w:sz w:val="22"/>
          <w:szCs w:val="22"/>
        </w:rPr>
        <w:t>līgumcenu</w:t>
      </w:r>
      <w:r w:rsidRPr="00A80EB4">
        <w:rPr>
          <w:bCs/>
          <w:sz w:val="22"/>
          <w:szCs w:val="22"/>
        </w:rPr>
        <w:t>.</w:t>
      </w:r>
    </w:p>
    <w:p w:rsidR="008D360C" w:rsidRPr="00A80EB4" w:rsidRDefault="008D360C" w:rsidP="00A80EB4">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Ja Uzņēmējs pārkāpj </w:t>
      </w:r>
      <w:r w:rsidR="00A80EB4">
        <w:rPr>
          <w:sz w:val="22"/>
          <w:szCs w:val="22"/>
        </w:rPr>
        <w:t>Līgumā</w:t>
      </w:r>
      <w:r w:rsidRPr="00A80EB4">
        <w:rPr>
          <w:sz w:val="22"/>
          <w:szCs w:val="22"/>
        </w:rPr>
        <w:t xml:space="preserve"> noteiktās konfidencialitātes saistības, tad Uzņēmējs maksā Pasūtītājam vienreizēju līgumsodu </w:t>
      </w:r>
      <w:r w:rsidR="00A80EB4">
        <w:rPr>
          <w:b/>
          <w:sz w:val="22"/>
          <w:szCs w:val="22"/>
        </w:rPr>
        <w:t>2000,00 EUR</w:t>
      </w:r>
      <w:r w:rsidRPr="00A80EB4">
        <w:rPr>
          <w:b/>
          <w:sz w:val="22"/>
          <w:szCs w:val="22"/>
        </w:rPr>
        <w:t xml:space="preserve">  </w:t>
      </w:r>
      <w:r w:rsidRPr="00A80EB4">
        <w:rPr>
          <w:sz w:val="22"/>
          <w:szCs w:val="22"/>
        </w:rPr>
        <w:t>(</w:t>
      </w:r>
      <w:r w:rsidR="00A80EB4">
        <w:rPr>
          <w:sz w:val="22"/>
          <w:szCs w:val="22"/>
        </w:rPr>
        <w:t>divi tūkstoši</w:t>
      </w:r>
      <w:r w:rsidRPr="00A80EB4">
        <w:rPr>
          <w:sz w:val="22"/>
          <w:szCs w:val="22"/>
        </w:rPr>
        <w:t xml:space="preserve"> </w:t>
      </w:r>
      <w:r w:rsidRPr="00A80EB4">
        <w:rPr>
          <w:i/>
          <w:sz w:val="22"/>
          <w:szCs w:val="22"/>
        </w:rPr>
        <w:t>e</w:t>
      </w:r>
      <w:r w:rsidR="00E267BB">
        <w:rPr>
          <w:i/>
          <w:sz w:val="22"/>
          <w:szCs w:val="22"/>
        </w:rPr>
        <w:t>i</w:t>
      </w:r>
      <w:r w:rsidRPr="00A80EB4">
        <w:rPr>
          <w:i/>
          <w:sz w:val="22"/>
          <w:szCs w:val="22"/>
        </w:rPr>
        <w:t>ro</w:t>
      </w:r>
      <w:r w:rsidRPr="00A80EB4">
        <w:rPr>
          <w:sz w:val="22"/>
          <w:szCs w:val="22"/>
        </w:rPr>
        <w:t>) par katru atsevišķu pārkāpuma gadījumu. Pasūtītāja pienākums pirms līgumsoda ieturēšanas ir iesniegt Uzņēmējam konfidencialitātes saistību pārkāpumu apstiprinošus pierādījumus.</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Līgumsoda samaksa pati par sevi neatbrīvo Uzņēmēju no zaudējumu atlīdzināšanas pienākuma, piemēram, gadījumā, ja Pasūtītājs jau ir veicis apmaksu par vairākiem sniegtajiem pakalpojumiem, bet sakarā ar Uzņēmēja pieļauto </w:t>
      </w:r>
      <w:r w:rsidR="006B1B0D">
        <w:rPr>
          <w:sz w:val="22"/>
          <w:szCs w:val="22"/>
        </w:rPr>
        <w:t>Līgumu</w:t>
      </w:r>
      <w:r w:rsidRPr="00E76B9C">
        <w:rPr>
          <w:sz w:val="22"/>
          <w:szCs w:val="22"/>
        </w:rPr>
        <w:t xml:space="preserve"> pārkāpumu Pasūtītājs nevar izmantot iepriekš nodoto darbu rezultātus.</w:t>
      </w:r>
    </w:p>
    <w:bookmarkEnd w:id="15"/>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Pasūtītājam ir tiesības ar vienpusēju paziņojumu izbeigt Līgumu: </w:t>
      </w:r>
    </w:p>
    <w:p w:rsidR="008D360C" w:rsidRPr="00E76B9C" w:rsidRDefault="008D360C" w:rsidP="008D360C">
      <w:pPr>
        <w:numPr>
          <w:ilvl w:val="2"/>
          <w:numId w:val="11"/>
        </w:numPr>
        <w:spacing w:after="120"/>
        <w:ind w:left="993" w:right="-1" w:hanging="993"/>
        <w:jc w:val="both"/>
        <w:rPr>
          <w:sz w:val="22"/>
          <w:szCs w:val="22"/>
        </w:rPr>
      </w:pPr>
      <w:r w:rsidRPr="00E76B9C">
        <w:rPr>
          <w:sz w:val="22"/>
          <w:szCs w:val="22"/>
        </w:rPr>
        <w:t xml:space="preserve">Pasūtītājam ilgāk par 10 (desmit) darba dienām pēc noteiktā termiņa pienācīgā kvalitātē netiek iesniegts ar savstarpēji saskaņotu </w:t>
      </w:r>
      <w:r w:rsidR="007A6C06">
        <w:rPr>
          <w:sz w:val="22"/>
          <w:szCs w:val="22"/>
        </w:rPr>
        <w:t>D</w:t>
      </w:r>
      <w:r w:rsidRPr="00E76B9C">
        <w:rPr>
          <w:sz w:val="22"/>
          <w:szCs w:val="22"/>
        </w:rPr>
        <w:t xml:space="preserve">arba uzdevumu paredzēts nodevums. </w:t>
      </w:r>
    </w:p>
    <w:p w:rsidR="008D360C" w:rsidRPr="00E76B9C" w:rsidRDefault="008D360C" w:rsidP="008D360C">
      <w:pPr>
        <w:numPr>
          <w:ilvl w:val="2"/>
          <w:numId w:val="11"/>
        </w:numPr>
        <w:spacing w:after="120"/>
        <w:ind w:left="993" w:right="-1" w:hanging="993"/>
        <w:jc w:val="both"/>
        <w:rPr>
          <w:sz w:val="22"/>
          <w:szCs w:val="22"/>
        </w:rPr>
      </w:pPr>
      <w:r w:rsidRPr="00E76B9C">
        <w:rPr>
          <w:sz w:val="22"/>
          <w:szCs w:val="22"/>
        </w:rPr>
        <w:t>Pasūtītājam netiek sniegts Uzturēšanas pakalpojums Tehniskās specifikācijas 3.6.apakšpunktā noteiktajos termiņos.</w:t>
      </w:r>
    </w:p>
    <w:p w:rsidR="008D360C" w:rsidRPr="00E76B9C" w:rsidRDefault="008D360C" w:rsidP="008D360C">
      <w:pPr>
        <w:spacing w:after="120"/>
        <w:ind w:right="-1"/>
        <w:rPr>
          <w:sz w:val="22"/>
          <w:szCs w:val="22"/>
        </w:rPr>
      </w:pP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Pasūtītājs ir tiesīgs vienpusēji izbeigt </w:t>
      </w:r>
      <w:r w:rsidR="006B1B0D">
        <w:rPr>
          <w:sz w:val="22"/>
          <w:szCs w:val="22"/>
        </w:rPr>
        <w:t>Līgumu</w:t>
      </w:r>
      <w:r w:rsidRPr="00E76B9C">
        <w:rPr>
          <w:sz w:val="22"/>
          <w:szCs w:val="22"/>
        </w:rPr>
        <w:t xml:space="preserve">, 30 dienas iepriekš nosūtot vienpusēju paziņojumu Piegādātājam, ja Pasūtītājam zūd nepieciešamība pēc </w:t>
      </w:r>
      <w:r w:rsidR="007A6C06">
        <w:rPr>
          <w:sz w:val="22"/>
          <w:szCs w:val="22"/>
        </w:rPr>
        <w:t>Līgumā</w:t>
      </w:r>
      <w:r w:rsidR="007A6C06" w:rsidRPr="00E76B9C">
        <w:rPr>
          <w:sz w:val="22"/>
          <w:szCs w:val="22"/>
        </w:rPr>
        <w:t xml:space="preserve"> </w:t>
      </w:r>
      <w:r w:rsidRPr="00E76B9C">
        <w:rPr>
          <w:sz w:val="22"/>
          <w:szCs w:val="22"/>
        </w:rPr>
        <w:t xml:space="preserve">ietverto pakalpojumu saņemšanas, vai ir konstatēta nepieciešamība veikt būtiskus grozījumus pakalpojuma specifikācijā un sniegšanas kārtībā. </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Ja Pasūtītājs atkāpjas no </w:t>
      </w:r>
      <w:r w:rsidR="006B1B0D">
        <w:rPr>
          <w:sz w:val="22"/>
          <w:szCs w:val="22"/>
        </w:rPr>
        <w:t>Līguma</w:t>
      </w:r>
      <w:r w:rsidRPr="00E76B9C">
        <w:rPr>
          <w:sz w:val="22"/>
          <w:szCs w:val="22"/>
        </w:rPr>
        <w:t xml:space="preserve"> bez tiesiska pamata un Uzņēmējs ir pienācīgi pildījis visas ar šo </w:t>
      </w:r>
      <w:r w:rsidR="00BA2E2C">
        <w:rPr>
          <w:sz w:val="22"/>
          <w:szCs w:val="22"/>
        </w:rPr>
        <w:t>Līgumu</w:t>
      </w:r>
      <w:r w:rsidRPr="00E76B9C">
        <w:rPr>
          <w:sz w:val="22"/>
          <w:szCs w:val="22"/>
        </w:rPr>
        <w:t xml:space="preserve"> uzņemtās saistības, tad Pasūtītāja pienākums ir apmaksāt visus faktiski veiktos darbus.</w:t>
      </w:r>
    </w:p>
    <w:p w:rsidR="008D360C" w:rsidRPr="00E76B9C"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rPr>
        <w:t>Autortiesības un licences</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t xml:space="preserve">Visi Sistēmā Pasūtītāja vai trešo personu ievadītie un Sistēmas darbības rezultātā iegūtie dati visos to formātos ir Pasūtītāja vai datu subjektu ekskluzīvs īpašums. </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t xml:space="preserve">Autora mantiskās tiesības uz </w:t>
      </w:r>
      <w:r w:rsidR="00BA2E2C">
        <w:rPr>
          <w:sz w:val="22"/>
          <w:szCs w:val="22"/>
        </w:rPr>
        <w:t>Līguma</w:t>
      </w:r>
      <w:r w:rsidRPr="00E76B9C">
        <w:rPr>
          <w:sz w:val="22"/>
          <w:szCs w:val="22"/>
        </w:rPr>
        <w:t xml:space="preserve"> ietvaros izstrādātajiem un Pasūtītājam piegādātajiem nodevumiem Pasūtītājam pāriet ar brīdi, kad Sistēmas pilnveidojumi ir pilnībā piegādāti Pasūtītājam un parakstīts nodošanas – pieņemšanas akts. Pasūtītājs ir tiesīgs veikt jebkuras piegādātās Sistēmas programmatūras modifikācijas, kuras saistītas ar programmatūras iespēju paplašināšanu, sadarbspējas nodrošināšanu ar citām programmām, tajā skaitā – uzdot šādu modifikāciju veikšanu trešajām personām, kā arī nodot citām </w:t>
      </w:r>
      <w:r w:rsidR="006B1B0D">
        <w:rPr>
          <w:sz w:val="22"/>
          <w:szCs w:val="22"/>
        </w:rPr>
        <w:t>personām</w:t>
      </w:r>
      <w:r w:rsidRPr="00E76B9C">
        <w:rPr>
          <w:sz w:val="22"/>
          <w:szCs w:val="22"/>
        </w:rPr>
        <w:t xml:space="preserve"> ar tiesībām to brīvi kopēt, izmantot, mainīt un uzlabot savām vajadzībām. Programmatūras modifikāciju (izņemot paredzēto konfigurācijas izmaiņu) veikšanas gadījumā uz modificētajām Sistēmas daļām vairs nav spēkā </w:t>
      </w:r>
      <w:r w:rsidR="006B1B0D">
        <w:rPr>
          <w:sz w:val="22"/>
          <w:szCs w:val="22"/>
        </w:rPr>
        <w:t>Līguma</w:t>
      </w:r>
      <w:r w:rsidRPr="00E76B9C">
        <w:rPr>
          <w:sz w:val="22"/>
          <w:szCs w:val="22"/>
        </w:rPr>
        <w:t xml:space="preserve"> 8. sadaļā minētās garantijas saistības.</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t>Uzņēmējam savos iesniedzamajos darbu nodevumos ir aizliegts iekļaut jebkādas norādes, kas satur ierobežojumus Pasūtītājam pilnīgi brīvi rīkoties (sadalīt, publicēt, iekļaut izvilkumus citos tekstos, nodot citām personām, u.c.) ar saņemtajiem nodevumiem vai to daļām. Uzņēmējs nedrīkst nekādos gadījumos pieprasīt, lai Pasūtītājs jebkādi izmantojot darbu izpildes rezultātus, obligāti publicē atsauces uz Uzņēmēju. Šajā punktā raksturotās norādes darbu izpildes rezultātos, rīkojoties ar tiem vai jebkādām to daļām, Pasūtītājs neņem vērā.</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t xml:space="preserve">Uzņēmējs garantē, ka ar visiem darbiniekiem un konsultantiem ir noslēdzis līgumus, saskaņā ar kuriem autortiesības uz izstrādāto Sistēmu (trešās personas programmatūras adaptācijas gadījumā – uz izstrādātajiem pielāgojumiem) pieder Uzņēmējam un Uzņēmējam nav zināma neviena trešā persona, kura varētu šīs Uzņēmēja tiesības apstrīdēt, kā arī likt šķēršļus Sistēmas izmantošanai. Gadījumā, ja trešās personas pret Pasūtītāju iesniedz prasības par neatļautu autortiesību objektu izmantošanu, Uzņēmējs apņemas iestāties lietā kā trešā persona un uzņemties pilnu atbildību par visiem Pasūtītāja zaudējumiem. </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t xml:space="preserve">Uzņēmējs garantē, ka 99 (deviņdesmit deviņus gadus) neizmantos savas autora personiskās tiesības uz izlemšanu, vai Programmatūras nodevumi vai Dokumentācijas nodevumi tiks izziņoti un kad tie tiks izziņoti un uz nodevumu atsaukšanu (Autora personiskās tiesības uz izlemšanu, vai darbs tiks izziņots un kad tas tiks izziņots (Autortiesību likuma 14. panta pirmās daļas 2.punkts), darba atsaukšanu (Autortiesību likuma 14.panta pirmās daļas 3.punkts), uz darba neaizskaramību (Autortiesību likuma 14.panta pirmās daļas 5.punkts) un pretdarbību (Autortiesību likuma 14.panta pirmās daļas 6.punkts)). Gadījumā, ja Uzņēmējs vai kāds no Uzņēmēja darbiniekiem izmanto savas augstākminētās autora personiskās tiesības, Uzņēmēja un prasības cēlāja pienākums ir solidāri atlīdzināt Pasūtītājam visus izdevumus, kuri saistīti ar Sistēmas izstrādi un ieviešanu, tajā skaitā, bet ne tikai – izmaksas konsultantiem, ārpakalpojumu sniedzējiem, sistēmas modificēšanas, datu ievades pakalpojumu sniedzējiem, izmaksas par tehnisko infrastruktūru un trešo personu programmatūras licencēm, kā arī jebkuras citas izmaksas, kuras saistītas ar Sistēmas projektēšanu, izstrādi, uzturēšanu, attīstību un lietošanu. </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t>Uzņēmējs garantē, ka Sistēmas izstrādē nav pieļauti nekādi autortiesību pārkāpumi.</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lastRenderedPageBreak/>
        <w:t xml:space="preserve">Līdzējiem (tajā skaitā jebkurām trešajām personām) saglabājas autora mantiskās tiesības uz tiem dokumentiem, materiāliem, datiem vai programmatūru, kura ir tikusi izmantota </w:t>
      </w:r>
      <w:r w:rsidR="00BA2E2C">
        <w:rPr>
          <w:sz w:val="22"/>
          <w:szCs w:val="22"/>
        </w:rPr>
        <w:t>Līguma</w:t>
      </w:r>
      <w:r w:rsidRPr="00E76B9C">
        <w:rPr>
          <w:sz w:val="22"/>
          <w:szCs w:val="22"/>
        </w:rPr>
        <w:t xml:space="preserve"> izpildes ietvaros un, uz kurām Līdzējiem vai trešajām personām ir bijušas autora mantiskās tiesības jau pirms </w:t>
      </w:r>
      <w:r w:rsidR="006B1B0D">
        <w:rPr>
          <w:sz w:val="22"/>
          <w:szCs w:val="22"/>
        </w:rPr>
        <w:t>Līguma</w:t>
      </w:r>
      <w:r w:rsidRPr="00E76B9C">
        <w:rPr>
          <w:sz w:val="22"/>
          <w:szCs w:val="22"/>
        </w:rPr>
        <w:t xml:space="preserve"> spēkā stāšanās brīža.</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Gadījumā, ja pret Pasūtītāju tiks vērstas trešo personu prasības par intelektuālā īpašuma tiesību pārkāpumiem, kas tieši vai netieši saistīti ar </w:t>
      </w:r>
      <w:r w:rsidR="006B1B0D">
        <w:rPr>
          <w:sz w:val="22"/>
          <w:szCs w:val="22"/>
        </w:rPr>
        <w:t>Līguma</w:t>
      </w:r>
      <w:r w:rsidRPr="00E76B9C">
        <w:rPr>
          <w:sz w:val="22"/>
          <w:szCs w:val="22"/>
        </w:rPr>
        <w:t xml:space="preserve"> izpildes laikā radītajiem darbu rezultātiem vai to atsevišķām daļām, Uzņēmējs apņemas atbildēt par šīm trešo personu prasībām un atbrīvot Pasūtītāju no jebkādas atbildības šajā sakarā. Uzņēmējam ir pienākums atlīdzināt Pasūtītājam visus un jebkādus izdevumus, kas tam radušies saistībā ar šādiem trešo personu prasījumiem. </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Uzņēmējam savos iesniedzamajos darbu nodevumos ir aizliegts iekļaut jebkādas norādes, kas satur ierobežojumus Pasūtītājam pilnīgi brīvi rīkoties (sadalīt, publicēt, iekļaut izvilkumus citos tekstos, nodot citām personām, u.c.) ar saņemtajiem nodevumiem vai to daļām. Uzņēmējs nedrīkst nekādos gadījumos pieprasīt, lai Pasūtītājs jebkādi, izmantojot nodevumus, obligāti publicē atsauces uz Uzņēmēju. Šajā punktā raksturotās norādes nodevumos, rīkojoties ar tiem vai jebkādām to daļām, Pasūtītājs neņem vērā. </w:t>
      </w:r>
    </w:p>
    <w:p w:rsidR="008D360C" w:rsidRPr="00E76B9C"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lang w:val="lv-LV"/>
        </w:rPr>
        <w:t xml:space="preserve"> </w:t>
      </w:r>
      <w:r w:rsidRPr="00E76B9C">
        <w:rPr>
          <w:rFonts w:ascii="Times New Roman" w:hAnsi="Times New Roman" w:cs="Times New Roman"/>
          <w:color w:val="auto"/>
          <w:sz w:val="22"/>
        </w:rPr>
        <w:t>Konfidencialitātes noteikumi</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Par konfidenciālu informāciju </w:t>
      </w:r>
      <w:r w:rsidR="006B1B0D">
        <w:rPr>
          <w:sz w:val="22"/>
          <w:szCs w:val="22"/>
        </w:rPr>
        <w:t>Līguma</w:t>
      </w:r>
      <w:r w:rsidRPr="00E76B9C">
        <w:rPr>
          <w:sz w:val="22"/>
          <w:szCs w:val="22"/>
        </w:rPr>
        <w:t xml:space="preserve"> izpratnē Līdzēji uzskata jebkādu informāciju, kas Uzņēmējam un tā darbiniekiem kļuvusi zināma saistībā ar </w:t>
      </w:r>
      <w:r w:rsidR="00BA2E2C">
        <w:rPr>
          <w:sz w:val="22"/>
          <w:szCs w:val="22"/>
        </w:rPr>
        <w:t>Līguma</w:t>
      </w:r>
      <w:r w:rsidRPr="00E76B9C">
        <w:rPr>
          <w:sz w:val="22"/>
          <w:szCs w:val="22"/>
        </w:rPr>
        <w:t xml:space="preserve"> izpildi (turpmāk tekstā - Konfidenciāla informācija).</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Par Konfidenciālu informāciju uzskatāma informācija saskaņā ar </w:t>
      </w:r>
      <w:r w:rsidR="006B1B0D">
        <w:rPr>
          <w:sz w:val="22"/>
          <w:szCs w:val="22"/>
        </w:rPr>
        <w:t>Līguma</w:t>
      </w:r>
      <w:r w:rsidRPr="00E76B9C">
        <w:rPr>
          <w:sz w:val="22"/>
          <w:szCs w:val="22"/>
        </w:rPr>
        <w:t xml:space="preserve"> 11.1.punktā norādīto neatkarīgi no tā, kādā formā šī informācija ir ietverta, izveidota vai uzglabāta, t.i., tā var būt mutiskā, rakstiskā, elektroniskā vai jebkāda veidā datu nesējos noformētā formā.</w:t>
      </w:r>
    </w:p>
    <w:p w:rsidR="008D360C" w:rsidRPr="00E76B9C" w:rsidRDefault="006B1B0D" w:rsidP="008D360C">
      <w:pPr>
        <w:numPr>
          <w:ilvl w:val="1"/>
          <w:numId w:val="11"/>
        </w:numPr>
        <w:overflowPunct w:val="0"/>
        <w:autoSpaceDE w:val="0"/>
        <w:autoSpaceDN w:val="0"/>
        <w:adjustRightInd w:val="0"/>
        <w:spacing w:after="120"/>
        <w:ind w:left="0" w:right="-1" w:firstLine="0"/>
        <w:jc w:val="both"/>
        <w:textAlignment w:val="baseline"/>
        <w:rPr>
          <w:sz w:val="22"/>
          <w:szCs w:val="22"/>
        </w:rPr>
      </w:pPr>
      <w:r>
        <w:rPr>
          <w:sz w:val="22"/>
          <w:szCs w:val="22"/>
        </w:rPr>
        <w:t>Līguma</w:t>
      </w:r>
      <w:r w:rsidR="008D360C" w:rsidRPr="00E76B9C">
        <w:rPr>
          <w:sz w:val="22"/>
          <w:szCs w:val="22"/>
        </w:rPr>
        <w:t xml:space="preserve"> ietvaros Konfidenciālo informāciju ir tiesīgs lietot tikai Uzņēmējs, tā darbinieki, ja vien Līdzēji </w:t>
      </w:r>
      <w:r w:rsidR="00BA2E2C">
        <w:rPr>
          <w:sz w:val="22"/>
          <w:szCs w:val="22"/>
        </w:rPr>
        <w:t>Līguma</w:t>
      </w:r>
      <w:r w:rsidR="008D360C" w:rsidRPr="00E76B9C">
        <w:rPr>
          <w:sz w:val="22"/>
          <w:szCs w:val="22"/>
        </w:rPr>
        <w:t xml:space="preserve"> darbības laikā rakstiski nevienojas citādāk.</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Līdzēji ar Konfidenciālas informācijas prettiesisku izpaušanu </w:t>
      </w:r>
      <w:r w:rsidR="006B1B0D">
        <w:rPr>
          <w:sz w:val="22"/>
          <w:szCs w:val="22"/>
        </w:rPr>
        <w:t>Līguma</w:t>
      </w:r>
      <w:r w:rsidRPr="00E76B9C">
        <w:rPr>
          <w:sz w:val="22"/>
          <w:szCs w:val="22"/>
        </w:rPr>
        <w:t xml:space="preserve"> ietvaros saprot – Konfidenciālas informācijas nodošana mutiski, rakstiski, elektroniski vai jebkādā citā tehniskā veidā, tās kopēšana, pavairošana, kopēšana datu nesējos (disketēs, CD diskos, mini diskos, kā arī citos informācijas datu uzglabātājos), izplatīšana, pārdošana, dāvināšana, iznomāšana, izmainīšana, pārveidošana, labošana un nodošana trešajām personām vai citas līdzīgas darbības ar Konfidenciālo informāciju.</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Konfidencialitātes aizsardzības noteikumi neattiecas uz tādu informāciju:</w:t>
      </w:r>
    </w:p>
    <w:p w:rsidR="008D360C" w:rsidRPr="00E76B9C" w:rsidRDefault="009D6BFF" w:rsidP="008D360C">
      <w:pPr>
        <w:numPr>
          <w:ilvl w:val="2"/>
          <w:numId w:val="11"/>
        </w:numPr>
        <w:overflowPunct w:val="0"/>
        <w:autoSpaceDE w:val="0"/>
        <w:autoSpaceDN w:val="0"/>
        <w:adjustRightInd w:val="0"/>
        <w:spacing w:after="120"/>
        <w:ind w:left="0" w:right="-1" w:firstLine="0"/>
        <w:jc w:val="both"/>
        <w:textAlignment w:val="baseline"/>
        <w:rPr>
          <w:sz w:val="22"/>
          <w:szCs w:val="22"/>
        </w:rPr>
      </w:pPr>
      <w:r>
        <w:rPr>
          <w:sz w:val="22"/>
          <w:szCs w:val="22"/>
        </w:rPr>
        <w:t>k</w:t>
      </w:r>
      <w:r w:rsidR="008D360C" w:rsidRPr="00E76B9C">
        <w:rPr>
          <w:sz w:val="22"/>
          <w:szCs w:val="22"/>
        </w:rPr>
        <w:t xml:space="preserve">as Konfidenciālas informācijas nodošanas laikā vai pēc tā ir publiski pieejama vai kļūst sabiedrībai pieejama (izņemot gadījumu, kad tā kļūst pieejama </w:t>
      </w:r>
      <w:r w:rsidR="006B1B0D">
        <w:rPr>
          <w:sz w:val="22"/>
          <w:szCs w:val="22"/>
        </w:rPr>
        <w:t>Līguma</w:t>
      </w:r>
      <w:r w:rsidR="008D360C" w:rsidRPr="00E76B9C">
        <w:rPr>
          <w:sz w:val="22"/>
          <w:szCs w:val="22"/>
        </w:rPr>
        <w:t xml:space="preserve"> noteikumu neizpildes rezultātā Uzņēmēj</w:t>
      </w:r>
      <w:r>
        <w:rPr>
          <w:sz w:val="22"/>
          <w:szCs w:val="22"/>
        </w:rPr>
        <w:t>a vai tā darbinieku vainas dēļ);</w:t>
      </w:r>
    </w:p>
    <w:p w:rsidR="008D360C" w:rsidRPr="00E76B9C" w:rsidRDefault="009D6BFF" w:rsidP="008D360C">
      <w:pPr>
        <w:numPr>
          <w:ilvl w:val="2"/>
          <w:numId w:val="11"/>
        </w:numPr>
        <w:overflowPunct w:val="0"/>
        <w:autoSpaceDE w:val="0"/>
        <w:autoSpaceDN w:val="0"/>
        <w:adjustRightInd w:val="0"/>
        <w:spacing w:after="120"/>
        <w:ind w:left="0" w:right="-1" w:firstLine="0"/>
        <w:jc w:val="both"/>
        <w:textAlignment w:val="baseline"/>
        <w:rPr>
          <w:sz w:val="22"/>
          <w:szCs w:val="22"/>
        </w:rPr>
      </w:pPr>
      <w:r>
        <w:rPr>
          <w:sz w:val="22"/>
          <w:szCs w:val="22"/>
        </w:rPr>
        <w:t>k</w:t>
      </w:r>
      <w:r w:rsidR="008D360C" w:rsidRPr="00E76B9C">
        <w:rPr>
          <w:sz w:val="22"/>
          <w:szCs w:val="22"/>
        </w:rPr>
        <w:t>as bija likumīgā kārtā Uzņēmējam vai tā darbiniekiem pieejama pirms tās saņemšanas no Pasūtītāja (pierādāms ar rakstiskiem oficiāliem dokument</w:t>
      </w:r>
      <w:r>
        <w:rPr>
          <w:sz w:val="22"/>
          <w:szCs w:val="22"/>
        </w:rPr>
        <w:t>iem);</w:t>
      </w:r>
    </w:p>
    <w:p w:rsidR="008D360C" w:rsidRPr="00E76B9C" w:rsidRDefault="008D360C" w:rsidP="008D360C">
      <w:pPr>
        <w:numPr>
          <w:ilvl w:val="2"/>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kura saskaņā ar Latvijas Republikas normatīvajiem aktiem ir atklāta, vai kuru valdības, valsts vai pašvaldību iestādes noteikušas par atklātu.</w:t>
      </w:r>
    </w:p>
    <w:p w:rsidR="008D360C" w:rsidRPr="00E76B9C" w:rsidRDefault="008D360C" w:rsidP="008D360C">
      <w:pPr>
        <w:numPr>
          <w:ilvl w:val="2"/>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kura, ievērojot Latvijas Republikas normatīvo aktu prasības, ir jānodod valsts vai pašvaldību iestādēm, kuras saskaņā ar normatīvajos aktos šīm iestādēm dotajām tiesībām padara saņemto informāciju par atklātu un publiski pieejamu.</w:t>
      </w:r>
    </w:p>
    <w:p w:rsidR="008D360C" w:rsidRPr="00E76B9C" w:rsidRDefault="008D360C" w:rsidP="008D360C">
      <w:pPr>
        <w:numPr>
          <w:ilvl w:val="2"/>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kura oficiāli ir publicēta Pasūtītāja interneta </w:t>
      </w:r>
      <w:proofErr w:type="spellStart"/>
      <w:r w:rsidRPr="00E76B9C">
        <w:rPr>
          <w:sz w:val="22"/>
          <w:szCs w:val="22"/>
        </w:rPr>
        <w:t>mājaslapā</w:t>
      </w:r>
      <w:proofErr w:type="spellEnd"/>
      <w:r w:rsidRPr="00E76B9C">
        <w:rPr>
          <w:sz w:val="22"/>
          <w:szCs w:val="22"/>
        </w:rPr>
        <w:t xml:space="preserve">, preses izdevumos, grāmatās, publiski pieejamos informatīvos katalogos, bukletos, informatīvos </w:t>
      </w:r>
      <w:proofErr w:type="spellStart"/>
      <w:r w:rsidRPr="00E76B9C">
        <w:rPr>
          <w:sz w:val="22"/>
          <w:szCs w:val="22"/>
        </w:rPr>
        <w:t>iespiedmateriālos</w:t>
      </w:r>
      <w:proofErr w:type="spellEnd"/>
      <w:r w:rsidRPr="00E76B9C">
        <w:rPr>
          <w:sz w:val="22"/>
          <w:szCs w:val="22"/>
        </w:rPr>
        <w:t xml:space="preserve"> un reklāmās.</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lastRenderedPageBreak/>
        <w:t>Uzņēmējs un tā darbinieki Konfidenciālo informāciju izmanto un pielieto, stingri ievērojot Pasūtītāja noteikumus, Pasūtītāja darbinieka mutiskos un rakstiskos norādījumus, apņemoties pakļauties arī citu Pasūtītāja darbību reglamentējošo dokumentu prasībām, piemēram, Pasūtītāja procedūru prasībām, kā arī citu dokumentu, kurus norādīs Pasūtītāja darbinieki, prasībām.</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Uzņēmējs un tā darbinieki Konfidenciālo informāciju uzglabā tādā drošā vietā un veidā, lai pilnībā izslēgtu iespēju citām trešajām personām piekļūt pie Konfidenciālas informācijas. Uzņēmējam un tā darbiniekiem jāizmanto visi iespējamie aizsardzības līdzekļi, lai droši uzglabātu Konfidenciālo informāciju. Ja Uzņēmēja vai tā darbinieku rīcībā nav pietiekoši droši Konfidenciālas informācijas aizsardzības līdzekļi, tam ir pienākums nekavējoties informēt Pasūtītāju par šādiem apstākļiem, lai vienotos par tālāko darbību.</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Uzņēmējs ir atbildīgs, lai nekavējoties, pēc iespējas saprātīgi īsākā laikā, tas paziņotu Pasūtītājam par katru gadījumu, kad Konfidenciālā informācija, kas tika nodota Uzņēmējam vai tā darbinieku rīcībā, ir nozaudēta (neatkarīgi no nozaudēšanas iemesliem), trešo personu nolaupīta vai notikusi trešo personu prettiesiska un pretlikumīga iejaukšanās – informācijas pārveidošana, daļēja vai pilnīga dzēšana, pārkopēšana un nodošana citām personām, kurām nav </w:t>
      </w:r>
      <w:r w:rsidR="00BA2E2C">
        <w:rPr>
          <w:sz w:val="22"/>
          <w:szCs w:val="22"/>
        </w:rPr>
        <w:t>Līgumā</w:t>
      </w:r>
      <w:r w:rsidRPr="00E76B9C">
        <w:rPr>
          <w:sz w:val="22"/>
          <w:szCs w:val="22"/>
        </w:rPr>
        <w:t xml:space="preserve"> paredzētas tiesības piekļūt Konfidenciālai informācijai, kā arī, ja notikušas cita veida prettiesiskas vai pretlikumīgas darbības ar Konfidenciālo informāciju, ja iestājušies Nepārvaramas varas apstākļi, kā arī visiem iespējamiem līdzekļiem censties novērst un/vai mazināt nevēlamās sekas.</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Pēc Pasūtītāja vai tā darbinieku pirmā pieprasījuma Uzņēmējam ir pienākums nekavējoties atdot Uzņēmējam vai tā darbinieku rīcībā nodoto vai nonākušo Konfidenciālo informāciju.</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Uzņēmējs nodrošina, ka pēc Pasūtītāja vai tā darbinieku pirmā pieprasījuma nekavējoties tiek iznīcināta Konfidenciālā informācija (pēc Pasūtītāja vai tā darbinieku norādījumiem - visā tās apjomā, tās atsevišķas daļas, tās oriģināli, kopijas vai cita veida atvasinājumi), kā arī nodrošina, ka tiek izpildīti citi Pasūtītāja vai tā darbinieku norādījumi attiecībā par Konfidenciālo informāciju, ja vien tie nav pretrunā ar Latvijas Republikas normatīvo aktu prasībām vai </w:t>
      </w:r>
      <w:r w:rsidR="009F4C63">
        <w:rPr>
          <w:sz w:val="22"/>
          <w:szCs w:val="22"/>
        </w:rPr>
        <w:t>Līguma</w:t>
      </w:r>
      <w:r w:rsidRPr="00E76B9C">
        <w:rPr>
          <w:sz w:val="22"/>
          <w:szCs w:val="22"/>
        </w:rPr>
        <w:t xml:space="preserve"> noteikumiem.</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Uzņēmējs pēc Konfidenciālās informācijas saņemšanas uzņemas pilnīgu atbildību par to, lai jebkurā brīdī, kamēr Uzņēmēja vai tā darbinieku rīcībā un atbildībā ir nodota Konfidenciāla informācija, tas spētu sniegt Pasūtītājam informāciju par Konfidenciālas informācijas glabāšanas vietu, uzglabāšanas apstākļiem, kā arī pēc Pasūtītāja pirmā pieprasījuma spētu nekavējoties uzrādīt Konfidenciālo informāciju, tās atrašanās un glabāšanas vietu un sniegt informāciju par Konfidenciālās informācijas glabāšanas apstākļiem. Uzņēmējam un tā darbiniekiem jāņem vērā Pasūtītāja norādījumi un ieteikumi attiecībā par Konfidenciālas informācijas glabāšanas vietu un apstākļiem.</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Ja Pasūtītājs </w:t>
      </w:r>
      <w:r w:rsidR="00BA2E2C">
        <w:rPr>
          <w:sz w:val="22"/>
          <w:szCs w:val="22"/>
        </w:rPr>
        <w:t>Līguma</w:t>
      </w:r>
      <w:r w:rsidRPr="00E76B9C">
        <w:rPr>
          <w:sz w:val="22"/>
          <w:szCs w:val="22"/>
        </w:rPr>
        <w:t xml:space="preserve"> darbības laikā vēlēsies paplašināt Konfidenciālās informācijas lietotāju loku no Uzņēmēju puses, par to Līdzēji vienosies atsevišķi, noslēdzot rakstisku vienošanos, ar kuru tiks iepazīstinātas personas, kurām tiks piešķirta iespēja piekļūt Konfidenciālai informācijai.</w:t>
      </w:r>
    </w:p>
    <w:p w:rsidR="008D360C" w:rsidRPr="00E76B9C"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rPr>
        <w:t>Nepārvarama vara</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 xml:space="preserve">Neviens Līdzējs nav atbildīgs par savu saistību daļēju vai pilnīgu neizpildi, ja tas ir rezultāts tādiem notikumiem kā plūdi, ugunsgrēks, karadarbība, valdības lēmumi u.c., kas notikuši pēc </w:t>
      </w:r>
      <w:r w:rsidR="00BA2E2C">
        <w:rPr>
          <w:sz w:val="22"/>
          <w:szCs w:val="22"/>
        </w:rPr>
        <w:t>Līguma</w:t>
      </w:r>
      <w:r w:rsidRPr="00E76B9C">
        <w:rPr>
          <w:sz w:val="22"/>
          <w:szCs w:val="22"/>
        </w:rPr>
        <w:t xml:space="preserve"> slēgšanas un nav izraisīti ar kāda Līdzēja nolūku.</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 xml:space="preserve">Līdzējam, kas nokļuvis nepārvaramas varas apstākļos, bez kavēšanās, bet ne vēlāk kā 3 (trīs) dienu laikā, rakstiski jāinformē par to otru Līdzēju. Līdzēji apņemas vienoties par to, vai šādi nepārvaramas varas apstākļi traucē vai padara šīs </w:t>
      </w:r>
      <w:r w:rsidR="00BA2E2C">
        <w:rPr>
          <w:sz w:val="22"/>
          <w:szCs w:val="22"/>
        </w:rPr>
        <w:t>Līguma</w:t>
      </w:r>
      <w:r w:rsidRPr="00E76B9C">
        <w:rPr>
          <w:sz w:val="22"/>
          <w:szCs w:val="22"/>
        </w:rPr>
        <w:t xml:space="preserve"> saistību izpildi par neiespējamu, kā arī izlemt līgumsaistību turpināšanas (vai izbeigšanas) būtiskos jautājumus.</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lastRenderedPageBreak/>
        <w:t>Nepārvaramas varas apstākļu esamību un to pastāvēšanas termiņu apliecina ar kompetentas institūcijas atzinumu (ja tāda ir pieejama).</w:t>
      </w:r>
    </w:p>
    <w:p w:rsidR="008D360C" w:rsidRPr="00E76B9C" w:rsidRDefault="008D360C" w:rsidP="008D360C">
      <w:pPr>
        <w:pStyle w:val="ListParagraph"/>
        <w:spacing w:after="120"/>
        <w:ind w:left="0" w:right="-1"/>
        <w:rPr>
          <w:rFonts w:ascii="Times New Roman" w:hAnsi="Times New Roman"/>
        </w:rPr>
      </w:pPr>
    </w:p>
    <w:p w:rsidR="008D360C" w:rsidRPr="00E76B9C"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rPr>
        <w:t>Citi noteikumi</w:t>
      </w:r>
    </w:p>
    <w:p w:rsidR="008D360C" w:rsidRPr="00E76B9C" w:rsidRDefault="008D360C" w:rsidP="008D360C">
      <w:pPr>
        <w:pStyle w:val="VRPrasiba"/>
        <w:numPr>
          <w:ilvl w:val="1"/>
          <w:numId w:val="11"/>
        </w:numPr>
        <w:tabs>
          <w:tab w:val="clear" w:pos="510"/>
          <w:tab w:val="left" w:pos="720"/>
        </w:tabs>
        <w:spacing w:before="0" w:after="120"/>
        <w:ind w:left="0" w:right="-1" w:firstLine="0"/>
        <w:rPr>
          <w:rFonts w:ascii="Times New Roman" w:hAnsi="Times New Roman" w:cs="Times New Roman"/>
          <w:b w:val="0"/>
          <w:color w:val="auto"/>
          <w:sz w:val="22"/>
        </w:rPr>
      </w:pPr>
      <w:r w:rsidRPr="00E76B9C">
        <w:rPr>
          <w:rFonts w:ascii="Times New Roman" w:hAnsi="Times New Roman" w:cs="Times New Roman"/>
          <w:b w:val="0"/>
          <w:color w:val="auto"/>
          <w:sz w:val="22"/>
          <w:lang w:val="lv-LV"/>
        </w:rPr>
        <w:t>Līgums</w:t>
      </w:r>
      <w:r w:rsidRPr="00E76B9C">
        <w:rPr>
          <w:rFonts w:ascii="Times New Roman" w:hAnsi="Times New Roman" w:cs="Times New Roman"/>
          <w:b w:val="0"/>
          <w:color w:val="auto"/>
          <w:sz w:val="22"/>
        </w:rPr>
        <w:t xml:space="preserve"> tiek abpusēji parakstīt</w:t>
      </w:r>
      <w:r w:rsidRPr="00E76B9C">
        <w:rPr>
          <w:rFonts w:ascii="Times New Roman" w:hAnsi="Times New Roman" w:cs="Times New Roman"/>
          <w:b w:val="0"/>
          <w:color w:val="auto"/>
          <w:sz w:val="22"/>
          <w:lang w:val="lv-LV"/>
        </w:rPr>
        <w:t>s</w:t>
      </w:r>
      <w:r w:rsidRPr="00E76B9C">
        <w:rPr>
          <w:rFonts w:ascii="Times New Roman" w:hAnsi="Times New Roman" w:cs="Times New Roman"/>
          <w:b w:val="0"/>
          <w:color w:val="auto"/>
          <w:sz w:val="22"/>
        </w:rPr>
        <w:t xml:space="preserve"> un stājas spēkā ar tā</w:t>
      </w:r>
      <w:r w:rsidRPr="00E76B9C">
        <w:rPr>
          <w:rFonts w:ascii="Times New Roman" w:hAnsi="Times New Roman" w:cs="Times New Roman"/>
          <w:b w:val="0"/>
          <w:color w:val="auto"/>
          <w:sz w:val="22"/>
          <w:lang w:val="lv-LV"/>
        </w:rPr>
        <w:t xml:space="preserve"> </w:t>
      </w:r>
      <w:r w:rsidRPr="00E76B9C">
        <w:rPr>
          <w:rFonts w:ascii="Times New Roman" w:hAnsi="Times New Roman" w:cs="Times New Roman"/>
          <w:b w:val="0"/>
          <w:color w:val="auto"/>
          <w:sz w:val="22"/>
        </w:rPr>
        <w:t>abpusēj</w:t>
      </w:r>
      <w:r w:rsidRPr="00E76B9C">
        <w:rPr>
          <w:rFonts w:ascii="Times New Roman" w:hAnsi="Times New Roman" w:cs="Times New Roman"/>
          <w:b w:val="0"/>
          <w:color w:val="auto"/>
          <w:sz w:val="22"/>
          <w:lang w:val="lv-LV"/>
        </w:rPr>
        <w:t>as</w:t>
      </w:r>
      <w:r w:rsidRPr="00E76B9C">
        <w:rPr>
          <w:rFonts w:ascii="Times New Roman" w:hAnsi="Times New Roman" w:cs="Times New Roman"/>
          <w:b w:val="0"/>
          <w:color w:val="auto"/>
          <w:sz w:val="22"/>
        </w:rPr>
        <w:t xml:space="preserve"> parakstīšanas dienu, un ir spēkā </w:t>
      </w:r>
      <w:r w:rsidR="007A6C06">
        <w:rPr>
          <w:rFonts w:ascii="Times New Roman" w:hAnsi="Times New Roman" w:cs="Times New Roman"/>
          <w:b w:val="0"/>
          <w:color w:val="auto"/>
          <w:sz w:val="22"/>
          <w:lang w:val="lv-LV"/>
        </w:rPr>
        <w:t>24</w:t>
      </w:r>
      <w:r w:rsidR="007A6C06" w:rsidRPr="00E76B9C">
        <w:rPr>
          <w:rFonts w:ascii="Times New Roman" w:hAnsi="Times New Roman" w:cs="Times New Roman"/>
          <w:b w:val="0"/>
          <w:color w:val="auto"/>
          <w:sz w:val="22"/>
        </w:rPr>
        <w:t xml:space="preserve"> </w:t>
      </w:r>
      <w:r w:rsidRPr="00E76B9C">
        <w:rPr>
          <w:rFonts w:ascii="Times New Roman" w:hAnsi="Times New Roman" w:cs="Times New Roman"/>
          <w:b w:val="0"/>
          <w:color w:val="auto"/>
          <w:sz w:val="22"/>
        </w:rPr>
        <w:t>(</w:t>
      </w:r>
      <w:r w:rsidR="007A6C06">
        <w:rPr>
          <w:rFonts w:ascii="Times New Roman" w:hAnsi="Times New Roman" w:cs="Times New Roman"/>
          <w:b w:val="0"/>
          <w:color w:val="auto"/>
          <w:sz w:val="22"/>
          <w:lang w:val="lv-LV"/>
        </w:rPr>
        <w:t>divdesmit četrus</w:t>
      </w:r>
      <w:r w:rsidRPr="00E76B9C">
        <w:rPr>
          <w:rFonts w:ascii="Times New Roman" w:hAnsi="Times New Roman" w:cs="Times New Roman"/>
          <w:b w:val="0"/>
          <w:color w:val="auto"/>
          <w:sz w:val="22"/>
        </w:rPr>
        <w:t xml:space="preserve">) </w:t>
      </w:r>
      <w:r w:rsidRPr="00E76B9C">
        <w:rPr>
          <w:rFonts w:ascii="Times New Roman" w:hAnsi="Times New Roman" w:cs="Times New Roman"/>
          <w:b w:val="0"/>
          <w:color w:val="auto"/>
          <w:sz w:val="22"/>
          <w:lang w:val="lv-LV"/>
        </w:rPr>
        <w:t xml:space="preserve">mēnešus </w:t>
      </w:r>
      <w:r w:rsidRPr="00E76B9C">
        <w:rPr>
          <w:rFonts w:ascii="Times New Roman" w:hAnsi="Times New Roman" w:cs="Times New Roman"/>
          <w:b w:val="0"/>
          <w:color w:val="auto"/>
          <w:sz w:val="22"/>
        </w:rPr>
        <w:t xml:space="preserve">vai līdz brīdim, kad tiek sasniegta </w:t>
      </w:r>
      <w:r w:rsidRPr="00E76B9C">
        <w:rPr>
          <w:rFonts w:ascii="Times New Roman" w:hAnsi="Times New Roman" w:cs="Times New Roman"/>
          <w:b w:val="0"/>
          <w:color w:val="auto"/>
          <w:sz w:val="22"/>
          <w:lang w:val="lv-LV"/>
        </w:rPr>
        <w:t>maksimālā līgumcena,</w:t>
      </w:r>
      <w:r w:rsidRPr="00E76B9C">
        <w:rPr>
          <w:rFonts w:ascii="Times New Roman" w:hAnsi="Times New Roman" w:cs="Times New Roman"/>
          <w:b w:val="0"/>
          <w:color w:val="auto"/>
          <w:sz w:val="22"/>
        </w:rPr>
        <w:t xml:space="preserve"> atkarībā, kurš no nosacījumiem iestājas pirmais. Ja no </w:t>
      </w:r>
      <w:r w:rsidRPr="00E76B9C">
        <w:rPr>
          <w:rFonts w:ascii="Times New Roman" w:hAnsi="Times New Roman" w:cs="Times New Roman"/>
          <w:b w:val="0"/>
          <w:color w:val="auto"/>
          <w:sz w:val="22"/>
          <w:lang w:val="lv-LV"/>
        </w:rPr>
        <w:t>Līguma</w:t>
      </w:r>
      <w:r w:rsidRPr="00E76B9C">
        <w:rPr>
          <w:rFonts w:ascii="Times New Roman" w:hAnsi="Times New Roman" w:cs="Times New Roman"/>
          <w:b w:val="0"/>
          <w:color w:val="auto"/>
          <w:sz w:val="22"/>
        </w:rPr>
        <w:t xml:space="preserve"> noteikumu konteksta izriet Līdzēju pienākumi, kas turpinās pēc iepriekš minētās </w:t>
      </w:r>
      <w:r w:rsidRPr="00E76B9C">
        <w:rPr>
          <w:rFonts w:ascii="Times New Roman" w:hAnsi="Times New Roman" w:cs="Times New Roman"/>
          <w:b w:val="0"/>
          <w:color w:val="auto"/>
          <w:sz w:val="22"/>
          <w:lang w:val="lv-LV"/>
        </w:rPr>
        <w:t>Līguma</w:t>
      </w:r>
      <w:r w:rsidRPr="00E76B9C">
        <w:rPr>
          <w:rFonts w:ascii="Times New Roman" w:hAnsi="Times New Roman" w:cs="Times New Roman"/>
          <w:b w:val="0"/>
          <w:color w:val="auto"/>
          <w:sz w:val="22"/>
        </w:rPr>
        <w:t xml:space="preserve"> spēkā esamības termiņa (piemēram, konfidencialitātes noteikumi), tad šādi pienākumi saglabā pilnu līgumiski saistošu spēku līdz brīdim, kad visi ar šo </w:t>
      </w:r>
      <w:r w:rsidRPr="00E76B9C">
        <w:rPr>
          <w:rFonts w:ascii="Times New Roman" w:hAnsi="Times New Roman" w:cs="Times New Roman"/>
          <w:b w:val="0"/>
          <w:color w:val="auto"/>
          <w:sz w:val="22"/>
          <w:lang w:val="lv-LV"/>
        </w:rPr>
        <w:t>Līgumu</w:t>
      </w:r>
      <w:r w:rsidRPr="00E76B9C">
        <w:rPr>
          <w:rFonts w:ascii="Times New Roman" w:hAnsi="Times New Roman" w:cs="Times New Roman"/>
          <w:b w:val="0"/>
          <w:color w:val="auto"/>
          <w:sz w:val="22"/>
        </w:rPr>
        <w:t xml:space="preserve"> noteiktie Līdzēju pienākumi ir pilnībā izpildīt</w:t>
      </w:r>
      <w:r w:rsidRPr="00E76B9C">
        <w:rPr>
          <w:rFonts w:ascii="Times New Roman" w:hAnsi="Times New Roman" w:cs="Times New Roman"/>
          <w:b w:val="0"/>
          <w:color w:val="auto"/>
          <w:sz w:val="22"/>
          <w:lang w:val="lv-LV"/>
        </w:rPr>
        <w:t>i;</w:t>
      </w:r>
    </w:p>
    <w:p w:rsidR="008D360C" w:rsidRPr="00E76B9C" w:rsidRDefault="008D360C" w:rsidP="008D360C">
      <w:pPr>
        <w:numPr>
          <w:ilvl w:val="1"/>
          <w:numId w:val="11"/>
        </w:numPr>
        <w:spacing w:after="120"/>
        <w:ind w:left="0" w:right="-1" w:firstLine="0"/>
        <w:rPr>
          <w:sz w:val="22"/>
          <w:szCs w:val="22"/>
        </w:rPr>
      </w:pPr>
      <w:r w:rsidRPr="00E76B9C">
        <w:rPr>
          <w:sz w:val="22"/>
          <w:szCs w:val="22"/>
        </w:rPr>
        <w:t>Līguma grozījumi noformējami rakstveidā kā Līguma pielikums.</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Visi strīdi un domstarpības, kas varētu rasties starp Līdzējiem, tiek risināti sarunu ceļā. Ja savstarpēja vienošanās netiek panākta, Līdzējiem ir tiesības griezties tiesā Latvijas Republikas normatīvajos aktos noteiktajā kārtībā.</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Līgumam ir pievienoti šādi pielikumi:</w:t>
      </w:r>
    </w:p>
    <w:p w:rsidR="008D360C" w:rsidRPr="00E76B9C" w:rsidRDefault="008D360C" w:rsidP="008D360C">
      <w:pPr>
        <w:rPr>
          <w:sz w:val="22"/>
          <w:szCs w:val="22"/>
        </w:rPr>
      </w:pPr>
      <w:r w:rsidRPr="00E76B9C">
        <w:rPr>
          <w:sz w:val="22"/>
          <w:szCs w:val="22"/>
        </w:rPr>
        <w:t>15.3.1. 1.Pielikums – Tehniskā specifikācija uz _______ (____________) lappusēm;</w:t>
      </w:r>
    </w:p>
    <w:p w:rsidR="008D360C" w:rsidRDefault="002F13D8" w:rsidP="008D360C">
      <w:pPr>
        <w:rPr>
          <w:sz w:val="22"/>
          <w:szCs w:val="22"/>
        </w:rPr>
      </w:pPr>
      <w:r>
        <w:rPr>
          <w:sz w:val="22"/>
          <w:szCs w:val="22"/>
        </w:rPr>
        <w:t>15.3.2</w:t>
      </w:r>
      <w:r w:rsidR="00442036">
        <w:rPr>
          <w:sz w:val="22"/>
          <w:szCs w:val="22"/>
        </w:rPr>
        <w:t>. 2</w:t>
      </w:r>
      <w:r w:rsidR="008D360C" w:rsidRPr="00E76B9C">
        <w:rPr>
          <w:sz w:val="22"/>
          <w:szCs w:val="22"/>
        </w:rPr>
        <w:t xml:space="preserve">.Pielikums – Uzņēmēja </w:t>
      </w:r>
      <w:r>
        <w:rPr>
          <w:sz w:val="22"/>
          <w:szCs w:val="22"/>
        </w:rPr>
        <w:t>Piedāvājuma forma</w:t>
      </w:r>
      <w:r w:rsidR="008D360C" w:rsidRPr="00E76B9C">
        <w:rPr>
          <w:sz w:val="22"/>
          <w:szCs w:val="22"/>
        </w:rPr>
        <w:t xml:space="preserve"> uz _______ (____________) lappusēm;</w:t>
      </w:r>
    </w:p>
    <w:p w:rsidR="002F13D8" w:rsidRPr="00E76B9C" w:rsidRDefault="002F13D8" w:rsidP="008D360C">
      <w:pPr>
        <w:rPr>
          <w:sz w:val="22"/>
          <w:szCs w:val="22"/>
        </w:rPr>
      </w:pPr>
      <w:r>
        <w:rPr>
          <w:sz w:val="22"/>
          <w:szCs w:val="22"/>
        </w:rPr>
        <w:t xml:space="preserve">15.3.3. 3.Pielikums – Apliecinājums par pretendenta speciālistiem </w:t>
      </w:r>
      <w:r w:rsidRPr="00E76B9C">
        <w:rPr>
          <w:sz w:val="22"/>
          <w:szCs w:val="22"/>
        </w:rPr>
        <w:t>uz _______ (____________) lappusēm;</w:t>
      </w:r>
    </w:p>
    <w:p w:rsidR="008D360C" w:rsidRDefault="00442036" w:rsidP="008D360C">
      <w:pPr>
        <w:rPr>
          <w:sz w:val="22"/>
          <w:szCs w:val="22"/>
        </w:rPr>
      </w:pPr>
      <w:r>
        <w:rPr>
          <w:sz w:val="22"/>
          <w:szCs w:val="22"/>
        </w:rPr>
        <w:t xml:space="preserve">15.3.4. </w:t>
      </w:r>
      <w:r w:rsidR="002F13D8">
        <w:rPr>
          <w:sz w:val="22"/>
          <w:szCs w:val="22"/>
        </w:rPr>
        <w:t>4</w:t>
      </w:r>
      <w:r w:rsidR="008D360C" w:rsidRPr="00E76B9C">
        <w:rPr>
          <w:sz w:val="22"/>
          <w:szCs w:val="22"/>
        </w:rPr>
        <w:t xml:space="preserve">.Pielikums – </w:t>
      </w:r>
      <w:r w:rsidR="009F4C63">
        <w:rPr>
          <w:sz w:val="22"/>
          <w:szCs w:val="22"/>
        </w:rPr>
        <w:t>Darba uzdevuma</w:t>
      </w:r>
      <w:r w:rsidR="008D360C" w:rsidRPr="00E76B9C">
        <w:rPr>
          <w:sz w:val="22"/>
          <w:szCs w:val="22"/>
        </w:rPr>
        <w:t xml:space="preserve"> forma uz </w:t>
      </w:r>
      <w:r w:rsidR="009F4C63">
        <w:rPr>
          <w:sz w:val="22"/>
          <w:szCs w:val="22"/>
        </w:rPr>
        <w:t>1</w:t>
      </w:r>
      <w:r w:rsidR="008D360C" w:rsidRPr="00E76B9C">
        <w:rPr>
          <w:sz w:val="22"/>
          <w:szCs w:val="22"/>
        </w:rPr>
        <w:t xml:space="preserve"> </w:t>
      </w:r>
      <w:r w:rsidR="009F4C63">
        <w:rPr>
          <w:sz w:val="22"/>
          <w:szCs w:val="22"/>
        </w:rPr>
        <w:t>(vienas)</w:t>
      </w:r>
      <w:r w:rsidR="008D360C" w:rsidRPr="00E76B9C">
        <w:rPr>
          <w:sz w:val="22"/>
          <w:szCs w:val="22"/>
        </w:rPr>
        <w:t xml:space="preserve"> lappu</w:t>
      </w:r>
      <w:r w:rsidR="009F4C63">
        <w:rPr>
          <w:sz w:val="22"/>
          <w:szCs w:val="22"/>
        </w:rPr>
        <w:t>ses</w:t>
      </w:r>
      <w:r w:rsidR="008D360C" w:rsidRPr="00E76B9C">
        <w:rPr>
          <w:sz w:val="22"/>
          <w:szCs w:val="22"/>
        </w:rPr>
        <w:t>;</w:t>
      </w:r>
    </w:p>
    <w:p w:rsidR="00376409" w:rsidRDefault="00376409" w:rsidP="008D360C">
      <w:pPr>
        <w:rPr>
          <w:sz w:val="22"/>
          <w:szCs w:val="22"/>
        </w:rPr>
      </w:pPr>
      <w:r>
        <w:rPr>
          <w:sz w:val="22"/>
          <w:szCs w:val="22"/>
        </w:rPr>
        <w:t xml:space="preserve">15.3.5. 5.pielikums - </w:t>
      </w:r>
      <w:r w:rsidRPr="00376409">
        <w:rPr>
          <w:sz w:val="22"/>
          <w:szCs w:val="22"/>
        </w:rPr>
        <w:t>Atskaite</w:t>
      </w:r>
      <w:r>
        <w:rPr>
          <w:sz w:val="22"/>
          <w:szCs w:val="22"/>
        </w:rPr>
        <w:t>s</w:t>
      </w:r>
      <w:r w:rsidRPr="00376409">
        <w:rPr>
          <w:sz w:val="22"/>
          <w:szCs w:val="22"/>
        </w:rPr>
        <w:t xml:space="preserve"> par uzturēšanas pakalpojuma ietvaros sniegtajiem pakalpojumiem</w:t>
      </w:r>
      <w:r>
        <w:rPr>
          <w:sz w:val="22"/>
          <w:szCs w:val="22"/>
        </w:rPr>
        <w:t xml:space="preserve"> forma uz 1 (vienas) lappuses.</w:t>
      </w:r>
    </w:p>
    <w:p w:rsidR="009F4C63" w:rsidRPr="00E76B9C" w:rsidRDefault="009F4C63" w:rsidP="008D360C">
      <w:pPr>
        <w:rPr>
          <w:sz w:val="22"/>
          <w:szCs w:val="22"/>
        </w:rPr>
      </w:pPr>
    </w:p>
    <w:p w:rsidR="008D360C" w:rsidRPr="00E76B9C" w:rsidRDefault="008D360C" w:rsidP="008D360C">
      <w:pPr>
        <w:rPr>
          <w:sz w:val="22"/>
          <w:szCs w:val="22"/>
        </w:rPr>
      </w:pPr>
    </w:p>
    <w:p w:rsidR="008D360C" w:rsidRPr="00E76B9C" w:rsidRDefault="008D360C" w:rsidP="008D360C">
      <w:pPr>
        <w:pStyle w:val="VRPrasiba"/>
        <w:spacing w:before="0" w:after="120"/>
        <w:jc w:val="center"/>
        <w:rPr>
          <w:rFonts w:ascii="Times New Roman" w:hAnsi="Times New Roman" w:cs="Times New Roman"/>
          <w:color w:val="auto"/>
          <w:sz w:val="22"/>
        </w:rPr>
      </w:pPr>
      <w:r w:rsidRPr="00E76B9C">
        <w:rPr>
          <w:rFonts w:ascii="Times New Roman" w:hAnsi="Times New Roman" w:cs="Times New Roman"/>
          <w:color w:val="auto"/>
          <w:sz w:val="22"/>
        </w:rPr>
        <w:t>Pušu rekvizīti un paraksti</w:t>
      </w:r>
    </w:p>
    <w:p w:rsidR="009F4C63" w:rsidRDefault="009F4C63">
      <w:pPr>
        <w:spacing w:after="200" w:line="276" w:lineRule="auto"/>
        <w:rPr>
          <w:sz w:val="22"/>
          <w:szCs w:val="22"/>
        </w:rPr>
      </w:pPr>
      <w:r>
        <w:rPr>
          <w:sz w:val="22"/>
          <w:szCs w:val="22"/>
        </w:rPr>
        <w:br w:type="page"/>
      </w:r>
    </w:p>
    <w:p w:rsidR="008D360C" w:rsidRDefault="009F4C63" w:rsidP="009F4C63">
      <w:pPr>
        <w:jc w:val="right"/>
        <w:rPr>
          <w:sz w:val="22"/>
          <w:szCs w:val="22"/>
        </w:rPr>
      </w:pPr>
      <w:r>
        <w:rPr>
          <w:sz w:val="22"/>
          <w:szCs w:val="22"/>
        </w:rPr>
        <w:lastRenderedPageBreak/>
        <w:t>Pielikums Nr.4 2016.</w:t>
      </w:r>
      <w:r w:rsidR="00F37C9E">
        <w:rPr>
          <w:sz w:val="22"/>
          <w:szCs w:val="22"/>
        </w:rPr>
        <w:t xml:space="preserve"> </w:t>
      </w:r>
      <w:r>
        <w:rPr>
          <w:sz w:val="22"/>
          <w:szCs w:val="22"/>
        </w:rPr>
        <w:t>gada __ līgumam Nr.__</w:t>
      </w:r>
    </w:p>
    <w:p w:rsidR="009F4C63" w:rsidRDefault="009F4C63" w:rsidP="009F4C63">
      <w:pPr>
        <w:jc w:val="right"/>
        <w:rPr>
          <w:sz w:val="22"/>
          <w:szCs w:val="22"/>
        </w:rPr>
      </w:pPr>
    </w:p>
    <w:p w:rsidR="009F4C63" w:rsidRDefault="009F4C63" w:rsidP="009F4C63">
      <w:pPr>
        <w:jc w:val="right"/>
        <w:rPr>
          <w:sz w:val="22"/>
          <w:szCs w:val="22"/>
        </w:rPr>
      </w:pPr>
    </w:p>
    <w:p w:rsidR="009F4C63" w:rsidRDefault="009F4C63" w:rsidP="009F4C63">
      <w:pPr>
        <w:jc w:val="center"/>
        <w:rPr>
          <w:sz w:val="22"/>
          <w:szCs w:val="22"/>
        </w:rPr>
      </w:pPr>
      <w:r>
        <w:rPr>
          <w:sz w:val="22"/>
          <w:szCs w:val="22"/>
        </w:rPr>
        <w:t xml:space="preserve">Darba </w:t>
      </w:r>
      <w:r w:rsidR="00376409">
        <w:rPr>
          <w:sz w:val="22"/>
          <w:szCs w:val="22"/>
        </w:rPr>
        <w:t>uzdevums Nr.___</w:t>
      </w:r>
    </w:p>
    <w:p w:rsidR="00376409" w:rsidRDefault="00376409" w:rsidP="00376409">
      <w:pPr>
        <w:jc w:val="right"/>
        <w:rPr>
          <w:sz w:val="22"/>
          <w:szCs w:val="22"/>
        </w:rPr>
      </w:pPr>
      <w:r>
        <w:rPr>
          <w:sz w:val="22"/>
          <w:szCs w:val="22"/>
        </w:rPr>
        <w:t>_________ (datums)</w:t>
      </w:r>
    </w:p>
    <w:p w:rsidR="00376409" w:rsidRDefault="00376409" w:rsidP="009F4C63">
      <w:pPr>
        <w:jc w:val="center"/>
        <w:rPr>
          <w:sz w:val="22"/>
          <w:szCs w:val="22"/>
        </w:rPr>
      </w:pPr>
    </w:p>
    <w:p w:rsidR="009F4C63" w:rsidRDefault="009F4C63" w:rsidP="009F4C63">
      <w:pPr>
        <w:jc w:val="right"/>
        <w:rPr>
          <w:sz w:val="22"/>
          <w:szCs w:val="22"/>
        </w:rPr>
      </w:pPr>
    </w:p>
    <w:tbl>
      <w:tblPr>
        <w:tblStyle w:val="TableGrid"/>
        <w:tblW w:w="0" w:type="auto"/>
        <w:tblLook w:val="04A0" w:firstRow="1" w:lastRow="0" w:firstColumn="1" w:lastColumn="0" w:noHBand="0" w:noVBand="1"/>
      </w:tblPr>
      <w:tblGrid>
        <w:gridCol w:w="779"/>
        <w:gridCol w:w="5282"/>
        <w:gridCol w:w="2310"/>
      </w:tblGrid>
      <w:tr w:rsidR="00B65F8A" w:rsidTr="009F4C63">
        <w:tc>
          <w:tcPr>
            <w:tcW w:w="704" w:type="dxa"/>
          </w:tcPr>
          <w:p w:rsidR="00B65F8A" w:rsidRDefault="00B65F8A" w:rsidP="009F4C63">
            <w:pPr>
              <w:rPr>
                <w:sz w:val="22"/>
                <w:szCs w:val="22"/>
              </w:rPr>
            </w:pPr>
            <w:proofErr w:type="spellStart"/>
            <w:r>
              <w:rPr>
                <w:sz w:val="22"/>
                <w:szCs w:val="22"/>
              </w:rPr>
              <w:t>Nr.pk</w:t>
            </w:r>
            <w:proofErr w:type="spellEnd"/>
            <w:r>
              <w:rPr>
                <w:sz w:val="22"/>
                <w:szCs w:val="22"/>
              </w:rPr>
              <w:t>.</w:t>
            </w:r>
          </w:p>
        </w:tc>
        <w:tc>
          <w:tcPr>
            <w:tcW w:w="5282" w:type="dxa"/>
          </w:tcPr>
          <w:p w:rsidR="00B65F8A" w:rsidRDefault="00B65F8A" w:rsidP="00376409">
            <w:pPr>
              <w:rPr>
                <w:sz w:val="22"/>
                <w:szCs w:val="22"/>
              </w:rPr>
            </w:pPr>
            <w:r>
              <w:rPr>
                <w:sz w:val="22"/>
                <w:szCs w:val="22"/>
              </w:rPr>
              <w:t>Pozīcija</w:t>
            </w:r>
          </w:p>
        </w:tc>
        <w:tc>
          <w:tcPr>
            <w:tcW w:w="2310" w:type="dxa"/>
          </w:tcPr>
          <w:p w:rsidR="00B65F8A" w:rsidRDefault="00B65F8A" w:rsidP="009F4C63">
            <w:pPr>
              <w:jc w:val="right"/>
              <w:rPr>
                <w:sz w:val="22"/>
                <w:szCs w:val="22"/>
              </w:rPr>
            </w:pPr>
            <w:r>
              <w:rPr>
                <w:sz w:val="22"/>
                <w:szCs w:val="22"/>
              </w:rPr>
              <w:t>Darba uzdevuma apraksts</w:t>
            </w:r>
          </w:p>
        </w:tc>
      </w:tr>
      <w:tr w:rsidR="00B65F8A" w:rsidTr="009F4C63">
        <w:tc>
          <w:tcPr>
            <w:tcW w:w="704" w:type="dxa"/>
          </w:tcPr>
          <w:p w:rsidR="009F4C63" w:rsidRDefault="009F4C63" w:rsidP="009F4C63">
            <w:pPr>
              <w:rPr>
                <w:sz w:val="22"/>
                <w:szCs w:val="22"/>
              </w:rPr>
            </w:pPr>
            <w:r>
              <w:rPr>
                <w:sz w:val="22"/>
                <w:szCs w:val="22"/>
              </w:rPr>
              <w:t>1.</w:t>
            </w:r>
          </w:p>
        </w:tc>
        <w:tc>
          <w:tcPr>
            <w:tcW w:w="5282" w:type="dxa"/>
          </w:tcPr>
          <w:p w:rsidR="009F4C63" w:rsidRDefault="009F4C63" w:rsidP="00376409">
            <w:pPr>
              <w:rPr>
                <w:sz w:val="22"/>
                <w:szCs w:val="22"/>
              </w:rPr>
            </w:pPr>
            <w:r>
              <w:rPr>
                <w:sz w:val="22"/>
                <w:szCs w:val="22"/>
              </w:rPr>
              <w:t xml:space="preserve">Izmaiņu pieprasījuma iesniegšanas datums </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2.</w:t>
            </w:r>
          </w:p>
        </w:tc>
        <w:tc>
          <w:tcPr>
            <w:tcW w:w="5282" w:type="dxa"/>
          </w:tcPr>
          <w:p w:rsidR="009F4C63" w:rsidRDefault="009F4C63" w:rsidP="00376409">
            <w:pPr>
              <w:rPr>
                <w:sz w:val="22"/>
                <w:szCs w:val="22"/>
              </w:rPr>
            </w:pPr>
            <w:r>
              <w:rPr>
                <w:sz w:val="22"/>
                <w:szCs w:val="22"/>
              </w:rPr>
              <w:t>Izmaiņu pieprasījuma īss apraksts</w:t>
            </w:r>
            <w:r w:rsidR="00376409">
              <w:rPr>
                <w:sz w:val="22"/>
                <w:szCs w:val="22"/>
              </w:rPr>
              <w:t xml:space="preserve"> </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3.</w:t>
            </w:r>
          </w:p>
        </w:tc>
        <w:tc>
          <w:tcPr>
            <w:tcW w:w="5282" w:type="dxa"/>
          </w:tcPr>
          <w:p w:rsidR="009F4C63" w:rsidRDefault="009F4C63" w:rsidP="00376409">
            <w:pPr>
              <w:rPr>
                <w:sz w:val="22"/>
                <w:szCs w:val="22"/>
              </w:rPr>
            </w:pPr>
            <w:r>
              <w:rPr>
                <w:sz w:val="22"/>
                <w:szCs w:val="22"/>
              </w:rPr>
              <w:t>Izmaiņu pieprasījuma veikšanai nepieciešamo darbību apraksts</w:t>
            </w:r>
          </w:p>
        </w:tc>
        <w:tc>
          <w:tcPr>
            <w:tcW w:w="2310" w:type="dxa"/>
          </w:tcPr>
          <w:p w:rsidR="009F4C63" w:rsidRDefault="009F4C63" w:rsidP="009F4C63">
            <w:pPr>
              <w:jc w:val="right"/>
              <w:rPr>
                <w:sz w:val="22"/>
                <w:szCs w:val="22"/>
              </w:rPr>
            </w:pPr>
          </w:p>
        </w:tc>
      </w:tr>
      <w:tr w:rsidR="009F4C63" w:rsidTr="009F4C63">
        <w:tc>
          <w:tcPr>
            <w:tcW w:w="704" w:type="dxa"/>
          </w:tcPr>
          <w:p w:rsidR="009F4C63" w:rsidRDefault="009F4C63" w:rsidP="009F4C63">
            <w:pPr>
              <w:rPr>
                <w:sz w:val="22"/>
                <w:szCs w:val="22"/>
              </w:rPr>
            </w:pPr>
            <w:r>
              <w:rPr>
                <w:sz w:val="22"/>
                <w:szCs w:val="22"/>
              </w:rPr>
              <w:t>4.</w:t>
            </w:r>
          </w:p>
        </w:tc>
        <w:tc>
          <w:tcPr>
            <w:tcW w:w="5282" w:type="dxa"/>
          </w:tcPr>
          <w:p w:rsidR="009F4C63" w:rsidRDefault="009F4C63" w:rsidP="00376409">
            <w:pPr>
              <w:rPr>
                <w:sz w:val="22"/>
                <w:szCs w:val="22"/>
              </w:rPr>
            </w:pPr>
            <w:r>
              <w:rPr>
                <w:sz w:val="22"/>
                <w:szCs w:val="22"/>
              </w:rPr>
              <w:t>Izmaiņu ietekme uz Sistēmas esošo funkcionalitāti un IT infrastruktūru.</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5.</w:t>
            </w:r>
          </w:p>
        </w:tc>
        <w:tc>
          <w:tcPr>
            <w:tcW w:w="5282" w:type="dxa"/>
          </w:tcPr>
          <w:p w:rsidR="009F4C63" w:rsidRDefault="009F4C63" w:rsidP="00376409">
            <w:pPr>
              <w:rPr>
                <w:sz w:val="22"/>
                <w:szCs w:val="22"/>
              </w:rPr>
            </w:pPr>
            <w:r>
              <w:rPr>
                <w:sz w:val="22"/>
                <w:szCs w:val="22"/>
              </w:rPr>
              <w:t>Nepieciešamā darbietilpība (cilvēk</w:t>
            </w:r>
            <w:r w:rsidR="00376409">
              <w:rPr>
                <w:sz w:val="22"/>
                <w:szCs w:val="22"/>
              </w:rPr>
              <w:t>stundās), t.sk.</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5.1.</w:t>
            </w:r>
          </w:p>
        </w:tc>
        <w:tc>
          <w:tcPr>
            <w:tcW w:w="5282" w:type="dxa"/>
          </w:tcPr>
          <w:p w:rsidR="009F4C63" w:rsidRDefault="009F4C63" w:rsidP="00376409">
            <w:pPr>
              <w:rPr>
                <w:sz w:val="22"/>
                <w:szCs w:val="22"/>
              </w:rPr>
            </w:pPr>
            <w:r>
              <w:rPr>
                <w:sz w:val="22"/>
                <w:szCs w:val="22"/>
              </w:rPr>
              <w:t>Analīze</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5.2.</w:t>
            </w:r>
          </w:p>
        </w:tc>
        <w:tc>
          <w:tcPr>
            <w:tcW w:w="5282" w:type="dxa"/>
          </w:tcPr>
          <w:p w:rsidR="009F4C63" w:rsidRDefault="009F4C63" w:rsidP="00376409">
            <w:pPr>
              <w:rPr>
                <w:sz w:val="22"/>
                <w:szCs w:val="22"/>
              </w:rPr>
            </w:pPr>
            <w:r>
              <w:rPr>
                <w:sz w:val="22"/>
                <w:szCs w:val="22"/>
              </w:rPr>
              <w:t>Izstrāde</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5.3.</w:t>
            </w:r>
          </w:p>
        </w:tc>
        <w:tc>
          <w:tcPr>
            <w:tcW w:w="5282" w:type="dxa"/>
          </w:tcPr>
          <w:p w:rsidR="009F4C63" w:rsidRDefault="009F4C63" w:rsidP="00376409">
            <w:pPr>
              <w:rPr>
                <w:sz w:val="22"/>
                <w:szCs w:val="22"/>
              </w:rPr>
            </w:pPr>
            <w:r>
              <w:rPr>
                <w:sz w:val="22"/>
                <w:szCs w:val="22"/>
              </w:rPr>
              <w:t>Testēšana</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5.4</w:t>
            </w:r>
          </w:p>
        </w:tc>
        <w:tc>
          <w:tcPr>
            <w:tcW w:w="5282" w:type="dxa"/>
          </w:tcPr>
          <w:p w:rsidR="009F4C63" w:rsidRDefault="009F4C63" w:rsidP="00376409">
            <w:pPr>
              <w:rPr>
                <w:sz w:val="22"/>
                <w:szCs w:val="22"/>
              </w:rPr>
            </w:pPr>
            <w:r>
              <w:rPr>
                <w:sz w:val="22"/>
                <w:szCs w:val="22"/>
              </w:rPr>
              <w:t>Dokumentēšana</w:t>
            </w:r>
          </w:p>
        </w:tc>
        <w:tc>
          <w:tcPr>
            <w:tcW w:w="2310" w:type="dxa"/>
          </w:tcPr>
          <w:p w:rsidR="009F4C63" w:rsidRDefault="009F4C63" w:rsidP="009F4C63">
            <w:pPr>
              <w:jc w:val="right"/>
              <w:rPr>
                <w:sz w:val="22"/>
                <w:szCs w:val="22"/>
              </w:rPr>
            </w:pPr>
          </w:p>
        </w:tc>
      </w:tr>
      <w:tr w:rsidR="00B65F8A" w:rsidTr="009F4C63">
        <w:tc>
          <w:tcPr>
            <w:tcW w:w="704" w:type="dxa"/>
          </w:tcPr>
          <w:p w:rsidR="009F4C63" w:rsidRPr="009F4C63" w:rsidRDefault="009F4C63" w:rsidP="009F4C63">
            <w:pPr>
              <w:rPr>
                <w:sz w:val="22"/>
                <w:szCs w:val="22"/>
              </w:rPr>
            </w:pPr>
            <w:r>
              <w:t>6.</w:t>
            </w:r>
          </w:p>
        </w:tc>
        <w:tc>
          <w:tcPr>
            <w:tcW w:w="5282" w:type="dxa"/>
          </w:tcPr>
          <w:p w:rsidR="009F4C63" w:rsidRDefault="009F4C63" w:rsidP="00376409">
            <w:pPr>
              <w:rPr>
                <w:sz w:val="22"/>
                <w:szCs w:val="22"/>
              </w:rPr>
            </w:pPr>
            <w:r>
              <w:rPr>
                <w:sz w:val="22"/>
                <w:szCs w:val="22"/>
              </w:rPr>
              <w:t>Realizācijas termiņš</w:t>
            </w:r>
            <w:r w:rsidR="00376409">
              <w:rPr>
                <w:sz w:val="22"/>
                <w:szCs w:val="22"/>
              </w:rPr>
              <w:t xml:space="preserve"> (datums), t.sk. </w:t>
            </w:r>
          </w:p>
        </w:tc>
        <w:tc>
          <w:tcPr>
            <w:tcW w:w="2310" w:type="dxa"/>
          </w:tcPr>
          <w:p w:rsidR="009F4C63" w:rsidRDefault="009F4C63" w:rsidP="009F4C63">
            <w:pPr>
              <w:jc w:val="right"/>
              <w:rPr>
                <w:sz w:val="22"/>
                <w:szCs w:val="22"/>
              </w:rPr>
            </w:pPr>
          </w:p>
        </w:tc>
      </w:tr>
      <w:tr w:rsidR="009F4C63" w:rsidTr="009F4C63">
        <w:tc>
          <w:tcPr>
            <w:tcW w:w="704" w:type="dxa"/>
          </w:tcPr>
          <w:p w:rsidR="009F4C63" w:rsidRDefault="009F4C63" w:rsidP="009F4C63">
            <w:r>
              <w:t>6.1.</w:t>
            </w:r>
          </w:p>
        </w:tc>
        <w:tc>
          <w:tcPr>
            <w:tcW w:w="5282" w:type="dxa"/>
          </w:tcPr>
          <w:p w:rsidR="009F4C63" w:rsidRDefault="009F4C63" w:rsidP="00376409">
            <w:pPr>
              <w:rPr>
                <w:sz w:val="22"/>
                <w:szCs w:val="22"/>
              </w:rPr>
            </w:pPr>
            <w:r>
              <w:rPr>
                <w:sz w:val="22"/>
                <w:szCs w:val="22"/>
              </w:rPr>
              <w:t xml:space="preserve">Nodevums testēšanai </w:t>
            </w:r>
          </w:p>
        </w:tc>
        <w:tc>
          <w:tcPr>
            <w:tcW w:w="2310" w:type="dxa"/>
          </w:tcPr>
          <w:p w:rsidR="009F4C63" w:rsidRDefault="009F4C63" w:rsidP="009F4C63">
            <w:pPr>
              <w:jc w:val="right"/>
              <w:rPr>
                <w:sz w:val="22"/>
                <w:szCs w:val="22"/>
              </w:rPr>
            </w:pPr>
          </w:p>
        </w:tc>
      </w:tr>
      <w:tr w:rsidR="009F4C63" w:rsidTr="009F4C63">
        <w:tc>
          <w:tcPr>
            <w:tcW w:w="704" w:type="dxa"/>
          </w:tcPr>
          <w:p w:rsidR="009F4C63" w:rsidRDefault="009F4C63" w:rsidP="009F4C63">
            <w:r>
              <w:t>6.2.</w:t>
            </w:r>
          </w:p>
        </w:tc>
        <w:tc>
          <w:tcPr>
            <w:tcW w:w="5282" w:type="dxa"/>
          </w:tcPr>
          <w:p w:rsidR="009F4C63" w:rsidRDefault="009F4C63" w:rsidP="00376409">
            <w:pPr>
              <w:rPr>
                <w:sz w:val="22"/>
                <w:szCs w:val="22"/>
              </w:rPr>
            </w:pPr>
            <w:r>
              <w:rPr>
                <w:sz w:val="22"/>
                <w:szCs w:val="22"/>
              </w:rPr>
              <w:t xml:space="preserve">Gala nodevums </w:t>
            </w:r>
          </w:p>
        </w:tc>
        <w:tc>
          <w:tcPr>
            <w:tcW w:w="2310" w:type="dxa"/>
          </w:tcPr>
          <w:p w:rsidR="009F4C63" w:rsidRDefault="009F4C63" w:rsidP="00376409">
            <w:pPr>
              <w:rPr>
                <w:sz w:val="22"/>
                <w:szCs w:val="22"/>
              </w:rPr>
            </w:pPr>
          </w:p>
        </w:tc>
      </w:tr>
    </w:tbl>
    <w:p w:rsidR="009F4C63" w:rsidRDefault="009F4C63" w:rsidP="009F4C63">
      <w:pPr>
        <w:jc w:val="right"/>
        <w:rPr>
          <w:sz w:val="22"/>
          <w:szCs w:val="22"/>
        </w:rPr>
      </w:pPr>
    </w:p>
    <w:p w:rsidR="009F4C63" w:rsidRDefault="009F4C63" w:rsidP="009F4C63">
      <w:pPr>
        <w:jc w:val="righ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9F4C63" w:rsidTr="00376409">
        <w:tc>
          <w:tcPr>
            <w:tcW w:w="4148" w:type="dxa"/>
          </w:tcPr>
          <w:p w:rsidR="009F4C63" w:rsidRDefault="009F4C63" w:rsidP="009F4C63">
            <w:pPr>
              <w:jc w:val="right"/>
              <w:rPr>
                <w:sz w:val="22"/>
                <w:szCs w:val="22"/>
              </w:rPr>
            </w:pPr>
            <w:r>
              <w:rPr>
                <w:sz w:val="22"/>
                <w:szCs w:val="22"/>
              </w:rPr>
              <w:t xml:space="preserve">Uzņēmēja pārstāvis </w:t>
            </w:r>
            <w:r>
              <w:rPr>
                <w:sz w:val="22"/>
                <w:szCs w:val="22"/>
              </w:rPr>
              <w:br/>
            </w:r>
          </w:p>
          <w:p w:rsidR="009F4C63" w:rsidRDefault="009F4C63" w:rsidP="009F4C63">
            <w:pPr>
              <w:jc w:val="right"/>
              <w:rPr>
                <w:sz w:val="22"/>
                <w:szCs w:val="22"/>
              </w:rPr>
            </w:pPr>
          </w:p>
          <w:p w:rsidR="009F4C63" w:rsidRDefault="009F4C63" w:rsidP="009F4C63">
            <w:pPr>
              <w:jc w:val="right"/>
              <w:rPr>
                <w:sz w:val="22"/>
                <w:szCs w:val="22"/>
              </w:rPr>
            </w:pPr>
            <w:r>
              <w:rPr>
                <w:sz w:val="22"/>
                <w:szCs w:val="22"/>
              </w:rPr>
              <w:t>_______________________</w:t>
            </w:r>
          </w:p>
          <w:p w:rsidR="009F4C63" w:rsidRDefault="009F4C63" w:rsidP="009F4C63">
            <w:pPr>
              <w:jc w:val="right"/>
              <w:rPr>
                <w:sz w:val="22"/>
                <w:szCs w:val="22"/>
              </w:rPr>
            </w:pPr>
          </w:p>
          <w:p w:rsidR="009F4C63" w:rsidRDefault="009F4C63" w:rsidP="009F4C63">
            <w:pPr>
              <w:jc w:val="right"/>
              <w:rPr>
                <w:sz w:val="22"/>
                <w:szCs w:val="22"/>
              </w:rPr>
            </w:pPr>
            <w:r>
              <w:rPr>
                <w:sz w:val="22"/>
                <w:szCs w:val="22"/>
              </w:rPr>
              <w:br/>
            </w:r>
          </w:p>
        </w:tc>
        <w:tc>
          <w:tcPr>
            <w:tcW w:w="4148" w:type="dxa"/>
          </w:tcPr>
          <w:p w:rsidR="009F4C63" w:rsidRDefault="009F4C63" w:rsidP="009F4C63">
            <w:pPr>
              <w:jc w:val="right"/>
              <w:rPr>
                <w:sz w:val="22"/>
                <w:szCs w:val="22"/>
              </w:rPr>
            </w:pPr>
            <w:r>
              <w:rPr>
                <w:sz w:val="22"/>
                <w:szCs w:val="22"/>
              </w:rPr>
              <w:t>Pasūtītāja pārstāvji</w:t>
            </w:r>
          </w:p>
          <w:p w:rsidR="009F4C63" w:rsidRDefault="009F4C63" w:rsidP="009F4C63">
            <w:pPr>
              <w:jc w:val="right"/>
              <w:rPr>
                <w:sz w:val="22"/>
                <w:szCs w:val="22"/>
              </w:rPr>
            </w:pPr>
          </w:p>
          <w:p w:rsidR="009F4C63" w:rsidRDefault="009F4C63" w:rsidP="009F4C63">
            <w:pPr>
              <w:jc w:val="right"/>
              <w:rPr>
                <w:sz w:val="22"/>
                <w:szCs w:val="22"/>
              </w:rPr>
            </w:pPr>
            <w:r>
              <w:rPr>
                <w:sz w:val="22"/>
                <w:szCs w:val="22"/>
              </w:rPr>
              <w:t>__________________</w:t>
            </w:r>
          </w:p>
          <w:p w:rsidR="009F4C63" w:rsidRDefault="009F4C63" w:rsidP="009F4C63">
            <w:pPr>
              <w:jc w:val="right"/>
              <w:rPr>
                <w:sz w:val="22"/>
                <w:szCs w:val="22"/>
              </w:rPr>
            </w:pPr>
          </w:p>
          <w:p w:rsidR="009F4C63" w:rsidRDefault="009F4C63" w:rsidP="009F4C63">
            <w:pPr>
              <w:jc w:val="right"/>
              <w:rPr>
                <w:sz w:val="22"/>
                <w:szCs w:val="22"/>
              </w:rPr>
            </w:pPr>
          </w:p>
          <w:p w:rsidR="009F4C63" w:rsidRDefault="009F4C63" w:rsidP="009F4C63">
            <w:pPr>
              <w:jc w:val="right"/>
              <w:rPr>
                <w:sz w:val="22"/>
                <w:szCs w:val="22"/>
              </w:rPr>
            </w:pPr>
            <w:r>
              <w:rPr>
                <w:sz w:val="22"/>
                <w:szCs w:val="22"/>
              </w:rPr>
              <w:t>__________________</w:t>
            </w:r>
          </w:p>
          <w:p w:rsidR="009F4C63" w:rsidRDefault="009F4C63" w:rsidP="009F4C63">
            <w:pPr>
              <w:jc w:val="center"/>
              <w:rPr>
                <w:sz w:val="22"/>
                <w:szCs w:val="22"/>
              </w:rPr>
            </w:pPr>
          </w:p>
        </w:tc>
      </w:tr>
    </w:tbl>
    <w:p w:rsidR="00376409" w:rsidRDefault="00376409" w:rsidP="009F4C63">
      <w:pPr>
        <w:jc w:val="right"/>
        <w:rPr>
          <w:sz w:val="22"/>
          <w:szCs w:val="22"/>
        </w:rPr>
      </w:pPr>
    </w:p>
    <w:p w:rsidR="00376409" w:rsidRDefault="00376409">
      <w:pPr>
        <w:spacing w:after="200" w:line="276" w:lineRule="auto"/>
        <w:rPr>
          <w:sz w:val="22"/>
          <w:szCs w:val="22"/>
        </w:rPr>
      </w:pPr>
      <w:r>
        <w:rPr>
          <w:sz w:val="22"/>
          <w:szCs w:val="22"/>
        </w:rPr>
        <w:br w:type="page"/>
      </w:r>
    </w:p>
    <w:p w:rsidR="00376409" w:rsidRPr="00E36959" w:rsidRDefault="00376409" w:rsidP="00376409">
      <w:pPr>
        <w:jc w:val="right"/>
        <w:rPr>
          <w:sz w:val="22"/>
          <w:szCs w:val="22"/>
        </w:rPr>
      </w:pPr>
      <w:r w:rsidRPr="00E36959">
        <w:rPr>
          <w:sz w:val="22"/>
          <w:szCs w:val="22"/>
        </w:rPr>
        <w:lastRenderedPageBreak/>
        <w:t>Pielikums Nr.5 2016.</w:t>
      </w:r>
      <w:r w:rsidR="00F37C9E" w:rsidRPr="00E36959">
        <w:rPr>
          <w:sz w:val="22"/>
          <w:szCs w:val="22"/>
        </w:rPr>
        <w:t xml:space="preserve"> </w:t>
      </w:r>
      <w:r w:rsidRPr="00E36959">
        <w:rPr>
          <w:sz w:val="22"/>
          <w:szCs w:val="22"/>
        </w:rPr>
        <w:t>gada __ līgumam Nr.__</w:t>
      </w:r>
    </w:p>
    <w:p w:rsidR="00376409" w:rsidRPr="00E36959" w:rsidRDefault="00376409" w:rsidP="00376409">
      <w:pPr>
        <w:jc w:val="right"/>
        <w:rPr>
          <w:sz w:val="22"/>
          <w:szCs w:val="22"/>
        </w:rPr>
      </w:pPr>
    </w:p>
    <w:p w:rsidR="00376409" w:rsidRPr="00E36959" w:rsidRDefault="00376409" w:rsidP="00376409">
      <w:pPr>
        <w:jc w:val="right"/>
        <w:rPr>
          <w:sz w:val="22"/>
          <w:szCs w:val="22"/>
        </w:rPr>
      </w:pPr>
    </w:p>
    <w:p w:rsidR="00376409" w:rsidRPr="00E36959" w:rsidRDefault="00376409" w:rsidP="00376409">
      <w:pPr>
        <w:jc w:val="center"/>
        <w:rPr>
          <w:sz w:val="22"/>
          <w:szCs w:val="22"/>
        </w:rPr>
      </w:pPr>
      <w:r w:rsidRPr="00E36959">
        <w:rPr>
          <w:sz w:val="22"/>
          <w:szCs w:val="22"/>
        </w:rPr>
        <w:t xml:space="preserve">Atskaite par uzturēšanas pakalpojuma ietvaros sniegtajiem pakalpojumiem </w:t>
      </w:r>
    </w:p>
    <w:p w:rsidR="00376409" w:rsidRPr="00E36959" w:rsidRDefault="00376409" w:rsidP="00376409">
      <w:pPr>
        <w:jc w:val="center"/>
        <w:rPr>
          <w:sz w:val="22"/>
          <w:szCs w:val="22"/>
        </w:rPr>
      </w:pPr>
    </w:p>
    <w:p w:rsidR="00376409" w:rsidRPr="00E36959" w:rsidRDefault="00376409" w:rsidP="00376409">
      <w:pPr>
        <w:jc w:val="center"/>
        <w:rPr>
          <w:sz w:val="22"/>
          <w:szCs w:val="22"/>
        </w:rPr>
      </w:pPr>
      <w:r w:rsidRPr="00E36959">
        <w:rPr>
          <w:sz w:val="22"/>
          <w:szCs w:val="22"/>
        </w:rPr>
        <w:t xml:space="preserve">Par ____(mēnesi) </w:t>
      </w:r>
    </w:p>
    <w:p w:rsidR="00376409" w:rsidRPr="00E36959" w:rsidRDefault="00376409" w:rsidP="00376409">
      <w:pPr>
        <w:jc w:val="center"/>
        <w:rPr>
          <w:sz w:val="22"/>
          <w:szCs w:val="22"/>
        </w:rPr>
      </w:pPr>
    </w:p>
    <w:p w:rsidR="00376409" w:rsidRPr="00E36959" w:rsidRDefault="00376409" w:rsidP="00376409">
      <w:pPr>
        <w:pStyle w:val="ListParagraph"/>
        <w:numPr>
          <w:ilvl w:val="3"/>
          <w:numId w:val="6"/>
        </w:numPr>
        <w:ind w:left="426" w:hanging="426"/>
        <w:rPr>
          <w:rFonts w:ascii="Times New Roman" w:hAnsi="Times New Roman"/>
        </w:rPr>
      </w:pPr>
      <w:r w:rsidRPr="00E36959">
        <w:rPr>
          <w:rFonts w:ascii="Times New Roman" w:hAnsi="Times New Roman"/>
        </w:rPr>
        <w:t>Saņemtie un apstrādātie pieteikumi</w:t>
      </w:r>
    </w:p>
    <w:tbl>
      <w:tblPr>
        <w:tblStyle w:val="TableGrid"/>
        <w:tblW w:w="8216" w:type="dxa"/>
        <w:tblInd w:w="426" w:type="dxa"/>
        <w:tblLook w:val="04A0" w:firstRow="1" w:lastRow="0" w:firstColumn="1" w:lastColumn="0" w:noHBand="0" w:noVBand="1"/>
      </w:tblPr>
      <w:tblGrid>
        <w:gridCol w:w="562"/>
        <w:gridCol w:w="2508"/>
        <w:gridCol w:w="1872"/>
        <w:gridCol w:w="1527"/>
        <w:gridCol w:w="1747"/>
      </w:tblGrid>
      <w:tr w:rsidR="00376409" w:rsidRPr="00E36959" w:rsidTr="00376409">
        <w:tc>
          <w:tcPr>
            <w:tcW w:w="562"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Nr.</w:t>
            </w:r>
          </w:p>
        </w:tc>
        <w:tc>
          <w:tcPr>
            <w:tcW w:w="2508"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Pieteicējs</w:t>
            </w:r>
          </w:p>
        </w:tc>
        <w:tc>
          <w:tcPr>
            <w:tcW w:w="1872"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Pieteikšanas laiks</w:t>
            </w:r>
          </w:p>
        </w:tc>
        <w:tc>
          <w:tcPr>
            <w:tcW w:w="1527"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Prioritāte</w:t>
            </w:r>
          </w:p>
        </w:tc>
        <w:tc>
          <w:tcPr>
            <w:tcW w:w="1747"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 xml:space="preserve">Atrisināšanas laiks </w:t>
            </w:r>
          </w:p>
        </w:tc>
      </w:tr>
      <w:tr w:rsidR="00376409" w:rsidRPr="00E36959" w:rsidTr="00376409">
        <w:tc>
          <w:tcPr>
            <w:tcW w:w="562" w:type="dxa"/>
          </w:tcPr>
          <w:p w:rsidR="00376409" w:rsidRPr="00E36959" w:rsidRDefault="00376409" w:rsidP="00376409">
            <w:pPr>
              <w:pStyle w:val="ListParagraph"/>
              <w:ind w:left="0"/>
              <w:rPr>
                <w:rFonts w:ascii="Times New Roman" w:hAnsi="Times New Roman"/>
              </w:rPr>
            </w:pPr>
          </w:p>
        </w:tc>
        <w:tc>
          <w:tcPr>
            <w:tcW w:w="2508" w:type="dxa"/>
          </w:tcPr>
          <w:p w:rsidR="00376409" w:rsidRPr="00E36959" w:rsidRDefault="00376409" w:rsidP="00376409">
            <w:pPr>
              <w:pStyle w:val="ListParagraph"/>
              <w:ind w:left="0"/>
              <w:rPr>
                <w:rFonts w:ascii="Times New Roman" w:hAnsi="Times New Roman"/>
              </w:rPr>
            </w:pPr>
          </w:p>
        </w:tc>
        <w:tc>
          <w:tcPr>
            <w:tcW w:w="1872" w:type="dxa"/>
          </w:tcPr>
          <w:p w:rsidR="00376409" w:rsidRPr="00E36959" w:rsidRDefault="00376409" w:rsidP="00376409">
            <w:pPr>
              <w:pStyle w:val="ListParagraph"/>
              <w:ind w:left="0"/>
              <w:rPr>
                <w:rFonts w:ascii="Times New Roman" w:hAnsi="Times New Roman"/>
              </w:rPr>
            </w:pPr>
          </w:p>
        </w:tc>
        <w:tc>
          <w:tcPr>
            <w:tcW w:w="1527" w:type="dxa"/>
          </w:tcPr>
          <w:p w:rsidR="00376409" w:rsidRPr="00E36959" w:rsidRDefault="00376409" w:rsidP="00376409">
            <w:pPr>
              <w:pStyle w:val="ListParagraph"/>
              <w:ind w:left="0"/>
              <w:rPr>
                <w:rFonts w:ascii="Times New Roman" w:hAnsi="Times New Roman"/>
              </w:rPr>
            </w:pPr>
          </w:p>
        </w:tc>
        <w:tc>
          <w:tcPr>
            <w:tcW w:w="1747" w:type="dxa"/>
          </w:tcPr>
          <w:p w:rsidR="00376409" w:rsidRPr="00E36959" w:rsidRDefault="00376409" w:rsidP="00376409">
            <w:pPr>
              <w:pStyle w:val="ListParagraph"/>
              <w:ind w:left="0"/>
              <w:rPr>
                <w:rFonts w:ascii="Times New Roman" w:hAnsi="Times New Roman"/>
              </w:rPr>
            </w:pPr>
          </w:p>
        </w:tc>
      </w:tr>
    </w:tbl>
    <w:p w:rsidR="00376409" w:rsidRPr="00E36959" w:rsidRDefault="00376409" w:rsidP="00376409">
      <w:pPr>
        <w:pStyle w:val="ListParagraph"/>
        <w:ind w:left="426"/>
        <w:rPr>
          <w:rFonts w:ascii="Times New Roman" w:hAnsi="Times New Roman"/>
        </w:rPr>
      </w:pPr>
    </w:p>
    <w:p w:rsidR="00376409" w:rsidRPr="00E36959" w:rsidRDefault="00376409" w:rsidP="00376409">
      <w:pPr>
        <w:pStyle w:val="ListParagraph"/>
        <w:numPr>
          <w:ilvl w:val="3"/>
          <w:numId w:val="6"/>
        </w:numPr>
        <w:ind w:left="426" w:hanging="426"/>
        <w:rPr>
          <w:rFonts w:ascii="Times New Roman" w:hAnsi="Times New Roman"/>
        </w:rPr>
      </w:pPr>
      <w:r w:rsidRPr="00E36959">
        <w:rPr>
          <w:rFonts w:ascii="Times New Roman" w:hAnsi="Times New Roman"/>
        </w:rPr>
        <w:t xml:space="preserve"> Piegādātie laidieni</w:t>
      </w:r>
    </w:p>
    <w:tbl>
      <w:tblPr>
        <w:tblStyle w:val="TableGrid"/>
        <w:tblW w:w="0" w:type="auto"/>
        <w:tblInd w:w="426" w:type="dxa"/>
        <w:tblLook w:val="04A0" w:firstRow="1" w:lastRow="0" w:firstColumn="1" w:lastColumn="0" w:noHBand="0" w:noVBand="1"/>
      </w:tblPr>
      <w:tblGrid>
        <w:gridCol w:w="562"/>
        <w:gridCol w:w="4668"/>
        <w:gridCol w:w="2640"/>
      </w:tblGrid>
      <w:tr w:rsidR="00376409" w:rsidRPr="00E36959" w:rsidTr="00376409">
        <w:tc>
          <w:tcPr>
            <w:tcW w:w="562"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Nr.</w:t>
            </w:r>
          </w:p>
        </w:tc>
        <w:tc>
          <w:tcPr>
            <w:tcW w:w="4668"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Datums</w:t>
            </w:r>
          </w:p>
        </w:tc>
        <w:tc>
          <w:tcPr>
            <w:tcW w:w="2640"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 xml:space="preserve">Vispārējs izmaiņu apraksts </w:t>
            </w:r>
          </w:p>
        </w:tc>
      </w:tr>
      <w:tr w:rsidR="00376409" w:rsidRPr="00E36959" w:rsidTr="00376409">
        <w:tc>
          <w:tcPr>
            <w:tcW w:w="562" w:type="dxa"/>
          </w:tcPr>
          <w:p w:rsidR="00376409" w:rsidRPr="00E36959" w:rsidRDefault="00376409" w:rsidP="00376409">
            <w:pPr>
              <w:pStyle w:val="ListParagraph"/>
              <w:ind w:left="0"/>
              <w:rPr>
                <w:rFonts w:ascii="Times New Roman" w:hAnsi="Times New Roman"/>
              </w:rPr>
            </w:pPr>
          </w:p>
        </w:tc>
        <w:tc>
          <w:tcPr>
            <w:tcW w:w="4668" w:type="dxa"/>
          </w:tcPr>
          <w:p w:rsidR="00376409" w:rsidRPr="00E36959" w:rsidRDefault="00376409" w:rsidP="00376409">
            <w:pPr>
              <w:pStyle w:val="ListParagraph"/>
              <w:ind w:left="0"/>
              <w:rPr>
                <w:rFonts w:ascii="Times New Roman" w:hAnsi="Times New Roman"/>
              </w:rPr>
            </w:pPr>
          </w:p>
        </w:tc>
        <w:tc>
          <w:tcPr>
            <w:tcW w:w="2640" w:type="dxa"/>
          </w:tcPr>
          <w:p w:rsidR="00376409" w:rsidRPr="00E36959" w:rsidRDefault="00376409" w:rsidP="00376409">
            <w:pPr>
              <w:pStyle w:val="ListParagraph"/>
              <w:ind w:left="0"/>
              <w:rPr>
                <w:rFonts w:ascii="Times New Roman" w:hAnsi="Times New Roman"/>
              </w:rPr>
            </w:pPr>
          </w:p>
        </w:tc>
      </w:tr>
    </w:tbl>
    <w:p w:rsidR="00376409" w:rsidRPr="00E36959" w:rsidRDefault="00376409" w:rsidP="00376409">
      <w:pPr>
        <w:pStyle w:val="ListParagraph"/>
        <w:ind w:left="426"/>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376409" w:rsidRPr="00E36959" w:rsidTr="00DD04D5">
        <w:tc>
          <w:tcPr>
            <w:tcW w:w="4148" w:type="dxa"/>
          </w:tcPr>
          <w:p w:rsidR="00376409" w:rsidRPr="00E36959" w:rsidRDefault="00376409" w:rsidP="00DD04D5">
            <w:pPr>
              <w:jc w:val="right"/>
              <w:rPr>
                <w:sz w:val="22"/>
                <w:szCs w:val="22"/>
              </w:rPr>
            </w:pPr>
            <w:r w:rsidRPr="00E36959">
              <w:rPr>
                <w:sz w:val="22"/>
                <w:szCs w:val="22"/>
              </w:rPr>
              <w:t xml:space="preserve">Uzņēmēja pārstāvis </w:t>
            </w:r>
            <w:r w:rsidRPr="00E36959">
              <w:rPr>
                <w:sz w:val="22"/>
                <w:szCs w:val="22"/>
              </w:rPr>
              <w:br/>
            </w:r>
          </w:p>
          <w:p w:rsidR="00376409" w:rsidRPr="00E36959" w:rsidRDefault="00376409" w:rsidP="00DD04D5">
            <w:pPr>
              <w:jc w:val="right"/>
              <w:rPr>
                <w:sz w:val="22"/>
                <w:szCs w:val="22"/>
              </w:rPr>
            </w:pPr>
          </w:p>
          <w:p w:rsidR="00376409" w:rsidRPr="00E36959" w:rsidRDefault="00376409" w:rsidP="00DD04D5">
            <w:pPr>
              <w:jc w:val="right"/>
              <w:rPr>
                <w:sz w:val="22"/>
                <w:szCs w:val="22"/>
              </w:rPr>
            </w:pPr>
            <w:r w:rsidRPr="00E36959">
              <w:rPr>
                <w:sz w:val="22"/>
                <w:szCs w:val="22"/>
              </w:rPr>
              <w:t>_______________________</w:t>
            </w:r>
          </w:p>
          <w:p w:rsidR="00376409" w:rsidRPr="00E36959" w:rsidRDefault="00376409" w:rsidP="00DD04D5">
            <w:pPr>
              <w:jc w:val="right"/>
              <w:rPr>
                <w:sz w:val="22"/>
                <w:szCs w:val="22"/>
              </w:rPr>
            </w:pPr>
          </w:p>
          <w:p w:rsidR="00376409" w:rsidRPr="00E36959" w:rsidRDefault="00376409" w:rsidP="00DD04D5">
            <w:pPr>
              <w:jc w:val="right"/>
              <w:rPr>
                <w:sz w:val="22"/>
                <w:szCs w:val="22"/>
              </w:rPr>
            </w:pPr>
          </w:p>
        </w:tc>
        <w:tc>
          <w:tcPr>
            <w:tcW w:w="4148" w:type="dxa"/>
          </w:tcPr>
          <w:p w:rsidR="00376409" w:rsidRPr="00E36959" w:rsidRDefault="00376409" w:rsidP="00DD04D5">
            <w:pPr>
              <w:jc w:val="right"/>
              <w:rPr>
                <w:sz w:val="22"/>
                <w:szCs w:val="22"/>
              </w:rPr>
            </w:pPr>
            <w:r w:rsidRPr="00E36959">
              <w:rPr>
                <w:sz w:val="22"/>
                <w:szCs w:val="22"/>
              </w:rPr>
              <w:t>Pasūtītāja pārstāvji</w:t>
            </w:r>
          </w:p>
          <w:p w:rsidR="00376409" w:rsidRPr="00E36959" w:rsidRDefault="00376409" w:rsidP="00DD04D5">
            <w:pPr>
              <w:jc w:val="right"/>
              <w:rPr>
                <w:sz w:val="22"/>
                <w:szCs w:val="22"/>
              </w:rPr>
            </w:pPr>
          </w:p>
          <w:p w:rsidR="00376409" w:rsidRPr="00E36959" w:rsidRDefault="00376409" w:rsidP="00DD04D5">
            <w:pPr>
              <w:jc w:val="right"/>
              <w:rPr>
                <w:sz w:val="22"/>
                <w:szCs w:val="22"/>
              </w:rPr>
            </w:pPr>
            <w:r w:rsidRPr="00E36959">
              <w:rPr>
                <w:sz w:val="22"/>
                <w:szCs w:val="22"/>
              </w:rPr>
              <w:t>__________________</w:t>
            </w:r>
          </w:p>
          <w:p w:rsidR="00376409" w:rsidRPr="00E36959" w:rsidRDefault="00376409" w:rsidP="00DD04D5">
            <w:pPr>
              <w:jc w:val="right"/>
              <w:rPr>
                <w:sz w:val="22"/>
                <w:szCs w:val="22"/>
              </w:rPr>
            </w:pPr>
          </w:p>
          <w:p w:rsidR="00376409" w:rsidRPr="00E36959" w:rsidRDefault="00376409" w:rsidP="00DD04D5">
            <w:pPr>
              <w:jc w:val="right"/>
              <w:rPr>
                <w:sz w:val="22"/>
                <w:szCs w:val="22"/>
              </w:rPr>
            </w:pPr>
          </w:p>
          <w:p w:rsidR="00376409" w:rsidRPr="00E36959" w:rsidRDefault="00376409" w:rsidP="00DD04D5">
            <w:pPr>
              <w:jc w:val="right"/>
              <w:rPr>
                <w:sz w:val="22"/>
                <w:szCs w:val="22"/>
              </w:rPr>
            </w:pPr>
            <w:r w:rsidRPr="00E36959">
              <w:rPr>
                <w:sz w:val="22"/>
                <w:szCs w:val="22"/>
              </w:rPr>
              <w:t>__________________</w:t>
            </w:r>
          </w:p>
          <w:p w:rsidR="00376409" w:rsidRPr="00E36959" w:rsidRDefault="00376409" w:rsidP="00DD04D5">
            <w:pPr>
              <w:jc w:val="center"/>
              <w:rPr>
                <w:sz w:val="22"/>
                <w:szCs w:val="22"/>
              </w:rPr>
            </w:pPr>
          </w:p>
        </w:tc>
      </w:tr>
    </w:tbl>
    <w:p w:rsidR="009F4C63" w:rsidRPr="00E36959" w:rsidRDefault="009F4C63" w:rsidP="009F4C63">
      <w:pPr>
        <w:jc w:val="right"/>
        <w:rPr>
          <w:sz w:val="22"/>
          <w:szCs w:val="22"/>
        </w:rPr>
      </w:pPr>
    </w:p>
    <w:sectPr w:rsidR="009F4C63" w:rsidRPr="00E36959" w:rsidSect="00BB18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A2" w:rsidRDefault="009C21A2" w:rsidP="00D806F3">
      <w:r>
        <w:separator/>
      </w:r>
    </w:p>
  </w:endnote>
  <w:endnote w:type="continuationSeparator" w:id="0">
    <w:p w:rsidR="009C21A2" w:rsidRDefault="009C21A2" w:rsidP="00D8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15336"/>
      <w:docPartObj>
        <w:docPartGallery w:val="Page Numbers (Bottom of Page)"/>
        <w:docPartUnique/>
      </w:docPartObj>
    </w:sdtPr>
    <w:sdtEndPr>
      <w:rPr>
        <w:noProof/>
      </w:rPr>
    </w:sdtEndPr>
    <w:sdtContent>
      <w:p w:rsidR="00E36959" w:rsidRDefault="00E36959">
        <w:pPr>
          <w:pStyle w:val="Footer"/>
        </w:pPr>
        <w:r>
          <w:fldChar w:fldCharType="begin"/>
        </w:r>
        <w:r>
          <w:instrText xml:space="preserve"> PAGE   \* MERGEFORMAT </w:instrText>
        </w:r>
        <w:r>
          <w:fldChar w:fldCharType="separate"/>
        </w:r>
        <w:r w:rsidR="00AD2458">
          <w:rPr>
            <w:noProof/>
          </w:rPr>
          <w:t>1</w:t>
        </w:r>
        <w:r>
          <w:rPr>
            <w:noProof/>
          </w:rPr>
          <w:fldChar w:fldCharType="end"/>
        </w:r>
      </w:p>
    </w:sdtContent>
  </w:sdt>
  <w:p w:rsidR="00E36959" w:rsidRDefault="00E36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A2" w:rsidRDefault="009C21A2" w:rsidP="00D806F3">
      <w:r>
        <w:separator/>
      </w:r>
    </w:p>
  </w:footnote>
  <w:footnote w:type="continuationSeparator" w:id="0">
    <w:p w:rsidR="009C21A2" w:rsidRDefault="009C21A2" w:rsidP="00D80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B42E60"/>
    <w:multiLevelType w:val="hybridMultilevel"/>
    <w:tmpl w:val="767E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2203E4"/>
    <w:multiLevelType w:val="hybridMultilevel"/>
    <w:tmpl w:val="4C06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D261B0C"/>
    <w:multiLevelType w:val="hybridMultilevel"/>
    <w:tmpl w:val="FC36455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0">
    <w:nsid w:val="7D003097"/>
    <w:multiLevelType w:val="multilevel"/>
    <w:tmpl w:val="7A7675A6"/>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2"/>
        <w:szCs w:val="22"/>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97"/>
    <w:rsid w:val="0001508C"/>
    <w:rsid w:val="00023306"/>
    <w:rsid w:val="000279B4"/>
    <w:rsid w:val="000351E6"/>
    <w:rsid w:val="00037455"/>
    <w:rsid w:val="000550CC"/>
    <w:rsid w:val="000609B5"/>
    <w:rsid w:val="00073F49"/>
    <w:rsid w:val="000776B8"/>
    <w:rsid w:val="00085B3C"/>
    <w:rsid w:val="00095FD3"/>
    <w:rsid w:val="000A0C4E"/>
    <w:rsid w:val="000C3278"/>
    <w:rsid w:val="000F6A55"/>
    <w:rsid w:val="001135BD"/>
    <w:rsid w:val="00131480"/>
    <w:rsid w:val="0013341D"/>
    <w:rsid w:val="00145407"/>
    <w:rsid w:val="00154235"/>
    <w:rsid w:val="00156F49"/>
    <w:rsid w:val="00176872"/>
    <w:rsid w:val="00186FF5"/>
    <w:rsid w:val="001A328C"/>
    <w:rsid w:val="001B7582"/>
    <w:rsid w:val="001C4EC9"/>
    <w:rsid w:val="0020200E"/>
    <w:rsid w:val="00203321"/>
    <w:rsid w:val="00206C44"/>
    <w:rsid w:val="00217867"/>
    <w:rsid w:val="00220A77"/>
    <w:rsid w:val="0023187E"/>
    <w:rsid w:val="00235979"/>
    <w:rsid w:val="00235BE1"/>
    <w:rsid w:val="00262C42"/>
    <w:rsid w:val="00266EE9"/>
    <w:rsid w:val="002727B5"/>
    <w:rsid w:val="00274158"/>
    <w:rsid w:val="0027448F"/>
    <w:rsid w:val="002856B9"/>
    <w:rsid w:val="002A092C"/>
    <w:rsid w:val="002A0C97"/>
    <w:rsid w:val="002A7E43"/>
    <w:rsid w:val="002B471C"/>
    <w:rsid w:val="002C6455"/>
    <w:rsid w:val="002D7535"/>
    <w:rsid w:val="002E5B74"/>
    <w:rsid w:val="002E5CB0"/>
    <w:rsid w:val="002F13D8"/>
    <w:rsid w:val="002F389F"/>
    <w:rsid w:val="00304519"/>
    <w:rsid w:val="00313500"/>
    <w:rsid w:val="00317AE2"/>
    <w:rsid w:val="00320BB2"/>
    <w:rsid w:val="003233C8"/>
    <w:rsid w:val="00370BF5"/>
    <w:rsid w:val="00376409"/>
    <w:rsid w:val="0038492B"/>
    <w:rsid w:val="003A7DCF"/>
    <w:rsid w:val="003B67BE"/>
    <w:rsid w:val="003D719A"/>
    <w:rsid w:val="003E50D5"/>
    <w:rsid w:val="00417A33"/>
    <w:rsid w:val="00420F73"/>
    <w:rsid w:val="00426C13"/>
    <w:rsid w:val="00436E84"/>
    <w:rsid w:val="00442036"/>
    <w:rsid w:val="004455B9"/>
    <w:rsid w:val="00447381"/>
    <w:rsid w:val="00460FC3"/>
    <w:rsid w:val="004679FC"/>
    <w:rsid w:val="004708CC"/>
    <w:rsid w:val="00473491"/>
    <w:rsid w:val="0047430C"/>
    <w:rsid w:val="00477B27"/>
    <w:rsid w:val="0049192D"/>
    <w:rsid w:val="004A0D0C"/>
    <w:rsid w:val="004A3142"/>
    <w:rsid w:val="004B3BBA"/>
    <w:rsid w:val="004C05EB"/>
    <w:rsid w:val="004E5ED9"/>
    <w:rsid w:val="004F1707"/>
    <w:rsid w:val="004F326C"/>
    <w:rsid w:val="004F7005"/>
    <w:rsid w:val="00523254"/>
    <w:rsid w:val="005303B4"/>
    <w:rsid w:val="00532FE2"/>
    <w:rsid w:val="00543A41"/>
    <w:rsid w:val="005519BB"/>
    <w:rsid w:val="00562F88"/>
    <w:rsid w:val="00570BDB"/>
    <w:rsid w:val="00576C01"/>
    <w:rsid w:val="00591421"/>
    <w:rsid w:val="00594B04"/>
    <w:rsid w:val="005A3020"/>
    <w:rsid w:val="005A3E03"/>
    <w:rsid w:val="005B57B1"/>
    <w:rsid w:val="005D61B7"/>
    <w:rsid w:val="005D637B"/>
    <w:rsid w:val="005E1C2C"/>
    <w:rsid w:val="005F3B4B"/>
    <w:rsid w:val="00602E3C"/>
    <w:rsid w:val="0061328A"/>
    <w:rsid w:val="00634F11"/>
    <w:rsid w:val="006475F2"/>
    <w:rsid w:val="00656792"/>
    <w:rsid w:val="00686200"/>
    <w:rsid w:val="00697016"/>
    <w:rsid w:val="006A685D"/>
    <w:rsid w:val="006A71CA"/>
    <w:rsid w:val="006B1B0D"/>
    <w:rsid w:val="006D10AC"/>
    <w:rsid w:val="006D15D6"/>
    <w:rsid w:val="006E279F"/>
    <w:rsid w:val="006F0D36"/>
    <w:rsid w:val="00712036"/>
    <w:rsid w:val="0073625C"/>
    <w:rsid w:val="00737705"/>
    <w:rsid w:val="007471C5"/>
    <w:rsid w:val="00754F08"/>
    <w:rsid w:val="00767AC0"/>
    <w:rsid w:val="00770999"/>
    <w:rsid w:val="007A6C06"/>
    <w:rsid w:val="007A76B4"/>
    <w:rsid w:val="007B14A9"/>
    <w:rsid w:val="007B2342"/>
    <w:rsid w:val="007B569F"/>
    <w:rsid w:val="007E000B"/>
    <w:rsid w:val="00815841"/>
    <w:rsid w:val="0082052D"/>
    <w:rsid w:val="00834DBC"/>
    <w:rsid w:val="00840D2D"/>
    <w:rsid w:val="00844505"/>
    <w:rsid w:val="00854D97"/>
    <w:rsid w:val="00857DE3"/>
    <w:rsid w:val="00860266"/>
    <w:rsid w:val="0086347A"/>
    <w:rsid w:val="00867D02"/>
    <w:rsid w:val="008802C5"/>
    <w:rsid w:val="008B58E0"/>
    <w:rsid w:val="008C3EE0"/>
    <w:rsid w:val="008D360C"/>
    <w:rsid w:val="008D3B4E"/>
    <w:rsid w:val="008F019E"/>
    <w:rsid w:val="009167A0"/>
    <w:rsid w:val="0093338D"/>
    <w:rsid w:val="00946AE7"/>
    <w:rsid w:val="009540C3"/>
    <w:rsid w:val="009839CD"/>
    <w:rsid w:val="00991F37"/>
    <w:rsid w:val="009C21A2"/>
    <w:rsid w:val="009D1A84"/>
    <w:rsid w:val="009D6BFF"/>
    <w:rsid w:val="009F0820"/>
    <w:rsid w:val="009F14D8"/>
    <w:rsid w:val="009F4C63"/>
    <w:rsid w:val="009F6AB0"/>
    <w:rsid w:val="00A53FD0"/>
    <w:rsid w:val="00A54370"/>
    <w:rsid w:val="00A6012F"/>
    <w:rsid w:val="00A7340C"/>
    <w:rsid w:val="00A80EB4"/>
    <w:rsid w:val="00AA4266"/>
    <w:rsid w:val="00AA5A13"/>
    <w:rsid w:val="00AA68A9"/>
    <w:rsid w:val="00AC12DE"/>
    <w:rsid w:val="00AD2458"/>
    <w:rsid w:val="00AD3F39"/>
    <w:rsid w:val="00AD4EC9"/>
    <w:rsid w:val="00AE24AC"/>
    <w:rsid w:val="00AE4A7C"/>
    <w:rsid w:val="00B14183"/>
    <w:rsid w:val="00B5720D"/>
    <w:rsid w:val="00B61726"/>
    <w:rsid w:val="00B62BE5"/>
    <w:rsid w:val="00B65725"/>
    <w:rsid w:val="00B65F8A"/>
    <w:rsid w:val="00B70D54"/>
    <w:rsid w:val="00B769BF"/>
    <w:rsid w:val="00B97D4A"/>
    <w:rsid w:val="00BA2E2C"/>
    <w:rsid w:val="00BB18DE"/>
    <w:rsid w:val="00BB2D2A"/>
    <w:rsid w:val="00BB35E8"/>
    <w:rsid w:val="00BB474F"/>
    <w:rsid w:val="00BC516D"/>
    <w:rsid w:val="00BF55C3"/>
    <w:rsid w:val="00C24A8C"/>
    <w:rsid w:val="00C84F6A"/>
    <w:rsid w:val="00C8611C"/>
    <w:rsid w:val="00C9608C"/>
    <w:rsid w:val="00CA2124"/>
    <w:rsid w:val="00CA38E5"/>
    <w:rsid w:val="00CA4CDA"/>
    <w:rsid w:val="00CB657B"/>
    <w:rsid w:val="00CB6E36"/>
    <w:rsid w:val="00CC17CE"/>
    <w:rsid w:val="00CD0795"/>
    <w:rsid w:val="00CE0536"/>
    <w:rsid w:val="00D15C97"/>
    <w:rsid w:val="00D261DA"/>
    <w:rsid w:val="00D40CBA"/>
    <w:rsid w:val="00D77CA7"/>
    <w:rsid w:val="00D806F3"/>
    <w:rsid w:val="00D8096F"/>
    <w:rsid w:val="00D84DA3"/>
    <w:rsid w:val="00D96009"/>
    <w:rsid w:val="00DB575D"/>
    <w:rsid w:val="00DD04D5"/>
    <w:rsid w:val="00DF36F6"/>
    <w:rsid w:val="00E018D7"/>
    <w:rsid w:val="00E229DF"/>
    <w:rsid w:val="00E267BB"/>
    <w:rsid w:val="00E36959"/>
    <w:rsid w:val="00E37773"/>
    <w:rsid w:val="00E63509"/>
    <w:rsid w:val="00E703CF"/>
    <w:rsid w:val="00E75C0C"/>
    <w:rsid w:val="00E76B9C"/>
    <w:rsid w:val="00E858D9"/>
    <w:rsid w:val="00E979DB"/>
    <w:rsid w:val="00EA57AB"/>
    <w:rsid w:val="00F026D5"/>
    <w:rsid w:val="00F05435"/>
    <w:rsid w:val="00F06AC4"/>
    <w:rsid w:val="00F11C95"/>
    <w:rsid w:val="00F37C2D"/>
    <w:rsid w:val="00F37C9E"/>
    <w:rsid w:val="00F40DBC"/>
    <w:rsid w:val="00F52179"/>
    <w:rsid w:val="00F54249"/>
    <w:rsid w:val="00F575CF"/>
    <w:rsid w:val="00F600E7"/>
    <w:rsid w:val="00F75DDD"/>
    <w:rsid w:val="00FA0794"/>
    <w:rsid w:val="00FB6DCC"/>
    <w:rsid w:val="00FC3D51"/>
    <w:rsid w:val="00FE26A2"/>
    <w:rsid w:val="00FF5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9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54D97"/>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rsid w:val="00854D97"/>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link w:val="Heading3Char"/>
    <w:qFormat/>
    <w:rsid w:val="00854D97"/>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link w:val="Heading4Char"/>
    <w:qFormat/>
    <w:rsid w:val="00854D97"/>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link w:val="Heading5Char"/>
    <w:qFormat/>
    <w:rsid w:val="00854D97"/>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link w:val="Heading6Char"/>
    <w:qFormat/>
    <w:rsid w:val="00854D97"/>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link w:val="Heading7Char"/>
    <w:qFormat/>
    <w:rsid w:val="00854D97"/>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link w:val="Heading8Char"/>
    <w:qFormat/>
    <w:rsid w:val="00854D97"/>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link w:val="Heading9Char"/>
    <w:qFormat/>
    <w:rsid w:val="00854D97"/>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D97"/>
    <w:rPr>
      <w:rFonts w:ascii="Arial" w:eastAsia="Arial Unicode MS" w:hAnsi="Arial" w:cs="Times New Roman"/>
      <w:b/>
      <w:sz w:val="20"/>
      <w:szCs w:val="20"/>
      <w:lang w:eastAsia="lv-LV"/>
    </w:rPr>
  </w:style>
  <w:style w:type="character" w:customStyle="1" w:styleId="Heading2Char">
    <w:name w:val="Heading 2 Char"/>
    <w:basedOn w:val="DefaultParagraphFont"/>
    <w:link w:val="Heading2"/>
    <w:rsid w:val="00854D97"/>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sid w:val="00854D97"/>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rsid w:val="00854D97"/>
    <w:rPr>
      <w:rFonts w:ascii="Times New Roman" w:eastAsia="Times New Roman" w:hAnsi="Times New Roman" w:cs="Times New Roman"/>
      <w:b/>
      <w:szCs w:val="20"/>
      <w:lang w:eastAsia="lv-LV"/>
    </w:rPr>
  </w:style>
  <w:style w:type="character" w:customStyle="1" w:styleId="Heading5Char">
    <w:name w:val="Heading 5 Char"/>
    <w:basedOn w:val="DefaultParagraphFont"/>
    <w:link w:val="Heading5"/>
    <w:rsid w:val="00854D97"/>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rsid w:val="00854D97"/>
    <w:rPr>
      <w:rFonts w:ascii="Times New Roman" w:eastAsia="Times New Roman" w:hAnsi="Times New Roman" w:cs="Times New Roman"/>
      <w:b/>
      <w:sz w:val="28"/>
      <w:szCs w:val="20"/>
      <w:lang w:eastAsia="lv-LV"/>
    </w:rPr>
  </w:style>
  <w:style w:type="character" w:customStyle="1" w:styleId="Heading7Char">
    <w:name w:val="Heading 7 Char"/>
    <w:basedOn w:val="DefaultParagraphFont"/>
    <w:link w:val="Heading7"/>
    <w:rsid w:val="00854D97"/>
    <w:rPr>
      <w:rFonts w:ascii="Times New Roman" w:eastAsia="Times New Roman" w:hAnsi="Times New Roman" w:cs="Times New Roman"/>
      <w:sz w:val="24"/>
      <w:szCs w:val="20"/>
      <w:lang w:eastAsia="lv-LV"/>
    </w:rPr>
  </w:style>
  <w:style w:type="character" w:customStyle="1" w:styleId="Heading8Char">
    <w:name w:val="Heading 8 Char"/>
    <w:basedOn w:val="DefaultParagraphFont"/>
    <w:link w:val="Heading8"/>
    <w:rsid w:val="00854D97"/>
    <w:rPr>
      <w:rFonts w:ascii="Times New Roman" w:eastAsia="Times New Roman" w:hAnsi="Times New Roman" w:cs="Times New Roman"/>
      <w:i/>
      <w:sz w:val="24"/>
      <w:szCs w:val="20"/>
      <w:lang w:eastAsia="lv-LV"/>
    </w:rPr>
  </w:style>
  <w:style w:type="character" w:customStyle="1" w:styleId="Heading9Char">
    <w:name w:val="Heading 9 Char"/>
    <w:basedOn w:val="DefaultParagraphFont"/>
    <w:link w:val="Heading9"/>
    <w:rsid w:val="00854D97"/>
    <w:rPr>
      <w:rFonts w:ascii="Arial" w:eastAsia="Times New Roman" w:hAnsi="Arial" w:cs="Times New Roman"/>
      <w:szCs w:val="20"/>
      <w:lang w:eastAsia="lv-LV"/>
    </w:rPr>
  </w:style>
  <w:style w:type="paragraph" w:styleId="BodyTextIndent3">
    <w:name w:val="Body Text Indent 3"/>
    <w:basedOn w:val="Normal"/>
    <w:link w:val="BodyTextIndent3Char"/>
    <w:semiHidden/>
    <w:rsid w:val="00854D97"/>
    <w:pPr>
      <w:spacing w:before="60" w:after="60"/>
      <w:ind w:firstLine="539"/>
      <w:jc w:val="both"/>
    </w:pPr>
    <w:rPr>
      <w:sz w:val="24"/>
    </w:rPr>
  </w:style>
  <w:style w:type="character" w:customStyle="1" w:styleId="BodyTextIndent3Char">
    <w:name w:val="Body Text Indent 3 Char"/>
    <w:basedOn w:val="DefaultParagraphFont"/>
    <w:link w:val="BodyTextIndent3"/>
    <w:semiHidden/>
    <w:rsid w:val="00854D97"/>
    <w:rPr>
      <w:rFonts w:ascii="Times New Roman" w:eastAsia="Times New Roman" w:hAnsi="Times New Roman" w:cs="Times New Roman"/>
      <w:sz w:val="24"/>
      <w:szCs w:val="20"/>
      <w:lang w:eastAsia="lv-LV"/>
    </w:rPr>
  </w:style>
  <w:style w:type="paragraph" w:styleId="BodyText3">
    <w:name w:val="Body Text 3"/>
    <w:basedOn w:val="Normal"/>
    <w:link w:val="BodyText3Char"/>
    <w:semiHidden/>
    <w:rsid w:val="00854D97"/>
    <w:pPr>
      <w:overflowPunct w:val="0"/>
      <w:autoSpaceDE w:val="0"/>
      <w:autoSpaceDN w:val="0"/>
      <w:adjustRightInd w:val="0"/>
      <w:spacing w:before="120" w:line="360" w:lineRule="auto"/>
      <w:ind w:right="-142"/>
      <w:jc w:val="center"/>
    </w:pPr>
    <w:rPr>
      <w:b/>
      <w:sz w:val="22"/>
    </w:rPr>
  </w:style>
  <w:style w:type="character" w:customStyle="1" w:styleId="BodyText3Char">
    <w:name w:val="Body Text 3 Char"/>
    <w:basedOn w:val="DefaultParagraphFont"/>
    <w:link w:val="BodyText3"/>
    <w:semiHidden/>
    <w:rsid w:val="00854D97"/>
    <w:rPr>
      <w:rFonts w:ascii="Times New Roman" w:eastAsia="Times New Roman" w:hAnsi="Times New Roman" w:cs="Times New Roman"/>
      <w:b/>
      <w:szCs w:val="20"/>
      <w:lang w:eastAsia="lv-LV"/>
    </w:rPr>
  </w:style>
  <w:style w:type="character" w:styleId="Hyperlink">
    <w:name w:val="Hyperlink"/>
    <w:uiPriority w:val="99"/>
    <w:semiHidden/>
    <w:rsid w:val="00854D97"/>
    <w:rPr>
      <w:rFonts w:ascii="Times New Roman" w:hAnsi="Times New Roman" w:cs="Times New Roman" w:hint="default"/>
      <w:color w:val="0000FF"/>
      <w:u w:val="single"/>
    </w:rPr>
  </w:style>
  <w:style w:type="paragraph" w:styleId="ListParagraph">
    <w:name w:val="List Paragraph"/>
    <w:aliases w:val="Saistīto dokumentu saraksts,Syle 1,List Paragraph1,Numurets"/>
    <w:basedOn w:val="Normal"/>
    <w:link w:val="ListParagraphChar"/>
    <w:uiPriority w:val="34"/>
    <w:qFormat/>
    <w:rsid w:val="00854D97"/>
    <w:pPr>
      <w:spacing w:after="200" w:line="276" w:lineRule="auto"/>
      <w:ind w:left="720"/>
      <w:contextualSpacing/>
    </w:pPr>
    <w:rPr>
      <w:rFonts w:ascii="Calibri" w:eastAsia="Calibri" w:hAnsi="Calibri"/>
      <w:sz w:val="22"/>
      <w:szCs w:val="22"/>
      <w:lang w:eastAsia="en-US"/>
    </w:rPr>
  </w:style>
  <w:style w:type="character" w:customStyle="1" w:styleId="FontStyle53">
    <w:name w:val="Font Style53"/>
    <w:uiPriority w:val="99"/>
    <w:rsid w:val="0047430C"/>
    <w:rPr>
      <w:rFonts w:ascii="Times New Roman" w:hAnsi="Times New Roman" w:cs="Times New Roman" w:hint="default"/>
      <w:sz w:val="22"/>
      <w:szCs w:val="22"/>
    </w:rPr>
  </w:style>
  <w:style w:type="paragraph" w:styleId="BalloonText">
    <w:name w:val="Balloon Text"/>
    <w:basedOn w:val="Normal"/>
    <w:link w:val="BalloonTextChar"/>
    <w:uiPriority w:val="99"/>
    <w:semiHidden/>
    <w:unhideWhenUsed/>
    <w:rsid w:val="00E63509"/>
    <w:rPr>
      <w:rFonts w:ascii="Tahoma" w:hAnsi="Tahoma" w:cs="Tahoma"/>
      <w:sz w:val="16"/>
      <w:szCs w:val="16"/>
    </w:rPr>
  </w:style>
  <w:style w:type="character" w:customStyle="1" w:styleId="BalloonTextChar">
    <w:name w:val="Balloon Text Char"/>
    <w:basedOn w:val="DefaultParagraphFont"/>
    <w:link w:val="BalloonText"/>
    <w:uiPriority w:val="99"/>
    <w:semiHidden/>
    <w:rsid w:val="00E63509"/>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3B67BE"/>
    <w:rPr>
      <w:color w:val="808080"/>
    </w:rPr>
  </w:style>
  <w:style w:type="paragraph" w:styleId="CommentText">
    <w:name w:val="annotation text"/>
    <w:basedOn w:val="Normal"/>
    <w:link w:val="CommentTextChar"/>
    <w:uiPriority w:val="99"/>
    <w:semiHidden/>
    <w:unhideWhenUsed/>
    <w:rsid w:val="00634F11"/>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634F11"/>
    <w:rPr>
      <w:rFonts w:eastAsiaTheme="minorEastAsia"/>
      <w:sz w:val="20"/>
      <w:szCs w:val="20"/>
      <w:lang w:eastAsia="lv-LV"/>
    </w:rPr>
  </w:style>
  <w:style w:type="character" w:styleId="CommentReference">
    <w:name w:val="annotation reference"/>
    <w:basedOn w:val="DefaultParagraphFont"/>
    <w:uiPriority w:val="99"/>
    <w:semiHidden/>
    <w:unhideWhenUsed/>
    <w:rsid w:val="00634F11"/>
    <w:rPr>
      <w:sz w:val="16"/>
      <w:szCs w:val="16"/>
    </w:rPr>
  </w:style>
  <w:style w:type="paragraph" w:styleId="Header">
    <w:name w:val="header"/>
    <w:basedOn w:val="Normal"/>
    <w:link w:val="HeaderChar"/>
    <w:uiPriority w:val="99"/>
    <w:unhideWhenUsed/>
    <w:rsid w:val="00D806F3"/>
    <w:pPr>
      <w:tabs>
        <w:tab w:val="center" w:pos="4153"/>
        <w:tab w:val="right" w:pos="8306"/>
      </w:tabs>
    </w:pPr>
  </w:style>
  <w:style w:type="character" w:customStyle="1" w:styleId="HeaderChar">
    <w:name w:val="Header Char"/>
    <w:basedOn w:val="DefaultParagraphFont"/>
    <w:link w:val="Header"/>
    <w:uiPriority w:val="99"/>
    <w:rsid w:val="00D806F3"/>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806F3"/>
    <w:pPr>
      <w:tabs>
        <w:tab w:val="center" w:pos="4153"/>
        <w:tab w:val="right" w:pos="8306"/>
      </w:tabs>
    </w:pPr>
  </w:style>
  <w:style w:type="character" w:customStyle="1" w:styleId="FooterChar">
    <w:name w:val="Footer Char"/>
    <w:basedOn w:val="DefaultParagraphFont"/>
    <w:link w:val="Footer"/>
    <w:uiPriority w:val="99"/>
    <w:rsid w:val="00D806F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75C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75CF"/>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61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D360C"/>
    <w:pPr>
      <w:spacing w:after="120" w:line="480" w:lineRule="auto"/>
      <w:ind w:left="283"/>
    </w:pPr>
  </w:style>
  <w:style w:type="character" w:customStyle="1" w:styleId="BodyTextIndent2Char">
    <w:name w:val="Body Text Indent 2 Char"/>
    <w:basedOn w:val="DefaultParagraphFont"/>
    <w:link w:val="BodyTextIndent2"/>
    <w:uiPriority w:val="99"/>
    <w:rsid w:val="008D360C"/>
    <w:rPr>
      <w:rFonts w:ascii="Times New Roman" w:eastAsia="Times New Roman" w:hAnsi="Times New Roman" w:cs="Times New Roman"/>
      <w:sz w:val="20"/>
      <w:szCs w:val="20"/>
      <w:lang w:eastAsia="lv-LV"/>
    </w:rPr>
  </w:style>
  <w:style w:type="paragraph" w:styleId="ListNumber2">
    <w:name w:val="List Number 2"/>
    <w:basedOn w:val="Normal"/>
    <w:uiPriority w:val="99"/>
    <w:semiHidden/>
    <w:unhideWhenUsed/>
    <w:rsid w:val="008D360C"/>
    <w:pPr>
      <w:tabs>
        <w:tab w:val="num" w:pos="643"/>
      </w:tabs>
      <w:ind w:left="643" w:hanging="360"/>
    </w:pPr>
    <w:rPr>
      <w:sz w:val="24"/>
      <w:szCs w:val="24"/>
      <w:lang w:eastAsia="en-US"/>
    </w:rPr>
  </w:style>
  <w:style w:type="character" w:customStyle="1" w:styleId="ListParagraphChar">
    <w:name w:val="List Paragraph Char"/>
    <w:aliases w:val="Saistīto dokumentu saraksts Char,Syle 1 Char,List Paragraph1 Char,Numurets Char"/>
    <w:link w:val="ListParagraph"/>
    <w:uiPriority w:val="34"/>
    <w:locked/>
    <w:rsid w:val="008D360C"/>
    <w:rPr>
      <w:rFonts w:ascii="Calibri" w:eastAsia="Calibri" w:hAnsi="Calibri" w:cs="Times New Roman"/>
    </w:rPr>
  </w:style>
  <w:style w:type="character" w:customStyle="1" w:styleId="VRPrasibaChar">
    <w:name w:val="VR Prasiba Char"/>
    <w:link w:val="VRPrasiba"/>
    <w:uiPriority w:val="99"/>
    <w:locked/>
    <w:rsid w:val="008D360C"/>
    <w:rPr>
      <w:rFonts w:ascii="Times New Roman Bold" w:eastAsia="MS Mincho" w:hAnsi="Times New Roman Bold" w:cs="Times New Roman Bold"/>
      <w:b/>
      <w:color w:val="BC0C0C"/>
      <w:sz w:val="24"/>
      <w:lang w:val="x-none" w:eastAsia="x-none"/>
    </w:rPr>
  </w:style>
  <w:style w:type="paragraph" w:customStyle="1" w:styleId="VRPrasiba">
    <w:name w:val="VR Prasiba"/>
    <w:basedOn w:val="Normal"/>
    <w:link w:val="VRPrasibaChar"/>
    <w:uiPriority w:val="99"/>
    <w:rsid w:val="008D360C"/>
    <w:pPr>
      <w:numPr>
        <w:numId w:val="11"/>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styleId="Title">
    <w:name w:val="Title"/>
    <w:basedOn w:val="Normal"/>
    <w:link w:val="TitleChar"/>
    <w:qFormat/>
    <w:rsid w:val="00E36959"/>
    <w:pPr>
      <w:jc w:val="center"/>
    </w:pPr>
    <w:rPr>
      <w:sz w:val="24"/>
    </w:rPr>
  </w:style>
  <w:style w:type="character" w:customStyle="1" w:styleId="TitleChar">
    <w:name w:val="Title Char"/>
    <w:basedOn w:val="DefaultParagraphFont"/>
    <w:link w:val="Title"/>
    <w:rsid w:val="00E36959"/>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E36959"/>
    <w:pPr>
      <w:jc w:val="center"/>
    </w:pPr>
    <w:rPr>
      <w:b/>
      <w:sz w:val="28"/>
      <w:lang w:val="fr-BE"/>
    </w:rPr>
  </w:style>
  <w:style w:type="character" w:customStyle="1" w:styleId="SubtitleChar">
    <w:name w:val="Subtitle Char"/>
    <w:basedOn w:val="DefaultParagraphFont"/>
    <w:link w:val="Subtitle"/>
    <w:rsid w:val="00E36959"/>
    <w:rPr>
      <w:rFonts w:ascii="Times New Roman" w:eastAsia="Times New Roman" w:hAnsi="Times New Roman" w:cs="Times New Roman"/>
      <w:b/>
      <w:sz w:val="28"/>
      <w:szCs w:val="20"/>
      <w:lang w:val="fr-BE"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9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54D97"/>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rsid w:val="00854D97"/>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link w:val="Heading3Char"/>
    <w:qFormat/>
    <w:rsid w:val="00854D97"/>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link w:val="Heading4Char"/>
    <w:qFormat/>
    <w:rsid w:val="00854D97"/>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link w:val="Heading5Char"/>
    <w:qFormat/>
    <w:rsid w:val="00854D97"/>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link w:val="Heading6Char"/>
    <w:qFormat/>
    <w:rsid w:val="00854D97"/>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link w:val="Heading7Char"/>
    <w:qFormat/>
    <w:rsid w:val="00854D97"/>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link w:val="Heading8Char"/>
    <w:qFormat/>
    <w:rsid w:val="00854D97"/>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link w:val="Heading9Char"/>
    <w:qFormat/>
    <w:rsid w:val="00854D97"/>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D97"/>
    <w:rPr>
      <w:rFonts w:ascii="Arial" w:eastAsia="Arial Unicode MS" w:hAnsi="Arial" w:cs="Times New Roman"/>
      <w:b/>
      <w:sz w:val="20"/>
      <w:szCs w:val="20"/>
      <w:lang w:eastAsia="lv-LV"/>
    </w:rPr>
  </w:style>
  <w:style w:type="character" w:customStyle="1" w:styleId="Heading2Char">
    <w:name w:val="Heading 2 Char"/>
    <w:basedOn w:val="DefaultParagraphFont"/>
    <w:link w:val="Heading2"/>
    <w:rsid w:val="00854D97"/>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sid w:val="00854D97"/>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rsid w:val="00854D97"/>
    <w:rPr>
      <w:rFonts w:ascii="Times New Roman" w:eastAsia="Times New Roman" w:hAnsi="Times New Roman" w:cs="Times New Roman"/>
      <w:b/>
      <w:szCs w:val="20"/>
      <w:lang w:eastAsia="lv-LV"/>
    </w:rPr>
  </w:style>
  <w:style w:type="character" w:customStyle="1" w:styleId="Heading5Char">
    <w:name w:val="Heading 5 Char"/>
    <w:basedOn w:val="DefaultParagraphFont"/>
    <w:link w:val="Heading5"/>
    <w:rsid w:val="00854D97"/>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rsid w:val="00854D97"/>
    <w:rPr>
      <w:rFonts w:ascii="Times New Roman" w:eastAsia="Times New Roman" w:hAnsi="Times New Roman" w:cs="Times New Roman"/>
      <w:b/>
      <w:sz w:val="28"/>
      <w:szCs w:val="20"/>
      <w:lang w:eastAsia="lv-LV"/>
    </w:rPr>
  </w:style>
  <w:style w:type="character" w:customStyle="1" w:styleId="Heading7Char">
    <w:name w:val="Heading 7 Char"/>
    <w:basedOn w:val="DefaultParagraphFont"/>
    <w:link w:val="Heading7"/>
    <w:rsid w:val="00854D97"/>
    <w:rPr>
      <w:rFonts w:ascii="Times New Roman" w:eastAsia="Times New Roman" w:hAnsi="Times New Roman" w:cs="Times New Roman"/>
      <w:sz w:val="24"/>
      <w:szCs w:val="20"/>
      <w:lang w:eastAsia="lv-LV"/>
    </w:rPr>
  </w:style>
  <w:style w:type="character" w:customStyle="1" w:styleId="Heading8Char">
    <w:name w:val="Heading 8 Char"/>
    <w:basedOn w:val="DefaultParagraphFont"/>
    <w:link w:val="Heading8"/>
    <w:rsid w:val="00854D97"/>
    <w:rPr>
      <w:rFonts w:ascii="Times New Roman" w:eastAsia="Times New Roman" w:hAnsi="Times New Roman" w:cs="Times New Roman"/>
      <w:i/>
      <w:sz w:val="24"/>
      <w:szCs w:val="20"/>
      <w:lang w:eastAsia="lv-LV"/>
    </w:rPr>
  </w:style>
  <w:style w:type="character" w:customStyle="1" w:styleId="Heading9Char">
    <w:name w:val="Heading 9 Char"/>
    <w:basedOn w:val="DefaultParagraphFont"/>
    <w:link w:val="Heading9"/>
    <w:rsid w:val="00854D97"/>
    <w:rPr>
      <w:rFonts w:ascii="Arial" w:eastAsia="Times New Roman" w:hAnsi="Arial" w:cs="Times New Roman"/>
      <w:szCs w:val="20"/>
      <w:lang w:eastAsia="lv-LV"/>
    </w:rPr>
  </w:style>
  <w:style w:type="paragraph" w:styleId="BodyTextIndent3">
    <w:name w:val="Body Text Indent 3"/>
    <w:basedOn w:val="Normal"/>
    <w:link w:val="BodyTextIndent3Char"/>
    <w:semiHidden/>
    <w:rsid w:val="00854D97"/>
    <w:pPr>
      <w:spacing w:before="60" w:after="60"/>
      <w:ind w:firstLine="539"/>
      <w:jc w:val="both"/>
    </w:pPr>
    <w:rPr>
      <w:sz w:val="24"/>
    </w:rPr>
  </w:style>
  <w:style w:type="character" w:customStyle="1" w:styleId="BodyTextIndent3Char">
    <w:name w:val="Body Text Indent 3 Char"/>
    <w:basedOn w:val="DefaultParagraphFont"/>
    <w:link w:val="BodyTextIndent3"/>
    <w:semiHidden/>
    <w:rsid w:val="00854D97"/>
    <w:rPr>
      <w:rFonts w:ascii="Times New Roman" w:eastAsia="Times New Roman" w:hAnsi="Times New Roman" w:cs="Times New Roman"/>
      <w:sz w:val="24"/>
      <w:szCs w:val="20"/>
      <w:lang w:eastAsia="lv-LV"/>
    </w:rPr>
  </w:style>
  <w:style w:type="paragraph" w:styleId="BodyText3">
    <w:name w:val="Body Text 3"/>
    <w:basedOn w:val="Normal"/>
    <w:link w:val="BodyText3Char"/>
    <w:semiHidden/>
    <w:rsid w:val="00854D97"/>
    <w:pPr>
      <w:overflowPunct w:val="0"/>
      <w:autoSpaceDE w:val="0"/>
      <w:autoSpaceDN w:val="0"/>
      <w:adjustRightInd w:val="0"/>
      <w:spacing w:before="120" w:line="360" w:lineRule="auto"/>
      <w:ind w:right="-142"/>
      <w:jc w:val="center"/>
    </w:pPr>
    <w:rPr>
      <w:b/>
      <w:sz w:val="22"/>
    </w:rPr>
  </w:style>
  <w:style w:type="character" w:customStyle="1" w:styleId="BodyText3Char">
    <w:name w:val="Body Text 3 Char"/>
    <w:basedOn w:val="DefaultParagraphFont"/>
    <w:link w:val="BodyText3"/>
    <w:semiHidden/>
    <w:rsid w:val="00854D97"/>
    <w:rPr>
      <w:rFonts w:ascii="Times New Roman" w:eastAsia="Times New Roman" w:hAnsi="Times New Roman" w:cs="Times New Roman"/>
      <w:b/>
      <w:szCs w:val="20"/>
      <w:lang w:eastAsia="lv-LV"/>
    </w:rPr>
  </w:style>
  <w:style w:type="character" w:styleId="Hyperlink">
    <w:name w:val="Hyperlink"/>
    <w:uiPriority w:val="99"/>
    <w:semiHidden/>
    <w:rsid w:val="00854D97"/>
    <w:rPr>
      <w:rFonts w:ascii="Times New Roman" w:hAnsi="Times New Roman" w:cs="Times New Roman" w:hint="default"/>
      <w:color w:val="0000FF"/>
      <w:u w:val="single"/>
    </w:rPr>
  </w:style>
  <w:style w:type="paragraph" w:styleId="ListParagraph">
    <w:name w:val="List Paragraph"/>
    <w:aliases w:val="Saistīto dokumentu saraksts,Syle 1,List Paragraph1,Numurets"/>
    <w:basedOn w:val="Normal"/>
    <w:link w:val="ListParagraphChar"/>
    <w:uiPriority w:val="34"/>
    <w:qFormat/>
    <w:rsid w:val="00854D97"/>
    <w:pPr>
      <w:spacing w:after="200" w:line="276" w:lineRule="auto"/>
      <w:ind w:left="720"/>
      <w:contextualSpacing/>
    </w:pPr>
    <w:rPr>
      <w:rFonts w:ascii="Calibri" w:eastAsia="Calibri" w:hAnsi="Calibri"/>
      <w:sz w:val="22"/>
      <w:szCs w:val="22"/>
      <w:lang w:eastAsia="en-US"/>
    </w:rPr>
  </w:style>
  <w:style w:type="character" w:customStyle="1" w:styleId="FontStyle53">
    <w:name w:val="Font Style53"/>
    <w:uiPriority w:val="99"/>
    <w:rsid w:val="0047430C"/>
    <w:rPr>
      <w:rFonts w:ascii="Times New Roman" w:hAnsi="Times New Roman" w:cs="Times New Roman" w:hint="default"/>
      <w:sz w:val="22"/>
      <w:szCs w:val="22"/>
    </w:rPr>
  </w:style>
  <w:style w:type="paragraph" w:styleId="BalloonText">
    <w:name w:val="Balloon Text"/>
    <w:basedOn w:val="Normal"/>
    <w:link w:val="BalloonTextChar"/>
    <w:uiPriority w:val="99"/>
    <w:semiHidden/>
    <w:unhideWhenUsed/>
    <w:rsid w:val="00E63509"/>
    <w:rPr>
      <w:rFonts w:ascii="Tahoma" w:hAnsi="Tahoma" w:cs="Tahoma"/>
      <w:sz w:val="16"/>
      <w:szCs w:val="16"/>
    </w:rPr>
  </w:style>
  <w:style w:type="character" w:customStyle="1" w:styleId="BalloonTextChar">
    <w:name w:val="Balloon Text Char"/>
    <w:basedOn w:val="DefaultParagraphFont"/>
    <w:link w:val="BalloonText"/>
    <w:uiPriority w:val="99"/>
    <w:semiHidden/>
    <w:rsid w:val="00E63509"/>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3B67BE"/>
    <w:rPr>
      <w:color w:val="808080"/>
    </w:rPr>
  </w:style>
  <w:style w:type="paragraph" w:styleId="CommentText">
    <w:name w:val="annotation text"/>
    <w:basedOn w:val="Normal"/>
    <w:link w:val="CommentTextChar"/>
    <w:uiPriority w:val="99"/>
    <w:semiHidden/>
    <w:unhideWhenUsed/>
    <w:rsid w:val="00634F11"/>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634F11"/>
    <w:rPr>
      <w:rFonts w:eastAsiaTheme="minorEastAsia"/>
      <w:sz w:val="20"/>
      <w:szCs w:val="20"/>
      <w:lang w:eastAsia="lv-LV"/>
    </w:rPr>
  </w:style>
  <w:style w:type="character" w:styleId="CommentReference">
    <w:name w:val="annotation reference"/>
    <w:basedOn w:val="DefaultParagraphFont"/>
    <w:uiPriority w:val="99"/>
    <w:semiHidden/>
    <w:unhideWhenUsed/>
    <w:rsid w:val="00634F11"/>
    <w:rPr>
      <w:sz w:val="16"/>
      <w:szCs w:val="16"/>
    </w:rPr>
  </w:style>
  <w:style w:type="paragraph" w:styleId="Header">
    <w:name w:val="header"/>
    <w:basedOn w:val="Normal"/>
    <w:link w:val="HeaderChar"/>
    <w:uiPriority w:val="99"/>
    <w:unhideWhenUsed/>
    <w:rsid w:val="00D806F3"/>
    <w:pPr>
      <w:tabs>
        <w:tab w:val="center" w:pos="4153"/>
        <w:tab w:val="right" w:pos="8306"/>
      </w:tabs>
    </w:pPr>
  </w:style>
  <w:style w:type="character" w:customStyle="1" w:styleId="HeaderChar">
    <w:name w:val="Header Char"/>
    <w:basedOn w:val="DefaultParagraphFont"/>
    <w:link w:val="Header"/>
    <w:uiPriority w:val="99"/>
    <w:rsid w:val="00D806F3"/>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806F3"/>
    <w:pPr>
      <w:tabs>
        <w:tab w:val="center" w:pos="4153"/>
        <w:tab w:val="right" w:pos="8306"/>
      </w:tabs>
    </w:pPr>
  </w:style>
  <w:style w:type="character" w:customStyle="1" w:styleId="FooterChar">
    <w:name w:val="Footer Char"/>
    <w:basedOn w:val="DefaultParagraphFont"/>
    <w:link w:val="Footer"/>
    <w:uiPriority w:val="99"/>
    <w:rsid w:val="00D806F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75C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75CF"/>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61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D360C"/>
    <w:pPr>
      <w:spacing w:after="120" w:line="480" w:lineRule="auto"/>
      <w:ind w:left="283"/>
    </w:pPr>
  </w:style>
  <w:style w:type="character" w:customStyle="1" w:styleId="BodyTextIndent2Char">
    <w:name w:val="Body Text Indent 2 Char"/>
    <w:basedOn w:val="DefaultParagraphFont"/>
    <w:link w:val="BodyTextIndent2"/>
    <w:uiPriority w:val="99"/>
    <w:rsid w:val="008D360C"/>
    <w:rPr>
      <w:rFonts w:ascii="Times New Roman" w:eastAsia="Times New Roman" w:hAnsi="Times New Roman" w:cs="Times New Roman"/>
      <w:sz w:val="20"/>
      <w:szCs w:val="20"/>
      <w:lang w:eastAsia="lv-LV"/>
    </w:rPr>
  </w:style>
  <w:style w:type="paragraph" w:styleId="ListNumber2">
    <w:name w:val="List Number 2"/>
    <w:basedOn w:val="Normal"/>
    <w:uiPriority w:val="99"/>
    <w:semiHidden/>
    <w:unhideWhenUsed/>
    <w:rsid w:val="008D360C"/>
    <w:pPr>
      <w:tabs>
        <w:tab w:val="num" w:pos="643"/>
      </w:tabs>
      <w:ind w:left="643" w:hanging="360"/>
    </w:pPr>
    <w:rPr>
      <w:sz w:val="24"/>
      <w:szCs w:val="24"/>
      <w:lang w:eastAsia="en-US"/>
    </w:rPr>
  </w:style>
  <w:style w:type="character" w:customStyle="1" w:styleId="ListParagraphChar">
    <w:name w:val="List Paragraph Char"/>
    <w:aliases w:val="Saistīto dokumentu saraksts Char,Syle 1 Char,List Paragraph1 Char,Numurets Char"/>
    <w:link w:val="ListParagraph"/>
    <w:uiPriority w:val="34"/>
    <w:locked/>
    <w:rsid w:val="008D360C"/>
    <w:rPr>
      <w:rFonts w:ascii="Calibri" w:eastAsia="Calibri" w:hAnsi="Calibri" w:cs="Times New Roman"/>
    </w:rPr>
  </w:style>
  <w:style w:type="character" w:customStyle="1" w:styleId="VRPrasibaChar">
    <w:name w:val="VR Prasiba Char"/>
    <w:link w:val="VRPrasiba"/>
    <w:uiPriority w:val="99"/>
    <w:locked/>
    <w:rsid w:val="008D360C"/>
    <w:rPr>
      <w:rFonts w:ascii="Times New Roman Bold" w:eastAsia="MS Mincho" w:hAnsi="Times New Roman Bold" w:cs="Times New Roman Bold"/>
      <w:b/>
      <w:color w:val="BC0C0C"/>
      <w:sz w:val="24"/>
      <w:lang w:val="x-none" w:eastAsia="x-none"/>
    </w:rPr>
  </w:style>
  <w:style w:type="paragraph" w:customStyle="1" w:styleId="VRPrasiba">
    <w:name w:val="VR Prasiba"/>
    <w:basedOn w:val="Normal"/>
    <w:link w:val="VRPrasibaChar"/>
    <w:uiPriority w:val="99"/>
    <w:rsid w:val="008D360C"/>
    <w:pPr>
      <w:numPr>
        <w:numId w:val="11"/>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styleId="Title">
    <w:name w:val="Title"/>
    <w:basedOn w:val="Normal"/>
    <w:link w:val="TitleChar"/>
    <w:qFormat/>
    <w:rsid w:val="00E36959"/>
    <w:pPr>
      <w:jc w:val="center"/>
    </w:pPr>
    <w:rPr>
      <w:sz w:val="24"/>
    </w:rPr>
  </w:style>
  <w:style w:type="character" w:customStyle="1" w:styleId="TitleChar">
    <w:name w:val="Title Char"/>
    <w:basedOn w:val="DefaultParagraphFont"/>
    <w:link w:val="Title"/>
    <w:rsid w:val="00E36959"/>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E36959"/>
    <w:pPr>
      <w:jc w:val="center"/>
    </w:pPr>
    <w:rPr>
      <w:b/>
      <w:sz w:val="28"/>
      <w:lang w:val="fr-BE"/>
    </w:rPr>
  </w:style>
  <w:style w:type="character" w:customStyle="1" w:styleId="SubtitleChar">
    <w:name w:val="Subtitle Char"/>
    <w:basedOn w:val="DefaultParagraphFont"/>
    <w:link w:val="Subtitle"/>
    <w:rsid w:val="00E36959"/>
    <w:rPr>
      <w:rFonts w:ascii="Times New Roman" w:eastAsia="Times New Roman" w:hAnsi="Times New Roman" w:cs="Times New Roman"/>
      <w:b/>
      <w:sz w:val="28"/>
      <w:szCs w:val="20"/>
      <w:lang w:val="fr-B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199">
      <w:bodyDiv w:val="1"/>
      <w:marLeft w:val="0"/>
      <w:marRight w:val="0"/>
      <w:marTop w:val="0"/>
      <w:marBottom w:val="0"/>
      <w:divBdr>
        <w:top w:val="none" w:sz="0" w:space="0" w:color="auto"/>
        <w:left w:val="none" w:sz="0" w:space="0" w:color="auto"/>
        <w:bottom w:val="none" w:sz="0" w:space="0" w:color="auto"/>
        <w:right w:val="none" w:sz="0" w:space="0" w:color="auto"/>
      </w:divBdr>
    </w:div>
    <w:div w:id="13086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s.smilga@vraa.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ristaps.Kulis@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martins.smilga@vr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DEA6-DFFE-4382-BE48-09A2EFB8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39619</Words>
  <Characters>22583</Characters>
  <Application>Microsoft Office Word</Application>
  <DocSecurity>0</DocSecurity>
  <Lines>188</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62078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3</cp:revision>
  <cp:lastPrinted>2016-11-10T06:44:00Z</cp:lastPrinted>
  <dcterms:created xsi:type="dcterms:W3CDTF">2016-11-23T06:39:00Z</dcterms:created>
  <dcterms:modified xsi:type="dcterms:W3CDTF">2016-11-23T06:56:00Z</dcterms:modified>
</cp:coreProperties>
</file>