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D0B" w:rsidRPr="001D1056" w:rsidRDefault="00261D0B" w:rsidP="00261D0B">
      <w:pPr>
        <w:pStyle w:val="Title"/>
        <w:ind w:left="-180" w:right="-874"/>
        <w:rPr>
          <w:b/>
          <w:sz w:val="28"/>
        </w:rPr>
      </w:pPr>
      <w:bookmarkStart w:id="0" w:name="_GoBack"/>
      <w:bookmarkEnd w:id="0"/>
      <w:r w:rsidRPr="001D1056">
        <w:rPr>
          <w:b/>
          <w:sz w:val="28"/>
        </w:rPr>
        <w:t>Informatīvais paziņojums par Mazo iepirkumu</w:t>
      </w:r>
    </w:p>
    <w:p w:rsidR="00261D0B" w:rsidRPr="001D1056" w:rsidRDefault="00261D0B" w:rsidP="00261D0B">
      <w:pPr>
        <w:pStyle w:val="Title"/>
        <w:ind w:left="-180" w:right="-874"/>
        <w:jc w:val="both"/>
        <w:rPr>
          <w:sz w:val="28"/>
        </w:rPr>
      </w:pPr>
    </w:p>
    <w:p w:rsidR="00261D0B" w:rsidRPr="001D1056" w:rsidRDefault="00261D0B" w:rsidP="00261D0B">
      <w:pPr>
        <w:pStyle w:val="Title"/>
        <w:jc w:val="both"/>
        <w:rPr>
          <w:sz w:val="28"/>
        </w:rPr>
      </w:pPr>
    </w:p>
    <w:tbl>
      <w:tblPr>
        <w:tblW w:w="0" w:type="auto"/>
        <w:tblLayout w:type="fixed"/>
        <w:tblLook w:val="04A0" w:firstRow="1" w:lastRow="0" w:firstColumn="1" w:lastColumn="0" w:noHBand="0" w:noVBand="1"/>
      </w:tblPr>
      <w:tblGrid>
        <w:gridCol w:w="1526"/>
        <w:gridCol w:w="425"/>
      </w:tblGrid>
      <w:tr w:rsidR="005061A0" w:rsidRPr="001D1056" w:rsidTr="0099592C">
        <w:tc>
          <w:tcPr>
            <w:tcW w:w="1526" w:type="dxa"/>
            <w:tcBorders>
              <w:top w:val="nil"/>
              <w:left w:val="nil"/>
              <w:bottom w:val="nil"/>
              <w:right w:val="single" w:sz="4" w:space="0" w:color="auto"/>
            </w:tcBorders>
            <w:hideMark/>
          </w:tcPr>
          <w:p w:rsidR="00261D0B" w:rsidRPr="001D1056" w:rsidRDefault="00261D0B" w:rsidP="00295FC6">
            <w:pPr>
              <w:ind w:right="-694"/>
              <w:jc w:val="both"/>
              <w:rPr>
                <w:sz w:val="24"/>
                <w:szCs w:val="24"/>
              </w:rPr>
            </w:pPr>
            <w:r w:rsidRPr="001D1056">
              <w:rPr>
                <w:sz w:val="24"/>
                <w:szCs w:val="24"/>
              </w:rPr>
              <w:t>Būvdarbi</w:t>
            </w:r>
          </w:p>
        </w:tc>
        <w:tc>
          <w:tcPr>
            <w:tcW w:w="425" w:type="dxa"/>
            <w:tcBorders>
              <w:top w:val="single" w:sz="4" w:space="0" w:color="auto"/>
              <w:left w:val="single" w:sz="4" w:space="0" w:color="auto"/>
              <w:bottom w:val="single" w:sz="4" w:space="0" w:color="auto"/>
              <w:right w:val="single" w:sz="4" w:space="0" w:color="auto"/>
            </w:tcBorders>
          </w:tcPr>
          <w:p w:rsidR="00261D0B" w:rsidRPr="001D1056" w:rsidRDefault="00261D0B" w:rsidP="00295FC6">
            <w:pPr>
              <w:ind w:right="-694"/>
              <w:jc w:val="both"/>
              <w:rPr>
                <w:sz w:val="24"/>
                <w:szCs w:val="24"/>
              </w:rPr>
            </w:pPr>
          </w:p>
        </w:tc>
      </w:tr>
      <w:tr w:rsidR="005061A0" w:rsidRPr="001D1056" w:rsidTr="0099592C">
        <w:tc>
          <w:tcPr>
            <w:tcW w:w="1526" w:type="dxa"/>
            <w:tcBorders>
              <w:top w:val="nil"/>
              <w:left w:val="nil"/>
              <w:bottom w:val="nil"/>
              <w:right w:val="single" w:sz="4" w:space="0" w:color="auto"/>
            </w:tcBorders>
            <w:hideMark/>
          </w:tcPr>
          <w:p w:rsidR="00261D0B" w:rsidRPr="001D1056" w:rsidRDefault="00261D0B" w:rsidP="00295FC6">
            <w:pPr>
              <w:ind w:right="-694"/>
              <w:jc w:val="both"/>
              <w:rPr>
                <w:sz w:val="24"/>
                <w:szCs w:val="24"/>
              </w:rPr>
            </w:pPr>
            <w:r w:rsidRPr="001D1056">
              <w:rPr>
                <w:sz w:val="24"/>
                <w:szCs w:val="24"/>
              </w:rPr>
              <w:t>Piegāde</w:t>
            </w:r>
          </w:p>
        </w:tc>
        <w:tc>
          <w:tcPr>
            <w:tcW w:w="425" w:type="dxa"/>
            <w:tcBorders>
              <w:top w:val="single" w:sz="4" w:space="0" w:color="auto"/>
              <w:left w:val="single" w:sz="4" w:space="0" w:color="auto"/>
              <w:bottom w:val="single" w:sz="4" w:space="0" w:color="auto"/>
              <w:right w:val="single" w:sz="4" w:space="0" w:color="auto"/>
            </w:tcBorders>
          </w:tcPr>
          <w:p w:rsidR="00261D0B" w:rsidRPr="001D1056" w:rsidRDefault="00261D0B" w:rsidP="00295FC6">
            <w:pPr>
              <w:ind w:right="-694"/>
              <w:jc w:val="both"/>
              <w:rPr>
                <w:sz w:val="24"/>
                <w:szCs w:val="24"/>
              </w:rPr>
            </w:pPr>
          </w:p>
        </w:tc>
      </w:tr>
      <w:tr w:rsidR="00261D0B" w:rsidRPr="001D1056" w:rsidTr="0099592C">
        <w:tc>
          <w:tcPr>
            <w:tcW w:w="1526" w:type="dxa"/>
            <w:tcBorders>
              <w:top w:val="nil"/>
              <w:left w:val="nil"/>
              <w:bottom w:val="nil"/>
              <w:right w:val="single" w:sz="4" w:space="0" w:color="auto"/>
            </w:tcBorders>
            <w:hideMark/>
          </w:tcPr>
          <w:p w:rsidR="00261D0B" w:rsidRPr="001D1056" w:rsidRDefault="00261D0B" w:rsidP="00295FC6">
            <w:pPr>
              <w:ind w:right="-694"/>
              <w:jc w:val="both"/>
              <w:rPr>
                <w:sz w:val="24"/>
                <w:szCs w:val="24"/>
              </w:rPr>
            </w:pPr>
            <w:r w:rsidRPr="001D1056">
              <w:rPr>
                <w:sz w:val="24"/>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261D0B" w:rsidRPr="001D1056" w:rsidRDefault="00E51841" w:rsidP="00295FC6">
            <w:pPr>
              <w:ind w:right="-694"/>
              <w:jc w:val="both"/>
              <w:rPr>
                <w:sz w:val="24"/>
                <w:szCs w:val="24"/>
              </w:rPr>
            </w:pPr>
            <w:r w:rsidRPr="001D1056">
              <w:rPr>
                <w:sz w:val="24"/>
                <w:szCs w:val="24"/>
              </w:rPr>
              <w:t>X</w:t>
            </w:r>
          </w:p>
        </w:tc>
      </w:tr>
    </w:tbl>
    <w:p w:rsidR="00261D0B" w:rsidRPr="001D1056" w:rsidRDefault="00261D0B" w:rsidP="00261D0B">
      <w:pPr>
        <w:pStyle w:val="Title"/>
        <w:ind w:right="-694"/>
        <w:jc w:val="both"/>
        <w:rPr>
          <w:b/>
          <w:szCs w:val="24"/>
        </w:rPr>
      </w:pPr>
    </w:p>
    <w:tbl>
      <w:tblPr>
        <w:tblW w:w="0" w:type="auto"/>
        <w:tblLayout w:type="fixed"/>
        <w:tblLook w:val="04A0" w:firstRow="1" w:lastRow="0" w:firstColumn="1" w:lastColumn="0" w:noHBand="0" w:noVBand="1"/>
      </w:tblPr>
      <w:tblGrid>
        <w:gridCol w:w="1548"/>
        <w:gridCol w:w="7740"/>
      </w:tblGrid>
      <w:tr w:rsidR="005061A0" w:rsidRPr="001D1056" w:rsidTr="00295FC6">
        <w:trPr>
          <w:cantSplit/>
        </w:trPr>
        <w:tc>
          <w:tcPr>
            <w:tcW w:w="1548" w:type="dxa"/>
            <w:vMerge w:val="restart"/>
            <w:hideMark/>
          </w:tcPr>
          <w:p w:rsidR="00261D0B" w:rsidRPr="001D1056" w:rsidRDefault="00261D0B" w:rsidP="00295FC6">
            <w:pPr>
              <w:pStyle w:val="Subtitle"/>
              <w:ind w:right="-694"/>
              <w:jc w:val="both"/>
              <w:rPr>
                <w:b w:val="0"/>
                <w:sz w:val="24"/>
                <w:szCs w:val="24"/>
                <w:lang w:val="lv-LV"/>
              </w:rPr>
            </w:pPr>
            <w:r w:rsidRPr="001D1056">
              <w:rPr>
                <w:b w:val="0"/>
                <w:sz w:val="24"/>
                <w:szCs w:val="24"/>
                <w:lang w:val="lv-LV"/>
              </w:rPr>
              <w:t xml:space="preserve">1. Pasūtītājs - </w:t>
            </w:r>
          </w:p>
        </w:tc>
        <w:tc>
          <w:tcPr>
            <w:tcW w:w="7740" w:type="dxa"/>
            <w:tcBorders>
              <w:top w:val="nil"/>
              <w:left w:val="nil"/>
              <w:bottom w:val="single" w:sz="4" w:space="0" w:color="auto"/>
              <w:right w:val="nil"/>
            </w:tcBorders>
            <w:hideMark/>
          </w:tcPr>
          <w:p w:rsidR="00261D0B" w:rsidRPr="001D1056" w:rsidRDefault="00913846" w:rsidP="001951E1">
            <w:pPr>
              <w:pStyle w:val="Subtitle"/>
              <w:rPr>
                <w:sz w:val="24"/>
                <w:szCs w:val="24"/>
                <w:lang w:val="lv-LV"/>
              </w:rPr>
            </w:pPr>
            <w:r w:rsidRPr="001D1056">
              <w:rPr>
                <w:sz w:val="24"/>
                <w:szCs w:val="24"/>
                <w:lang w:val="lv-LV"/>
              </w:rPr>
              <w:t>AS “Publisko aktīvu pārvaldītājs Possessor</w:t>
            </w:r>
            <w:r w:rsidR="00261D0B" w:rsidRPr="001D1056">
              <w:rPr>
                <w:sz w:val="24"/>
                <w:szCs w:val="24"/>
                <w:lang w:val="lv-LV"/>
              </w:rPr>
              <w:t>”</w:t>
            </w:r>
          </w:p>
        </w:tc>
      </w:tr>
      <w:tr w:rsidR="00261D0B" w:rsidRPr="001D1056" w:rsidTr="00295FC6">
        <w:trPr>
          <w:cantSplit/>
        </w:trPr>
        <w:tc>
          <w:tcPr>
            <w:tcW w:w="1548" w:type="dxa"/>
            <w:vMerge/>
            <w:vAlign w:val="center"/>
            <w:hideMark/>
          </w:tcPr>
          <w:p w:rsidR="00261D0B" w:rsidRPr="001D1056" w:rsidRDefault="00261D0B" w:rsidP="00295FC6">
            <w:pPr>
              <w:jc w:val="both"/>
              <w:rPr>
                <w:sz w:val="24"/>
                <w:szCs w:val="24"/>
              </w:rPr>
            </w:pPr>
          </w:p>
        </w:tc>
        <w:tc>
          <w:tcPr>
            <w:tcW w:w="7740" w:type="dxa"/>
            <w:tcBorders>
              <w:top w:val="single" w:sz="4" w:space="0" w:color="auto"/>
              <w:left w:val="nil"/>
              <w:bottom w:val="nil"/>
              <w:right w:val="nil"/>
            </w:tcBorders>
          </w:tcPr>
          <w:p w:rsidR="00261D0B" w:rsidRPr="001D1056" w:rsidRDefault="00261D0B" w:rsidP="00295FC6">
            <w:pPr>
              <w:pStyle w:val="Subtitle"/>
              <w:ind w:right="-108"/>
              <w:jc w:val="both"/>
              <w:rPr>
                <w:sz w:val="24"/>
                <w:szCs w:val="24"/>
                <w:lang w:val="lv-LV"/>
              </w:rPr>
            </w:pPr>
          </w:p>
        </w:tc>
      </w:tr>
    </w:tbl>
    <w:p w:rsidR="00261D0B" w:rsidRPr="001D1056" w:rsidRDefault="00261D0B" w:rsidP="00261D0B">
      <w:pPr>
        <w:pStyle w:val="Subtitle"/>
        <w:ind w:right="-694"/>
        <w:jc w:val="both"/>
        <w:rPr>
          <w:sz w:val="24"/>
          <w:szCs w:val="24"/>
          <w:lang w:val="lv-LV"/>
        </w:rPr>
      </w:pPr>
    </w:p>
    <w:tbl>
      <w:tblPr>
        <w:tblW w:w="9214" w:type="dxa"/>
        <w:tblLayout w:type="fixed"/>
        <w:tblLook w:val="04A0" w:firstRow="1" w:lastRow="0" w:firstColumn="1" w:lastColumn="0" w:noHBand="0" w:noVBand="1"/>
      </w:tblPr>
      <w:tblGrid>
        <w:gridCol w:w="1188"/>
        <w:gridCol w:w="360"/>
        <w:gridCol w:w="1571"/>
        <w:gridCol w:w="992"/>
        <w:gridCol w:w="1418"/>
        <w:gridCol w:w="1275"/>
        <w:gridCol w:w="2410"/>
      </w:tblGrid>
      <w:tr w:rsidR="00261D0B" w:rsidRPr="001D1056" w:rsidTr="00913846">
        <w:trPr>
          <w:cantSplit/>
          <w:trHeight w:val="233"/>
        </w:trPr>
        <w:tc>
          <w:tcPr>
            <w:tcW w:w="1188" w:type="dxa"/>
            <w:hideMark/>
          </w:tcPr>
          <w:p w:rsidR="00261D0B" w:rsidRPr="001D1056" w:rsidRDefault="00261D0B" w:rsidP="00295FC6">
            <w:pPr>
              <w:pStyle w:val="Subtitle"/>
              <w:ind w:right="-288"/>
              <w:jc w:val="both"/>
              <w:rPr>
                <w:sz w:val="24"/>
                <w:szCs w:val="24"/>
                <w:lang w:val="lv-LV"/>
              </w:rPr>
            </w:pPr>
            <w:r w:rsidRPr="001D1056">
              <w:rPr>
                <w:sz w:val="24"/>
                <w:szCs w:val="24"/>
                <w:lang w:val="lv-LV"/>
              </w:rPr>
              <w:t>Tālru</w:t>
            </w:r>
            <w:r w:rsidR="00913846" w:rsidRPr="001D1056">
              <w:rPr>
                <w:sz w:val="24"/>
                <w:szCs w:val="24"/>
                <w:lang w:val="lv-LV"/>
              </w:rPr>
              <w:t>nis</w:t>
            </w:r>
            <w:r w:rsidRPr="001D1056">
              <w:rPr>
                <w:sz w:val="24"/>
                <w:szCs w:val="24"/>
                <w:lang w:val="lv-LV"/>
              </w:rPr>
              <w:t xml:space="preserve"> -</w:t>
            </w:r>
          </w:p>
        </w:tc>
        <w:tc>
          <w:tcPr>
            <w:tcW w:w="360" w:type="dxa"/>
            <w:hideMark/>
          </w:tcPr>
          <w:p w:rsidR="00261D0B" w:rsidRPr="001D1056" w:rsidRDefault="00261D0B" w:rsidP="00295FC6">
            <w:pPr>
              <w:pStyle w:val="Subtitle"/>
              <w:ind w:right="-694"/>
              <w:jc w:val="both"/>
              <w:rPr>
                <w:b w:val="0"/>
                <w:sz w:val="24"/>
                <w:szCs w:val="24"/>
                <w:lang w:val="lv-LV"/>
              </w:rPr>
            </w:pPr>
            <w:r w:rsidRPr="001D1056">
              <w:rPr>
                <w:sz w:val="24"/>
                <w:szCs w:val="24"/>
                <w:lang w:val="lv-LV"/>
              </w:rPr>
              <w:t>-</w:t>
            </w:r>
          </w:p>
        </w:tc>
        <w:tc>
          <w:tcPr>
            <w:tcW w:w="1571" w:type="dxa"/>
            <w:tcBorders>
              <w:top w:val="nil"/>
              <w:left w:val="nil"/>
              <w:bottom w:val="single" w:sz="4" w:space="0" w:color="auto"/>
              <w:right w:val="nil"/>
            </w:tcBorders>
            <w:hideMark/>
          </w:tcPr>
          <w:p w:rsidR="00261D0B" w:rsidRPr="001D1056" w:rsidRDefault="00261D0B" w:rsidP="00295FC6">
            <w:pPr>
              <w:pStyle w:val="Subtitle"/>
              <w:ind w:right="-694"/>
              <w:jc w:val="both"/>
              <w:rPr>
                <w:b w:val="0"/>
                <w:sz w:val="24"/>
                <w:szCs w:val="24"/>
                <w:lang w:val="lv-LV"/>
              </w:rPr>
            </w:pPr>
            <w:r w:rsidRPr="001D1056">
              <w:rPr>
                <w:b w:val="0"/>
                <w:sz w:val="24"/>
                <w:szCs w:val="24"/>
                <w:lang w:val="lv-LV"/>
              </w:rPr>
              <w:t>67021358</w:t>
            </w:r>
          </w:p>
        </w:tc>
        <w:tc>
          <w:tcPr>
            <w:tcW w:w="992" w:type="dxa"/>
            <w:hideMark/>
          </w:tcPr>
          <w:p w:rsidR="00261D0B" w:rsidRPr="001D1056" w:rsidRDefault="00261D0B" w:rsidP="00295FC6">
            <w:pPr>
              <w:pStyle w:val="Subtitle"/>
              <w:ind w:right="-108"/>
              <w:jc w:val="both"/>
              <w:rPr>
                <w:b w:val="0"/>
                <w:sz w:val="24"/>
                <w:szCs w:val="24"/>
                <w:lang w:val="lv-LV"/>
              </w:rPr>
            </w:pPr>
            <w:r w:rsidRPr="001D1056">
              <w:rPr>
                <w:sz w:val="24"/>
                <w:szCs w:val="24"/>
                <w:lang w:val="lv-LV"/>
              </w:rPr>
              <w:t>Fakss -</w:t>
            </w:r>
          </w:p>
        </w:tc>
        <w:tc>
          <w:tcPr>
            <w:tcW w:w="1418" w:type="dxa"/>
            <w:tcBorders>
              <w:top w:val="nil"/>
              <w:left w:val="nil"/>
              <w:bottom w:val="single" w:sz="4" w:space="0" w:color="auto"/>
              <w:right w:val="nil"/>
            </w:tcBorders>
            <w:hideMark/>
          </w:tcPr>
          <w:p w:rsidR="00261D0B" w:rsidRPr="001D1056" w:rsidRDefault="00261D0B" w:rsidP="00295FC6">
            <w:pPr>
              <w:pStyle w:val="Subtitle"/>
              <w:ind w:right="-694"/>
              <w:jc w:val="both"/>
              <w:rPr>
                <w:b w:val="0"/>
                <w:sz w:val="24"/>
                <w:szCs w:val="24"/>
                <w:lang w:val="lv-LV"/>
              </w:rPr>
            </w:pPr>
            <w:r w:rsidRPr="001D1056">
              <w:rPr>
                <w:b w:val="0"/>
                <w:sz w:val="24"/>
                <w:szCs w:val="24"/>
                <w:lang w:val="lv-LV"/>
              </w:rPr>
              <w:t>67830363</w:t>
            </w:r>
          </w:p>
        </w:tc>
        <w:tc>
          <w:tcPr>
            <w:tcW w:w="1275" w:type="dxa"/>
            <w:hideMark/>
          </w:tcPr>
          <w:p w:rsidR="00261D0B" w:rsidRPr="001D1056" w:rsidRDefault="00A83F87" w:rsidP="00A83F87">
            <w:pPr>
              <w:pStyle w:val="Subtitle"/>
              <w:ind w:right="-694" w:firstLine="37"/>
              <w:jc w:val="both"/>
              <w:rPr>
                <w:b w:val="0"/>
                <w:sz w:val="24"/>
                <w:szCs w:val="24"/>
                <w:lang w:val="lv-LV"/>
              </w:rPr>
            </w:pPr>
            <w:r w:rsidRPr="001D1056">
              <w:rPr>
                <w:sz w:val="24"/>
                <w:szCs w:val="24"/>
                <w:lang w:val="lv-LV"/>
              </w:rPr>
              <w:t xml:space="preserve">E – pasts: </w:t>
            </w:r>
          </w:p>
        </w:tc>
        <w:tc>
          <w:tcPr>
            <w:tcW w:w="2410" w:type="dxa"/>
            <w:tcBorders>
              <w:top w:val="nil"/>
              <w:left w:val="nil"/>
              <w:bottom w:val="single" w:sz="4" w:space="0" w:color="auto"/>
              <w:right w:val="nil"/>
            </w:tcBorders>
            <w:hideMark/>
          </w:tcPr>
          <w:p w:rsidR="00261D0B" w:rsidRPr="001D1056" w:rsidRDefault="00261D0B" w:rsidP="00A83F87">
            <w:pPr>
              <w:pStyle w:val="Subtitle"/>
              <w:ind w:right="-108"/>
              <w:jc w:val="both"/>
              <w:rPr>
                <w:b w:val="0"/>
                <w:sz w:val="24"/>
                <w:szCs w:val="24"/>
                <w:lang w:val="lv-LV"/>
              </w:rPr>
            </w:pPr>
            <w:r w:rsidRPr="001D1056">
              <w:rPr>
                <w:b w:val="0"/>
                <w:sz w:val="24"/>
                <w:szCs w:val="24"/>
                <w:lang w:val="lv-LV"/>
              </w:rPr>
              <w:t>info@p</w:t>
            </w:r>
            <w:r w:rsidR="00913846" w:rsidRPr="001D1056">
              <w:rPr>
                <w:b w:val="0"/>
                <w:sz w:val="24"/>
                <w:szCs w:val="24"/>
                <w:lang w:val="lv-LV"/>
              </w:rPr>
              <w:t>ossessor</w:t>
            </w:r>
            <w:r w:rsidRPr="001D1056">
              <w:rPr>
                <w:b w:val="0"/>
                <w:sz w:val="24"/>
                <w:szCs w:val="24"/>
                <w:lang w:val="lv-LV"/>
              </w:rPr>
              <w:t>.gov.lv</w:t>
            </w:r>
          </w:p>
        </w:tc>
      </w:tr>
    </w:tbl>
    <w:p w:rsidR="00261D0B" w:rsidRPr="001D1056" w:rsidRDefault="00261D0B" w:rsidP="00261D0B">
      <w:pPr>
        <w:pStyle w:val="Subtitle"/>
        <w:ind w:right="-694"/>
        <w:jc w:val="both"/>
        <w:rPr>
          <w:sz w:val="24"/>
          <w:szCs w:val="24"/>
          <w:lang w:val="lv-LV"/>
        </w:rPr>
      </w:pPr>
    </w:p>
    <w:p w:rsidR="00261D0B" w:rsidRPr="001D1056" w:rsidRDefault="00261D0B" w:rsidP="00261D0B">
      <w:pPr>
        <w:pStyle w:val="Subtitle"/>
        <w:ind w:right="-694"/>
        <w:jc w:val="both"/>
        <w:rPr>
          <w:sz w:val="24"/>
          <w:szCs w:val="24"/>
          <w:lang w:val="lv-LV"/>
        </w:rPr>
      </w:pPr>
    </w:p>
    <w:tbl>
      <w:tblPr>
        <w:tblW w:w="9288" w:type="dxa"/>
        <w:tblLayout w:type="fixed"/>
        <w:tblLook w:val="04A0" w:firstRow="1" w:lastRow="0" w:firstColumn="1" w:lastColumn="0" w:noHBand="0" w:noVBand="1"/>
      </w:tblPr>
      <w:tblGrid>
        <w:gridCol w:w="4253"/>
        <w:gridCol w:w="5035"/>
      </w:tblGrid>
      <w:tr w:rsidR="005061A0" w:rsidRPr="001D1056" w:rsidTr="00913846">
        <w:trPr>
          <w:cantSplit/>
        </w:trPr>
        <w:tc>
          <w:tcPr>
            <w:tcW w:w="4253" w:type="dxa"/>
            <w:vMerge w:val="restart"/>
            <w:hideMark/>
          </w:tcPr>
          <w:p w:rsidR="0007422B" w:rsidRPr="001D1056" w:rsidRDefault="0007422B" w:rsidP="00913846">
            <w:pPr>
              <w:pStyle w:val="Subtitle"/>
              <w:ind w:left="-105" w:right="-694"/>
              <w:jc w:val="both"/>
              <w:rPr>
                <w:b w:val="0"/>
                <w:sz w:val="24"/>
                <w:szCs w:val="24"/>
                <w:lang w:val="lv-LV"/>
              </w:rPr>
            </w:pPr>
            <w:r w:rsidRPr="001D1056">
              <w:rPr>
                <w:b w:val="0"/>
                <w:sz w:val="24"/>
                <w:szCs w:val="24"/>
                <w:lang w:val="lv-LV"/>
              </w:rPr>
              <w:t xml:space="preserve">2. Paredzamā iepirkuma priekšmets - </w:t>
            </w:r>
          </w:p>
        </w:tc>
        <w:tc>
          <w:tcPr>
            <w:tcW w:w="5035" w:type="dxa"/>
            <w:tcBorders>
              <w:top w:val="nil"/>
              <w:left w:val="nil"/>
              <w:bottom w:val="single" w:sz="4" w:space="0" w:color="auto"/>
              <w:right w:val="nil"/>
            </w:tcBorders>
            <w:hideMark/>
          </w:tcPr>
          <w:p w:rsidR="0007422B" w:rsidRPr="001D1056" w:rsidRDefault="00913846" w:rsidP="00913846">
            <w:pPr>
              <w:jc w:val="center"/>
              <w:rPr>
                <w:b/>
                <w:sz w:val="24"/>
                <w:szCs w:val="24"/>
              </w:rPr>
            </w:pPr>
            <w:r w:rsidRPr="001D1056">
              <w:rPr>
                <w:b/>
                <w:sz w:val="24"/>
                <w:szCs w:val="24"/>
              </w:rPr>
              <w:t>AS “Publisko aktīvu pārvaldītājs Possessor”</w:t>
            </w:r>
            <w:r w:rsidR="00357C24" w:rsidRPr="001D1056">
              <w:rPr>
                <w:b/>
                <w:sz w:val="24"/>
                <w:szCs w:val="24"/>
              </w:rPr>
              <w:t>,</w:t>
            </w:r>
            <w:r w:rsidRPr="001D1056">
              <w:rPr>
                <w:b/>
                <w:sz w:val="24"/>
                <w:szCs w:val="24"/>
              </w:rPr>
              <w:t xml:space="preserve"> </w:t>
            </w:r>
            <w:r w:rsidR="00E02D41" w:rsidRPr="001D1056">
              <w:rPr>
                <w:b/>
                <w:sz w:val="24"/>
                <w:szCs w:val="24"/>
              </w:rPr>
              <w:t>SIA “FeLM”</w:t>
            </w:r>
            <w:r w:rsidR="00A108E8" w:rsidRPr="001D1056">
              <w:rPr>
                <w:b/>
                <w:sz w:val="24"/>
                <w:szCs w:val="24"/>
              </w:rPr>
              <w:t xml:space="preserve"> </w:t>
            </w:r>
            <w:r w:rsidR="00357C24" w:rsidRPr="001D1056">
              <w:rPr>
                <w:b/>
                <w:sz w:val="24"/>
                <w:szCs w:val="24"/>
              </w:rPr>
              <w:t xml:space="preserve">un </w:t>
            </w:r>
            <w:r w:rsidR="007C6505" w:rsidRPr="001D1056">
              <w:rPr>
                <w:b/>
                <w:sz w:val="24"/>
                <w:szCs w:val="24"/>
              </w:rPr>
              <w:t>SIA “REAP”</w:t>
            </w:r>
            <w:r w:rsidR="00357C24" w:rsidRPr="001D1056">
              <w:rPr>
                <w:b/>
                <w:sz w:val="24"/>
                <w:szCs w:val="24"/>
              </w:rPr>
              <w:t xml:space="preserve"> </w:t>
            </w:r>
            <w:r w:rsidR="0004650C" w:rsidRPr="001D1056">
              <w:rPr>
                <w:b/>
                <w:sz w:val="24"/>
                <w:szCs w:val="24"/>
              </w:rPr>
              <w:t>vadošo amatpersonu</w:t>
            </w:r>
            <w:r w:rsidR="00BC3359" w:rsidRPr="001D1056">
              <w:rPr>
                <w:b/>
                <w:sz w:val="24"/>
                <w:szCs w:val="24"/>
              </w:rPr>
              <w:t xml:space="preserve"> civiltiesiskās atbildības apdrošināšana</w:t>
            </w:r>
          </w:p>
        </w:tc>
      </w:tr>
      <w:tr w:rsidR="00261D0B" w:rsidRPr="001D1056" w:rsidTr="00913846">
        <w:trPr>
          <w:cantSplit/>
        </w:trPr>
        <w:tc>
          <w:tcPr>
            <w:tcW w:w="4253" w:type="dxa"/>
            <w:vMerge/>
            <w:vAlign w:val="center"/>
            <w:hideMark/>
          </w:tcPr>
          <w:p w:rsidR="00261D0B" w:rsidRPr="001D1056" w:rsidRDefault="00261D0B" w:rsidP="00295FC6">
            <w:pPr>
              <w:jc w:val="both"/>
              <w:rPr>
                <w:sz w:val="24"/>
                <w:szCs w:val="24"/>
              </w:rPr>
            </w:pPr>
          </w:p>
        </w:tc>
        <w:tc>
          <w:tcPr>
            <w:tcW w:w="5035" w:type="dxa"/>
            <w:tcBorders>
              <w:top w:val="single" w:sz="4" w:space="0" w:color="auto"/>
              <w:left w:val="nil"/>
              <w:bottom w:val="nil"/>
              <w:right w:val="nil"/>
            </w:tcBorders>
            <w:hideMark/>
          </w:tcPr>
          <w:p w:rsidR="00261D0B" w:rsidRPr="001D1056" w:rsidRDefault="00261D0B" w:rsidP="00913846">
            <w:pPr>
              <w:pStyle w:val="Subtitle"/>
              <w:ind w:right="-34"/>
              <w:rPr>
                <w:sz w:val="24"/>
                <w:szCs w:val="24"/>
                <w:lang w:val="lv-LV"/>
              </w:rPr>
            </w:pPr>
            <w:r w:rsidRPr="001D1056">
              <w:rPr>
                <w:sz w:val="24"/>
                <w:szCs w:val="24"/>
                <w:lang w:val="lv-LV"/>
              </w:rPr>
              <w:t>(nosaukums)</w:t>
            </w:r>
          </w:p>
        </w:tc>
      </w:tr>
    </w:tbl>
    <w:p w:rsidR="00261D0B" w:rsidRPr="001D1056" w:rsidRDefault="00261D0B" w:rsidP="00261D0B">
      <w:pPr>
        <w:pStyle w:val="Subtitle"/>
        <w:ind w:right="-694"/>
        <w:jc w:val="both"/>
        <w:rPr>
          <w:sz w:val="24"/>
          <w:szCs w:val="24"/>
          <w:lang w:val="lv-LV"/>
        </w:rPr>
      </w:pPr>
    </w:p>
    <w:p w:rsidR="00261D0B" w:rsidRPr="001D1056" w:rsidRDefault="00261D0B" w:rsidP="00261D0B">
      <w:pPr>
        <w:pStyle w:val="Subtitle"/>
        <w:tabs>
          <w:tab w:val="left" w:pos="1980"/>
        </w:tabs>
        <w:ind w:right="-694"/>
        <w:jc w:val="both"/>
        <w:rPr>
          <w:sz w:val="24"/>
          <w:szCs w:val="24"/>
          <w:lang w:val="lv-LV"/>
        </w:rPr>
      </w:pPr>
    </w:p>
    <w:p w:rsidR="00261D0B" w:rsidRPr="001D1056" w:rsidRDefault="00261D0B" w:rsidP="00913846">
      <w:pPr>
        <w:pStyle w:val="Subtitle"/>
        <w:tabs>
          <w:tab w:val="left" w:pos="1980"/>
        </w:tabs>
        <w:ind w:right="-694"/>
        <w:jc w:val="both"/>
        <w:rPr>
          <w:sz w:val="24"/>
          <w:szCs w:val="24"/>
          <w:lang w:val="lv-LV"/>
        </w:rPr>
      </w:pPr>
      <w:r w:rsidRPr="001D1056">
        <w:rPr>
          <w:b w:val="0"/>
          <w:sz w:val="24"/>
          <w:szCs w:val="24"/>
          <w:lang w:val="lv-LV"/>
        </w:rPr>
        <w:t>3. Identifikācijas numurs</w:t>
      </w:r>
      <w:r w:rsidRPr="001D1056">
        <w:rPr>
          <w:sz w:val="24"/>
          <w:szCs w:val="24"/>
          <w:lang w:val="lv-LV"/>
        </w:rPr>
        <w:t xml:space="preserve"> – PA/</w:t>
      </w:r>
      <w:r w:rsidR="00BE521B" w:rsidRPr="001D1056">
        <w:rPr>
          <w:sz w:val="24"/>
          <w:szCs w:val="24"/>
          <w:lang w:val="lv-LV"/>
        </w:rPr>
        <w:t>201</w:t>
      </w:r>
      <w:r w:rsidR="00913846" w:rsidRPr="001D1056">
        <w:rPr>
          <w:sz w:val="24"/>
          <w:szCs w:val="24"/>
          <w:lang w:val="lv-LV"/>
        </w:rPr>
        <w:t>9/</w:t>
      </w:r>
      <w:r w:rsidR="00517900">
        <w:rPr>
          <w:sz w:val="24"/>
          <w:szCs w:val="24"/>
          <w:lang w:val="lv-LV"/>
        </w:rPr>
        <w:t>53</w:t>
      </w:r>
    </w:p>
    <w:p w:rsidR="00261D0B" w:rsidRPr="001D1056" w:rsidRDefault="00261D0B" w:rsidP="00261D0B">
      <w:pPr>
        <w:pStyle w:val="Subtitle"/>
        <w:ind w:right="-6"/>
        <w:jc w:val="both"/>
        <w:rPr>
          <w:sz w:val="24"/>
          <w:szCs w:val="24"/>
          <w:lang w:val="lv-LV"/>
        </w:rPr>
      </w:pPr>
    </w:p>
    <w:p w:rsidR="00261D0B" w:rsidRPr="001D1056" w:rsidRDefault="00261D0B" w:rsidP="00261D0B">
      <w:pPr>
        <w:pStyle w:val="Subtitle"/>
        <w:ind w:right="-6"/>
        <w:jc w:val="both"/>
        <w:rPr>
          <w:sz w:val="24"/>
          <w:szCs w:val="24"/>
          <w:lang w:val="lv-LV"/>
        </w:rPr>
      </w:pPr>
    </w:p>
    <w:tbl>
      <w:tblPr>
        <w:tblW w:w="0" w:type="auto"/>
        <w:tblLayout w:type="fixed"/>
        <w:tblLook w:val="04A0" w:firstRow="1" w:lastRow="0" w:firstColumn="1" w:lastColumn="0" w:noHBand="0" w:noVBand="1"/>
      </w:tblPr>
      <w:tblGrid>
        <w:gridCol w:w="4248"/>
        <w:gridCol w:w="5040"/>
      </w:tblGrid>
      <w:tr w:rsidR="005061A0" w:rsidRPr="001D1056" w:rsidTr="00295FC6">
        <w:trPr>
          <w:cantSplit/>
        </w:trPr>
        <w:tc>
          <w:tcPr>
            <w:tcW w:w="4248" w:type="dxa"/>
            <w:vMerge w:val="restart"/>
            <w:hideMark/>
          </w:tcPr>
          <w:p w:rsidR="00261D0B" w:rsidRPr="001D1056" w:rsidRDefault="00261D0B" w:rsidP="00913846">
            <w:pPr>
              <w:pStyle w:val="Subtitle"/>
              <w:ind w:left="-105" w:right="-57"/>
              <w:jc w:val="both"/>
              <w:rPr>
                <w:b w:val="0"/>
                <w:sz w:val="24"/>
                <w:szCs w:val="24"/>
                <w:lang w:val="lv-LV"/>
              </w:rPr>
            </w:pPr>
            <w:r w:rsidRPr="001D1056">
              <w:rPr>
                <w:b w:val="0"/>
                <w:sz w:val="24"/>
                <w:szCs w:val="24"/>
                <w:lang w:val="lv-LV"/>
              </w:rPr>
              <w:t xml:space="preserve">4. Paredzamā līgumcena </w:t>
            </w:r>
            <w:r w:rsidR="00677DA1" w:rsidRPr="001D1056">
              <w:rPr>
                <w:b w:val="0"/>
                <w:sz w:val="24"/>
                <w:szCs w:val="24"/>
                <w:lang w:val="lv-LV"/>
              </w:rPr>
              <w:t>EUR</w:t>
            </w:r>
            <w:r w:rsidR="004B0DAB" w:rsidRPr="001D1056">
              <w:rPr>
                <w:b w:val="0"/>
                <w:sz w:val="24"/>
                <w:szCs w:val="24"/>
                <w:lang w:val="lv-LV"/>
              </w:rPr>
              <w:t xml:space="preserve"> (bez PVN) </w:t>
            </w:r>
          </w:p>
        </w:tc>
        <w:tc>
          <w:tcPr>
            <w:tcW w:w="5040" w:type="dxa"/>
            <w:tcBorders>
              <w:top w:val="nil"/>
              <w:left w:val="nil"/>
              <w:bottom w:val="single" w:sz="4" w:space="0" w:color="auto"/>
              <w:right w:val="nil"/>
            </w:tcBorders>
            <w:hideMark/>
          </w:tcPr>
          <w:p w:rsidR="00261D0B" w:rsidRPr="001D1056" w:rsidRDefault="00677DA1" w:rsidP="00913846">
            <w:pPr>
              <w:pStyle w:val="Subtitle"/>
              <w:jc w:val="left"/>
              <w:rPr>
                <w:sz w:val="24"/>
                <w:szCs w:val="24"/>
                <w:lang w:val="lv-LV"/>
              </w:rPr>
            </w:pPr>
            <w:r w:rsidRPr="001D1056">
              <w:rPr>
                <w:sz w:val="24"/>
                <w:szCs w:val="24"/>
                <w:lang w:val="lv-LV"/>
              </w:rPr>
              <w:t xml:space="preserve">saskaņā ar </w:t>
            </w:r>
            <w:r w:rsidR="00224D3A" w:rsidRPr="001D1056">
              <w:rPr>
                <w:sz w:val="24"/>
                <w:szCs w:val="24"/>
                <w:lang w:val="lv-LV"/>
              </w:rPr>
              <w:t>Publisko iepirkumu likuma 9.</w:t>
            </w:r>
            <w:r w:rsidRPr="001D1056">
              <w:rPr>
                <w:sz w:val="24"/>
                <w:szCs w:val="24"/>
                <w:lang w:val="lv-LV"/>
              </w:rPr>
              <w:t>pantu</w:t>
            </w:r>
          </w:p>
        </w:tc>
      </w:tr>
      <w:tr w:rsidR="00261D0B" w:rsidRPr="001D1056" w:rsidTr="00295FC6">
        <w:trPr>
          <w:cantSplit/>
        </w:trPr>
        <w:tc>
          <w:tcPr>
            <w:tcW w:w="4248" w:type="dxa"/>
            <w:vMerge/>
            <w:vAlign w:val="center"/>
            <w:hideMark/>
          </w:tcPr>
          <w:p w:rsidR="00261D0B" w:rsidRPr="001D1056" w:rsidRDefault="00261D0B" w:rsidP="00295FC6">
            <w:pPr>
              <w:jc w:val="both"/>
              <w:rPr>
                <w:sz w:val="24"/>
                <w:szCs w:val="24"/>
              </w:rPr>
            </w:pPr>
          </w:p>
        </w:tc>
        <w:tc>
          <w:tcPr>
            <w:tcW w:w="5040" w:type="dxa"/>
            <w:tcBorders>
              <w:top w:val="single" w:sz="4" w:space="0" w:color="auto"/>
              <w:left w:val="nil"/>
              <w:bottom w:val="nil"/>
              <w:right w:val="nil"/>
            </w:tcBorders>
          </w:tcPr>
          <w:p w:rsidR="00261D0B" w:rsidRPr="001D1056" w:rsidRDefault="00261D0B" w:rsidP="00295FC6">
            <w:pPr>
              <w:pStyle w:val="Subtitle"/>
              <w:jc w:val="both"/>
              <w:rPr>
                <w:sz w:val="24"/>
                <w:szCs w:val="24"/>
                <w:lang w:val="lv-LV"/>
              </w:rPr>
            </w:pPr>
          </w:p>
        </w:tc>
      </w:tr>
    </w:tbl>
    <w:p w:rsidR="00261D0B" w:rsidRPr="001D1056" w:rsidRDefault="00261D0B" w:rsidP="00261D0B">
      <w:pPr>
        <w:pStyle w:val="Subtitle"/>
        <w:ind w:right="-6"/>
        <w:jc w:val="both"/>
        <w:rPr>
          <w:sz w:val="24"/>
          <w:szCs w:val="24"/>
          <w:lang w:val="lv-LV"/>
        </w:rPr>
      </w:pPr>
    </w:p>
    <w:p w:rsidR="00261D0B" w:rsidRPr="001D1056" w:rsidRDefault="002F4F29" w:rsidP="00261D0B">
      <w:pPr>
        <w:pStyle w:val="Subtitle"/>
        <w:jc w:val="both"/>
        <w:rPr>
          <w:sz w:val="24"/>
          <w:szCs w:val="24"/>
          <w:lang w:val="lv-LV"/>
        </w:rPr>
      </w:pPr>
      <w:r w:rsidRPr="001D1056">
        <w:rPr>
          <w:b w:val="0"/>
          <w:sz w:val="24"/>
          <w:szCs w:val="24"/>
          <w:lang w:val="lv-LV"/>
        </w:rPr>
        <w:t>5.</w:t>
      </w:r>
      <w:r w:rsidRPr="001D1056">
        <w:rPr>
          <w:sz w:val="24"/>
          <w:szCs w:val="24"/>
          <w:lang w:val="lv-LV"/>
        </w:rPr>
        <w:t xml:space="preserve"> CPV kods – 66516000-0</w:t>
      </w:r>
      <w:r w:rsidR="00BC11A9" w:rsidRPr="001D1056">
        <w:rPr>
          <w:sz w:val="24"/>
          <w:szCs w:val="24"/>
          <w:lang w:val="lv-LV"/>
        </w:rPr>
        <w:t xml:space="preserve"> (Atbildības apdrošināšanas pakalpojumi)</w:t>
      </w:r>
      <w:r w:rsidR="00D76189" w:rsidRPr="001D1056">
        <w:rPr>
          <w:sz w:val="24"/>
          <w:szCs w:val="24"/>
          <w:lang w:val="lv-LV"/>
        </w:rPr>
        <w:t xml:space="preserve"> </w:t>
      </w:r>
    </w:p>
    <w:p w:rsidR="00913846" w:rsidRPr="001D1056" w:rsidRDefault="00913846" w:rsidP="00261D0B">
      <w:pPr>
        <w:pStyle w:val="Subtitle"/>
        <w:jc w:val="both"/>
        <w:rPr>
          <w:sz w:val="24"/>
          <w:szCs w:val="24"/>
          <w:lang w:val="lv-LV"/>
        </w:rPr>
      </w:pPr>
    </w:p>
    <w:tbl>
      <w:tblPr>
        <w:tblW w:w="9570" w:type="dxa"/>
        <w:tblLayout w:type="fixed"/>
        <w:tblLook w:val="04A0" w:firstRow="1" w:lastRow="0" w:firstColumn="1" w:lastColumn="0" w:noHBand="0" w:noVBand="1"/>
      </w:tblPr>
      <w:tblGrid>
        <w:gridCol w:w="4502"/>
        <w:gridCol w:w="5068"/>
      </w:tblGrid>
      <w:tr w:rsidR="00913846" w:rsidRPr="001D1056" w:rsidTr="00913846">
        <w:trPr>
          <w:cantSplit/>
        </w:trPr>
        <w:tc>
          <w:tcPr>
            <w:tcW w:w="4503" w:type="dxa"/>
            <w:vMerge w:val="restart"/>
            <w:hideMark/>
          </w:tcPr>
          <w:p w:rsidR="00913846" w:rsidRPr="001D1056" w:rsidRDefault="00913846">
            <w:pPr>
              <w:ind w:right="-694" w:hanging="180"/>
              <w:jc w:val="both"/>
              <w:rPr>
                <w:sz w:val="24"/>
                <w:szCs w:val="24"/>
                <w:lang w:eastAsia="zh-CN"/>
              </w:rPr>
            </w:pPr>
            <w:r w:rsidRPr="001D1056">
              <w:rPr>
                <w:sz w:val="24"/>
                <w:szCs w:val="24"/>
                <w:lang w:eastAsia="zh-CN"/>
              </w:rPr>
              <w:t xml:space="preserve">  6. Kontaktpersonas informācijas saņemšanai </w:t>
            </w:r>
          </w:p>
          <w:p w:rsidR="00913846" w:rsidRPr="001D1056" w:rsidRDefault="00913846">
            <w:pPr>
              <w:ind w:left="180" w:right="-694"/>
              <w:jc w:val="both"/>
              <w:rPr>
                <w:sz w:val="24"/>
                <w:szCs w:val="24"/>
                <w:lang w:eastAsia="zh-CN"/>
              </w:rPr>
            </w:pPr>
            <w:r w:rsidRPr="001D1056">
              <w:rPr>
                <w:sz w:val="24"/>
                <w:szCs w:val="24"/>
                <w:lang w:eastAsia="zh-CN"/>
              </w:rPr>
              <w:t>par iepirkuma procedūru</w:t>
            </w:r>
            <w:r w:rsidRPr="001D1056">
              <w:rPr>
                <w:b/>
                <w:sz w:val="24"/>
                <w:szCs w:val="24"/>
                <w:lang w:eastAsia="zh-CN"/>
              </w:rPr>
              <w:t xml:space="preserve"> </w:t>
            </w:r>
          </w:p>
        </w:tc>
        <w:tc>
          <w:tcPr>
            <w:tcW w:w="5069" w:type="dxa"/>
            <w:tcBorders>
              <w:top w:val="nil"/>
              <w:left w:val="nil"/>
              <w:bottom w:val="single" w:sz="4" w:space="0" w:color="auto"/>
              <w:right w:val="nil"/>
            </w:tcBorders>
            <w:hideMark/>
          </w:tcPr>
          <w:p w:rsidR="00913846" w:rsidRPr="001D1056" w:rsidRDefault="00913846">
            <w:pPr>
              <w:spacing w:before="120"/>
              <w:ind w:right="-108"/>
              <w:jc w:val="center"/>
              <w:rPr>
                <w:b/>
                <w:sz w:val="24"/>
                <w:szCs w:val="24"/>
                <w:lang w:eastAsia="zh-CN"/>
              </w:rPr>
            </w:pPr>
            <w:r w:rsidRPr="001D1056">
              <w:rPr>
                <w:b/>
                <w:sz w:val="24"/>
                <w:szCs w:val="24"/>
                <w:lang w:eastAsia="zh-CN"/>
              </w:rPr>
              <w:t xml:space="preserve">Ingrīda Purmale 67021319, </w:t>
            </w:r>
            <w:hyperlink r:id="rId9" w:history="1">
              <w:r w:rsidRPr="001D1056">
                <w:rPr>
                  <w:rStyle w:val="Hyperlink"/>
                  <w:b/>
                  <w:color w:val="auto"/>
                  <w:sz w:val="24"/>
                  <w:szCs w:val="24"/>
                  <w:u w:val="none"/>
                  <w:lang w:eastAsia="zh-CN"/>
                </w:rPr>
                <w:t>Ingrida.Purmale@possessor.gov.lv</w:t>
              </w:r>
            </w:hyperlink>
            <w:r w:rsidRPr="001D1056">
              <w:rPr>
                <w:b/>
                <w:sz w:val="24"/>
                <w:szCs w:val="24"/>
                <w:u w:val="single"/>
                <w:lang w:eastAsia="zh-CN"/>
              </w:rPr>
              <w:t xml:space="preserve"> </w:t>
            </w:r>
          </w:p>
        </w:tc>
      </w:tr>
      <w:tr w:rsidR="00913846" w:rsidRPr="001D1056" w:rsidTr="00913846">
        <w:trPr>
          <w:cantSplit/>
        </w:trPr>
        <w:tc>
          <w:tcPr>
            <w:tcW w:w="4503" w:type="dxa"/>
            <w:vMerge/>
            <w:vAlign w:val="center"/>
            <w:hideMark/>
          </w:tcPr>
          <w:p w:rsidR="00913846" w:rsidRPr="001D1056" w:rsidRDefault="00913846">
            <w:pPr>
              <w:rPr>
                <w:sz w:val="24"/>
                <w:szCs w:val="24"/>
                <w:lang w:eastAsia="zh-CN"/>
              </w:rPr>
            </w:pPr>
          </w:p>
        </w:tc>
        <w:tc>
          <w:tcPr>
            <w:tcW w:w="5069" w:type="dxa"/>
            <w:tcBorders>
              <w:top w:val="single" w:sz="4" w:space="0" w:color="auto"/>
              <w:left w:val="nil"/>
              <w:bottom w:val="single" w:sz="4" w:space="0" w:color="auto"/>
              <w:right w:val="nil"/>
            </w:tcBorders>
            <w:hideMark/>
          </w:tcPr>
          <w:p w:rsidR="00913846" w:rsidRPr="001D1056" w:rsidRDefault="00913846">
            <w:pPr>
              <w:jc w:val="center"/>
              <w:rPr>
                <w:b/>
                <w:lang w:eastAsia="zh-CN"/>
              </w:rPr>
            </w:pPr>
            <w:r w:rsidRPr="001D1056">
              <w:rPr>
                <w:b/>
                <w:lang w:eastAsia="zh-CN"/>
              </w:rPr>
              <w:t>(vārds, uzvārds, tālruņa numurs un e-pasta adrese)</w:t>
            </w:r>
          </w:p>
        </w:tc>
      </w:tr>
      <w:tr w:rsidR="00913846" w:rsidRPr="001D1056" w:rsidTr="00913846">
        <w:trPr>
          <w:cantSplit/>
        </w:trPr>
        <w:tc>
          <w:tcPr>
            <w:tcW w:w="4503" w:type="dxa"/>
            <w:vAlign w:val="center"/>
          </w:tcPr>
          <w:p w:rsidR="00913846" w:rsidRPr="001D1056" w:rsidRDefault="00913846">
            <w:pPr>
              <w:rPr>
                <w:sz w:val="24"/>
                <w:szCs w:val="24"/>
                <w:lang w:eastAsia="zh-CN"/>
              </w:rPr>
            </w:pPr>
          </w:p>
        </w:tc>
        <w:tc>
          <w:tcPr>
            <w:tcW w:w="5069" w:type="dxa"/>
            <w:tcBorders>
              <w:top w:val="single" w:sz="4" w:space="0" w:color="auto"/>
              <w:left w:val="nil"/>
              <w:bottom w:val="single" w:sz="4" w:space="0" w:color="auto"/>
              <w:right w:val="nil"/>
            </w:tcBorders>
            <w:hideMark/>
          </w:tcPr>
          <w:p w:rsidR="00913846" w:rsidRPr="001D1056" w:rsidRDefault="00913846">
            <w:pPr>
              <w:jc w:val="center"/>
              <w:rPr>
                <w:b/>
                <w:sz w:val="24"/>
                <w:szCs w:val="24"/>
                <w:lang w:eastAsia="zh-CN"/>
              </w:rPr>
            </w:pPr>
            <w:r w:rsidRPr="001D1056">
              <w:rPr>
                <w:b/>
                <w:sz w:val="24"/>
                <w:szCs w:val="24"/>
                <w:lang w:eastAsia="zh-CN"/>
              </w:rPr>
              <w:t>Eva Jonāse 67021336</w:t>
            </w:r>
          </w:p>
          <w:p w:rsidR="00913846" w:rsidRPr="001D1056" w:rsidRDefault="00913846">
            <w:pPr>
              <w:jc w:val="center"/>
              <w:rPr>
                <w:b/>
                <w:lang w:eastAsia="zh-CN"/>
              </w:rPr>
            </w:pPr>
            <w:r w:rsidRPr="001D1056">
              <w:rPr>
                <w:b/>
                <w:sz w:val="24"/>
                <w:szCs w:val="24"/>
                <w:lang w:eastAsia="zh-CN"/>
              </w:rPr>
              <w:t>Eva.Jonase@possessor.gov.lv</w:t>
            </w:r>
          </w:p>
        </w:tc>
      </w:tr>
      <w:tr w:rsidR="00913846" w:rsidRPr="001D1056" w:rsidTr="00913846">
        <w:trPr>
          <w:cantSplit/>
        </w:trPr>
        <w:tc>
          <w:tcPr>
            <w:tcW w:w="4503" w:type="dxa"/>
            <w:vAlign w:val="center"/>
          </w:tcPr>
          <w:p w:rsidR="00913846" w:rsidRPr="001D1056" w:rsidRDefault="00913846">
            <w:pPr>
              <w:rPr>
                <w:sz w:val="24"/>
                <w:szCs w:val="24"/>
                <w:lang w:eastAsia="zh-CN"/>
              </w:rPr>
            </w:pPr>
          </w:p>
        </w:tc>
        <w:tc>
          <w:tcPr>
            <w:tcW w:w="5069" w:type="dxa"/>
            <w:tcBorders>
              <w:top w:val="single" w:sz="4" w:space="0" w:color="auto"/>
              <w:left w:val="nil"/>
              <w:bottom w:val="single" w:sz="4" w:space="0" w:color="auto"/>
              <w:right w:val="nil"/>
            </w:tcBorders>
            <w:hideMark/>
          </w:tcPr>
          <w:p w:rsidR="00913846" w:rsidRPr="001D1056" w:rsidRDefault="00913846">
            <w:pPr>
              <w:jc w:val="center"/>
              <w:rPr>
                <w:b/>
                <w:lang w:eastAsia="zh-CN"/>
              </w:rPr>
            </w:pPr>
            <w:r w:rsidRPr="001D1056">
              <w:rPr>
                <w:b/>
                <w:lang w:eastAsia="zh-CN"/>
              </w:rPr>
              <w:t>(vārds, uzvārds, tālruņa numurs un e-pasta adrese)</w:t>
            </w:r>
          </w:p>
        </w:tc>
      </w:tr>
    </w:tbl>
    <w:p w:rsidR="00261D0B" w:rsidRPr="001D1056" w:rsidRDefault="00261D0B" w:rsidP="00261D0B">
      <w:pPr>
        <w:pStyle w:val="Subtitle"/>
        <w:ind w:left="2127" w:hanging="2127"/>
        <w:jc w:val="both"/>
        <w:rPr>
          <w:sz w:val="24"/>
          <w:szCs w:val="24"/>
          <w:lang w:val="lv-LV"/>
        </w:rPr>
      </w:pPr>
    </w:p>
    <w:p w:rsidR="0020458C" w:rsidRPr="001D1056" w:rsidRDefault="002F4F29" w:rsidP="00261D0B">
      <w:pPr>
        <w:jc w:val="both"/>
        <w:rPr>
          <w:sz w:val="24"/>
          <w:szCs w:val="24"/>
        </w:rPr>
      </w:pPr>
      <w:r w:rsidRPr="001D1056">
        <w:rPr>
          <w:sz w:val="24"/>
          <w:szCs w:val="24"/>
        </w:rPr>
        <w:t>7</w:t>
      </w:r>
      <w:r w:rsidR="00261D0B" w:rsidRPr="001D1056">
        <w:rPr>
          <w:sz w:val="24"/>
          <w:szCs w:val="24"/>
        </w:rPr>
        <w:t>.</w:t>
      </w:r>
      <w:r w:rsidR="00261D0B" w:rsidRPr="001D1056">
        <w:rPr>
          <w:b/>
          <w:sz w:val="24"/>
          <w:szCs w:val="24"/>
        </w:rPr>
        <w:t xml:space="preserve"> Piedāvājumu iesniegšanas termiņš: </w:t>
      </w:r>
      <w:r w:rsidR="00261D0B" w:rsidRPr="001D1056">
        <w:rPr>
          <w:sz w:val="24"/>
          <w:szCs w:val="24"/>
        </w:rPr>
        <w:t xml:space="preserve">- </w:t>
      </w:r>
      <w:r w:rsidR="00677DA1" w:rsidRPr="001D1056">
        <w:rPr>
          <w:b/>
          <w:sz w:val="24"/>
          <w:szCs w:val="24"/>
        </w:rPr>
        <w:t xml:space="preserve">līdz </w:t>
      </w:r>
      <w:r w:rsidR="00E02D41" w:rsidRPr="001D1056">
        <w:rPr>
          <w:b/>
          <w:sz w:val="24"/>
          <w:szCs w:val="24"/>
        </w:rPr>
        <w:t>201</w:t>
      </w:r>
      <w:r w:rsidR="00913846" w:rsidRPr="001D1056">
        <w:rPr>
          <w:b/>
          <w:sz w:val="24"/>
          <w:szCs w:val="24"/>
        </w:rPr>
        <w:t>9</w:t>
      </w:r>
      <w:r w:rsidR="007C6505" w:rsidRPr="001D1056">
        <w:rPr>
          <w:b/>
          <w:sz w:val="24"/>
          <w:szCs w:val="24"/>
        </w:rPr>
        <w:t xml:space="preserve">.gada </w:t>
      </w:r>
      <w:r w:rsidR="00517900">
        <w:rPr>
          <w:b/>
          <w:sz w:val="24"/>
          <w:szCs w:val="24"/>
        </w:rPr>
        <w:t>4.novembra</w:t>
      </w:r>
      <w:r w:rsidR="00BE521B" w:rsidRPr="001D1056">
        <w:rPr>
          <w:b/>
          <w:sz w:val="24"/>
          <w:szCs w:val="24"/>
        </w:rPr>
        <w:t xml:space="preserve"> </w:t>
      </w:r>
      <w:r w:rsidR="00224D3A" w:rsidRPr="001D1056">
        <w:rPr>
          <w:b/>
          <w:sz w:val="24"/>
          <w:szCs w:val="24"/>
        </w:rPr>
        <w:t>plkst.15</w:t>
      </w:r>
      <w:r w:rsidR="00677DA1" w:rsidRPr="001D1056">
        <w:rPr>
          <w:b/>
          <w:sz w:val="24"/>
          <w:szCs w:val="24"/>
        </w:rPr>
        <w:t>.00</w:t>
      </w:r>
      <w:r w:rsidR="00677DA1" w:rsidRPr="001D1056">
        <w:rPr>
          <w:sz w:val="24"/>
          <w:szCs w:val="24"/>
        </w:rPr>
        <w:t xml:space="preserve"> </w:t>
      </w:r>
    </w:p>
    <w:p w:rsidR="00261D0B" w:rsidRPr="001D1056" w:rsidRDefault="00913846" w:rsidP="00261D0B">
      <w:pPr>
        <w:jc w:val="both"/>
        <w:rPr>
          <w:sz w:val="24"/>
          <w:szCs w:val="24"/>
          <w:lang w:eastAsia="zh-CN"/>
        </w:rPr>
      </w:pPr>
      <w:r w:rsidRPr="001D1056">
        <w:rPr>
          <w:sz w:val="24"/>
          <w:szCs w:val="24"/>
        </w:rPr>
        <w:t>AS “Publisko aktīvu pārvaldītājs Possessor”</w:t>
      </w:r>
      <w:r w:rsidRPr="001D1056">
        <w:rPr>
          <w:sz w:val="24"/>
          <w:szCs w:val="24"/>
          <w:lang w:eastAsia="zh-CN"/>
        </w:rPr>
        <w:t>, K.Valdemāra ielā 31, Rīgā, LV - 1887.</w:t>
      </w:r>
    </w:p>
    <w:p w:rsidR="0020458C" w:rsidRPr="001D1056" w:rsidRDefault="0020458C" w:rsidP="00261D0B">
      <w:pPr>
        <w:jc w:val="both"/>
        <w:rPr>
          <w:sz w:val="24"/>
          <w:szCs w:val="24"/>
        </w:rPr>
      </w:pPr>
    </w:p>
    <w:tbl>
      <w:tblPr>
        <w:tblW w:w="0" w:type="auto"/>
        <w:tblLayout w:type="fixed"/>
        <w:tblLook w:val="04A0" w:firstRow="1" w:lastRow="0" w:firstColumn="1" w:lastColumn="0" w:noHBand="0" w:noVBand="1"/>
      </w:tblPr>
      <w:tblGrid>
        <w:gridCol w:w="4788"/>
        <w:gridCol w:w="4500"/>
      </w:tblGrid>
      <w:tr w:rsidR="005061A0" w:rsidRPr="001D1056" w:rsidTr="00295FC6">
        <w:trPr>
          <w:cantSplit/>
        </w:trPr>
        <w:tc>
          <w:tcPr>
            <w:tcW w:w="4788" w:type="dxa"/>
            <w:vMerge w:val="restart"/>
            <w:hideMark/>
          </w:tcPr>
          <w:p w:rsidR="00677DA1" w:rsidRPr="001D1056" w:rsidRDefault="00261D0B" w:rsidP="00295FC6">
            <w:pPr>
              <w:pStyle w:val="Subtitle"/>
              <w:ind w:left="-180" w:right="-694"/>
              <w:jc w:val="both"/>
              <w:rPr>
                <w:b w:val="0"/>
                <w:sz w:val="24"/>
                <w:szCs w:val="24"/>
                <w:lang w:val="lv-LV"/>
              </w:rPr>
            </w:pPr>
            <w:r w:rsidRPr="001D1056">
              <w:rPr>
                <w:b w:val="0"/>
                <w:sz w:val="24"/>
                <w:szCs w:val="24"/>
                <w:lang w:val="lv-LV"/>
              </w:rPr>
              <w:t xml:space="preserve">    </w:t>
            </w:r>
          </w:p>
          <w:p w:rsidR="0099592C" w:rsidRPr="001D1056" w:rsidRDefault="0099592C" w:rsidP="00295FC6">
            <w:pPr>
              <w:pStyle w:val="Subtitle"/>
              <w:ind w:left="-180" w:right="-694"/>
              <w:jc w:val="both"/>
              <w:rPr>
                <w:b w:val="0"/>
                <w:sz w:val="24"/>
                <w:szCs w:val="24"/>
                <w:lang w:val="lv-LV"/>
              </w:rPr>
            </w:pPr>
          </w:p>
          <w:p w:rsidR="00261D0B" w:rsidRPr="001D1056" w:rsidRDefault="002F4F29" w:rsidP="00677DA1">
            <w:pPr>
              <w:pStyle w:val="Subtitle"/>
              <w:ind w:right="-694"/>
              <w:jc w:val="both"/>
              <w:rPr>
                <w:b w:val="0"/>
                <w:sz w:val="24"/>
                <w:szCs w:val="24"/>
                <w:lang w:val="lv-LV"/>
              </w:rPr>
            </w:pPr>
            <w:r w:rsidRPr="001D1056">
              <w:rPr>
                <w:b w:val="0"/>
                <w:sz w:val="24"/>
                <w:szCs w:val="24"/>
                <w:lang w:val="lv-LV"/>
              </w:rPr>
              <w:t>8</w:t>
            </w:r>
            <w:r w:rsidR="00261D0B" w:rsidRPr="001D1056">
              <w:rPr>
                <w:b w:val="0"/>
                <w:sz w:val="24"/>
                <w:szCs w:val="24"/>
                <w:lang w:val="lv-LV"/>
              </w:rPr>
              <w:t xml:space="preserve">. Publicēšanas datums </w:t>
            </w:r>
          </w:p>
        </w:tc>
        <w:tc>
          <w:tcPr>
            <w:tcW w:w="4500" w:type="dxa"/>
            <w:tcBorders>
              <w:top w:val="nil"/>
              <w:left w:val="nil"/>
              <w:bottom w:val="single" w:sz="4" w:space="0" w:color="auto"/>
              <w:right w:val="nil"/>
            </w:tcBorders>
            <w:hideMark/>
          </w:tcPr>
          <w:p w:rsidR="0099592C" w:rsidRPr="001D1056" w:rsidRDefault="00517900" w:rsidP="00677DA1">
            <w:pPr>
              <w:pStyle w:val="Subtitle"/>
              <w:spacing w:before="120"/>
              <w:ind w:right="-108"/>
              <w:rPr>
                <w:sz w:val="24"/>
                <w:szCs w:val="24"/>
                <w:lang w:val="lv-LV"/>
              </w:rPr>
            </w:pPr>
            <w:r>
              <w:rPr>
                <w:sz w:val="24"/>
                <w:szCs w:val="24"/>
                <w:lang w:val="lv-LV"/>
              </w:rPr>
              <w:t>17.10.2019.</w:t>
            </w:r>
          </w:p>
          <w:p w:rsidR="00261D0B" w:rsidRPr="001D1056" w:rsidRDefault="00261D0B" w:rsidP="00097C0A">
            <w:pPr>
              <w:pStyle w:val="Subtitle"/>
              <w:spacing w:before="120"/>
              <w:ind w:right="-108"/>
              <w:rPr>
                <w:sz w:val="24"/>
                <w:szCs w:val="24"/>
                <w:lang w:val="lv-LV"/>
              </w:rPr>
            </w:pPr>
          </w:p>
        </w:tc>
      </w:tr>
      <w:tr w:rsidR="00261D0B" w:rsidRPr="001D1056" w:rsidTr="00295FC6">
        <w:trPr>
          <w:cantSplit/>
        </w:trPr>
        <w:tc>
          <w:tcPr>
            <w:tcW w:w="4788" w:type="dxa"/>
            <w:vMerge/>
            <w:vAlign w:val="center"/>
            <w:hideMark/>
          </w:tcPr>
          <w:p w:rsidR="00261D0B" w:rsidRPr="001D1056" w:rsidRDefault="00261D0B" w:rsidP="00295FC6">
            <w:pPr>
              <w:jc w:val="both"/>
              <w:rPr>
                <w:sz w:val="24"/>
                <w:szCs w:val="24"/>
              </w:rPr>
            </w:pPr>
          </w:p>
        </w:tc>
        <w:tc>
          <w:tcPr>
            <w:tcW w:w="4500" w:type="dxa"/>
            <w:tcBorders>
              <w:top w:val="single" w:sz="4" w:space="0" w:color="auto"/>
              <w:left w:val="nil"/>
              <w:bottom w:val="nil"/>
              <w:right w:val="nil"/>
            </w:tcBorders>
            <w:hideMark/>
          </w:tcPr>
          <w:p w:rsidR="00261D0B" w:rsidRPr="001D1056" w:rsidRDefault="00261D0B" w:rsidP="00913846">
            <w:pPr>
              <w:pStyle w:val="Subtitle"/>
              <w:ind w:right="-176"/>
              <w:rPr>
                <w:sz w:val="24"/>
                <w:szCs w:val="24"/>
                <w:lang w:val="lv-LV"/>
              </w:rPr>
            </w:pPr>
            <w:r w:rsidRPr="001D1056">
              <w:rPr>
                <w:sz w:val="24"/>
                <w:szCs w:val="24"/>
                <w:lang w:val="lv-LV"/>
              </w:rPr>
              <w:t>(diena/mēnesis/gads)</w:t>
            </w:r>
          </w:p>
        </w:tc>
      </w:tr>
    </w:tbl>
    <w:p w:rsidR="00261D0B" w:rsidRPr="001D1056" w:rsidRDefault="00261D0B" w:rsidP="00261D0B">
      <w:pPr>
        <w:jc w:val="both"/>
        <w:rPr>
          <w:sz w:val="24"/>
          <w:szCs w:val="24"/>
        </w:rPr>
      </w:pPr>
    </w:p>
    <w:p w:rsidR="00261D0B" w:rsidRPr="001D1056" w:rsidRDefault="00261D0B" w:rsidP="00261D0B">
      <w:pPr>
        <w:pStyle w:val="Footer"/>
        <w:tabs>
          <w:tab w:val="left" w:pos="720"/>
        </w:tabs>
        <w:jc w:val="both"/>
        <w:rPr>
          <w:szCs w:val="24"/>
        </w:rPr>
      </w:pPr>
      <w:r w:rsidRPr="001D1056">
        <w:rPr>
          <w:szCs w:val="24"/>
        </w:rPr>
        <w:t xml:space="preserve">Pielikumā: </w:t>
      </w:r>
      <w:r w:rsidR="00BD5044" w:rsidRPr="001D1056">
        <w:rPr>
          <w:szCs w:val="24"/>
        </w:rPr>
        <w:t>I</w:t>
      </w:r>
      <w:r w:rsidR="00224D3A" w:rsidRPr="001D1056">
        <w:rPr>
          <w:szCs w:val="24"/>
        </w:rPr>
        <w:t>epirkuma</w:t>
      </w:r>
      <w:r w:rsidRPr="001D1056">
        <w:rPr>
          <w:szCs w:val="24"/>
        </w:rPr>
        <w:t xml:space="preserve"> materiāli</w:t>
      </w:r>
    </w:p>
    <w:p w:rsidR="00855536" w:rsidRPr="001D1056" w:rsidRDefault="00A07892" w:rsidP="00A07892">
      <w:pPr>
        <w:rPr>
          <w:sz w:val="24"/>
          <w:szCs w:val="24"/>
        </w:rPr>
      </w:pPr>
      <w:r w:rsidRPr="001D1056">
        <w:rPr>
          <w:sz w:val="24"/>
          <w:szCs w:val="24"/>
        </w:rPr>
        <w:t xml:space="preserve"> </w:t>
      </w:r>
      <w:r w:rsidR="008259D0" w:rsidRPr="001D1056">
        <w:rPr>
          <w:sz w:val="24"/>
          <w:szCs w:val="24"/>
        </w:rPr>
        <w:t xml:space="preserve"> </w:t>
      </w:r>
    </w:p>
    <w:p w:rsidR="00A07892" w:rsidRPr="001D1056" w:rsidRDefault="00A07892" w:rsidP="00A07892">
      <w:pPr>
        <w:rPr>
          <w:sz w:val="24"/>
          <w:szCs w:val="24"/>
        </w:rPr>
      </w:pPr>
    </w:p>
    <w:p w:rsidR="00A07892" w:rsidRPr="001D1056" w:rsidRDefault="00A07892" w:rsidP="00A07892"/>
    <w:p w:rsidR="00A07892" w:rsidRPr="001D1056" w:rsidRDefault="00A07892" w:rsidP="00A07892"/>
    <w:p w:rsidR="00677DA1" w:rsidRPr="001D1056" w:rsidRDefault="00D90C57" w:rsidP="00677DA1">
      <w:pPr>
        <w:spacing w:line="360" w:lineRule="auto"/>
        <w:ind w:left="720"/>
        <w:contextualSpacing/>
        <w:jc w:val="center"/>
      </w:pPr>
      <w:r w:rsidRPr="001D1056">
        <w:br w:type="page"/>
      </w:r>
    </w:p>
    <w:p w:rsidR="00677DA1" w:rsidRPr="001D1056" w:rsidRDefault="00677DA1" w:rsidP="00677DA1">
      <w:pPr>
        <w:jc w:val="right"/>
        <w:rPr>
          <w:sz w:val="24"/>
          <w:szCs w:val="24"/>
        </w:rPr>
      </w:pPr>
      <w:r w:rsidRPr="001D1056">
        <w:rPr>
          <w:sz w:val="24"/>
          <w:szCs w:val="24"/>
        </w:rPr>
        <w:lastRenderedPageBreak/>
        <w:t xml:space="preserve">Apstiprināts: </w:t>
      </w:r>
    </w:p>
    <w:p w:rsidR="00677DA1" w:rsidRPr="001D1056" w:rsidRDefault="00677DA1" w:rsidP="00677DA1">
      <w:pPr>
        <w:jc w:val="right"/>
        <w:rPr>
          <w:sz w:val="24"/>
          <w:szCs w:val="24"/>
        </w:rPr>
      </w:pPr>
      <w:r w:rsidRPr="001D1056">
        <w:rPr>
          <w:sz w:val="24"/>
          <w:szCs w:val="24"/>
        </w:rPr>
        <w:t>iepirkuma komisijas sēdē</w:t>
      </w:r>
    </w:p>
    <w:p w:rsidR="00677DA1" w:rsidRPr="001D1056" w:rsidRDefault="00677DA1" w:rsidP="00677DA1">
      <w:pPr>
        <w:jc w:val="right"/>
        <w:rPr>
          <w:sz w:val="24"/>
          <w:szCs w:val="24"/>
        </w:rPr>
      </w:pPr>
      <w:r w:rsidRPr="001D1056">
        <w:rPr>
          <w:sz w:val="24"/>
          <w:szCs w:val="24"/>
        </w:rPr>
        <w:t>201</w:t>
      </w:r>
      <w:r w:rsidR="00913846" w:rsidRPr="001D1056">
        <w:rPr>
          <w:sz w:val="24"/>
          <w:szCs w:val="24"/>
        </w:rPr>
        <w:t>9</w:t>
      </w:r>
      <w:r w:rsidR="00E02D41" w:rsidRPr="001D1056">
        <w:rPr>
          <w:sz w:val="24"/>
          <w:szCs w:val="24"/>
        </w:rPr>
        <w:t xml:space="preserve">.gada </w:t>
      </w:r>
      <w:r w:rsidR="00517900">
        <w:rPr>
          <w:sz w:val="24"/>
          <w:szCs w:val="24"/>
        </w:rPr>
        <w:t>17.oktobrī</w:t>
      </w:r>
    </w:p>
    <w:p w:rsidR="00677DA1" w:rsidRPr="001D1056" w:rsidRDefault="00677DA1" w:rsidP="00677DA1">
      <w:pPr>
        <w:jc w:val="right"/>
        <w:rPr>
          <w:sz w:val="24"/>
          <w:szCs w:val="24"/>
        </w:rPr>
      </w:pPr>
      <w:r w:rsidRPr="001D1056">
        <w:rPr>
          <w:sz w:val="24"/>
          <w:szCs w:val="24"/>
        </w:rPr>
        <w:t>ar protokolu Nr.</w:t>
      </w:r>
      <w:r w:rsidR="00517900">
        <w:rPr>
          <w:sz w:val="24"/>
          <w:szCs w:val="24"/>
        </w:rPr>
        <w:t>58</w:t>
      </w:r>
    </w:p>
    <w:p w:rsidR="00677DA1" w:rsidRPr="001D1056" w:rsidRDefault="00677DA1" w:rsidP="00677DA1">
      <w:pPr>
        <w:spacing w:line="360" w:lineRule="auto"/>
        <w:ind w:left="720"/>
        <w:contextualSpacing/>
        <w:jc w:val="right"/>
      </w:pPr>
      <w:r w:rsidRPr="001D1056">
        <w:rPr>
          <w:rFonts w:eastAsia="SimSun"/>
          <w:b/>
          <w:bCs/>
          <w:sz w:val="24"/>
          <w:szCs w:val="24"/>
        </w:rPr>
        <w:t>PA/</w:t>
      </w:r>
      <w:r w:rsidR="00BE521B" w:rsidRPr="001D1056">
        <w:rPr>
          <w:rFonts w:eastAsia="SimSun"/>
          <w:b/>
          <w:bCs/>
          <w:sz w:val="24"/>
          <w:szCs w:val="24"/>
        </w:rPr>
        <w:t>201</w:t>
      </w:r>
      <w:r w:rsidR="00913846" w:rsidRPr="001D1056">
        <w:rPr>
          <w:rFonts w:eastAsia="SimSun"/>
          <w:b/>
          <w:bCs/>
          <w:sz w:val="24"/>
          <w:szCs w:val="24"/>
        </w:rPr>
        <w:t>9/</w:t>
      </w:r>
      <w:r w:rsidR="00517900">
        <w:rPr>
          <w:rFonts w:eastAsia="SimSun"/>
          <w:b/>
          <w:bCs/>
          <w:sz w:val="24"/>
          <w:szCs w:val="24"/>
        </w:rPr>
        <w:t>53</w:t>
      </w:r>
    </w:p>
    <w:p w:rsidR="0090360E" w:rsidRPr="001D1056" w:rsidRDefault="00677DA1" w:rsidP="00BD5044">
      <w:pPr>
        <w:spacing w:line="360" w:lineRule="auto"/>
        <w:contextualSpacing/>
        <w:jc w:val="center"/>
        <w:rPr>
          <w:b/>
          <w:sz w:val="28"/>
        </w:rPr>
      </w:pPr>
      <w:r w:rsidRPr="001D1056">
        <w:rPr>
          <w:b/>
          <w:sz w:val="28"/>
        </w:rPr>
        <w:t xml:space="preserve"> </w:t>
      </w:r>
      <w:r w:rsidR="00BD5044" w:rsidRPr="001D1056">
        <w:rPr>
          <w:b/>
          <w:sz w:val="28"/>
        </w:rPr>
        <w:t>NOLIKUMS</w:t>
      </w:r>
      <w:r w:rsidR="0090360E" w:rsidRPr="001D1056">
        <w:rPr>
          <w:b/>
          <w:sz w:val="28"/>
        </w:rPr>
        <w:t xml:space="preserve"> PRETENDENTIEM</w:t>
      </w:r>
    </w:p>
    <w:p w:rsidR="007C6505" w:rsidRPr="001D1056" w:rsidRDefault="007C6505" w:rsidP="007C6505">
      <w:pPr>
        <w:jc w:val="center"/>
        <w:rPr>
          <w:sz w:val="24"/>
          <w:szCs w:val="24"/>
        </w:rPr>
      </w:pPr>
      <w:r w:rsidRPr="001D1056">
        <w:rPr>
          <w:b/>
          <w:sz w:val="24"/>
          <w:szCs w:val="24"/>
        </w:rPr>
        <w:t>“</w:t>
      </w:r>
      <w:r w:rsidR="00913846" w:rsidRPr="001D1056">
        <w:rPr>
          <w:b/>
          <w:sz w:val="24"/>
          <w:szCs w:val="24"/>
        </w:rPr>
        <w:t>AS “Publisko aktīvu pārvaldītājs Possessor”, SIA “FeLM” un SIA “REAP” vadošo amatpersonu civiltiesiskās atbildības apdrošināšana</w:t>
      </w:r>
      <w:r w:rsidRPr="001D1056">
        <w:rPr>
          <w:b/>
          <w:sz w:val="24"/>
          <w:szCs w:val="24"/>
        </w:rPr>
        <w:t>”</w:t>
      </w:r>
    </w:p>
    <w:p w:rsidR="00BD5044" w:rsidRPr="001D1056" w:rsidRDefault="00BD5044" w:rsidP="007C6505">
      <w:pPr>
        <w:jc w:val="center"/>
        <w:rPr>
          <w:b/>
          <w:sz w:val="24"/>
          <w:szCs w:val="24"/>
        </w:rPr>
      </w:pPr>
      <w:r w:rsidRPr="001D1056">
        <w:rPr>
          <w:b/>
          <w:sz w:val="24"/>
          <w:szCs w:val="24"/>
        </w:rPr>
        <w:t>I</w:t>
      </w:r>
      <w:r w:rsidR="005A4591" w:rsidRPr="001D1056">
        <w:rPr>
          <w:b/>
          <w:sz w:val="24"/>
          <w:szCs w:val="24"/>
        </w:rPr>
        <w:t>epirkuma i</w:t>
      </w:r>
      <w:r w:rsidR="00BE521B" w:rsidRPr="001D1056">
        <w:rPr>
          <w:b/>
          <w:sz w:val="24"/>
          <w:szCs w:val="24"/>
        </w:rPr>
        <w:t>dentifikācijas Nr. PA/201</w:t>
      </w:r>
      <w:r w:rsidR="00913846" w:rsidRPr="001D1056">
        <w:rPr>
          <w:b/>
          <w:sz w:val="24"/>
          <w:szCs w:val="24"/>
        </w:rPr>
        <w:t>9/</w:t>
      </w:r>
      <w:r w:rsidR="00517900">
        <w:rPr>
          <w:b/>
          <w:sz w:val="24"/>
          <w:szCs w:val="24"/>
        </w:rPr>
        <w:t>53</w:t>
      </w:r>
    </w:p>
    <w:p w:rsidR="00913846" w:rsidRPr="001D1056" w:rsidRDefault="00913846" w:rsidP="00913846">
      <w:pPr>
        <w:keepNext/>
        <w:jc w:val="both"/>
        <w:outlineLvl w:val="0"/>
        <w:rPr>
          <w:b/>
          <w:sz w:val="24"/>
        </w:rPr>
      </w:pPr>
    </w:p>
    <w:p w:rsidR="0090360E" w:rsidRPr="001D1056" w:rsidRDefault="00677DA1" w:rsidP="00913846">
      <w:pPr>
        <w:keepNext/>
        <w:jc w:val="both"/>
        <w:outlineLvl w:val="0"/>
        <w:rPr>
          <w:b/>
          <w:sz w:val="24"/>
        </w:rPr>
      </w:pPr>
      <w:r w:rsidRPr="001D1056">
        <w:rPr>
          <w:b/>
          <w:sz w:val="24"/>
        </w:rPr>
        <w:t>1</w:t>
      </w:r>
      <w:r w:rsidR="0090360E" w:rsidRPr="001D1056">
        <w:rPr>
          <w:b/>
          <w:sz w:val="24"/>
        </w:rPr>
        <w:t>. </w:t>
      </w:r>
      <w:r w:rsidR="002F4F29" w:rsidRPr="001D1056">
        <w:rPr>
          <w:b/>
          <w:sz w:val="24"/>
        </w:rPr>
        <w:t>Pasūtītājs</w:t>
      </w:r>
      <w:r w:rsidR="0090360E" w:rsidRPr="001D1056">
        <w:rPr>
          <w:b/>
          <w:sz w:val="24"/>
        </w:rPr>
        <w:t xml:space="preserve">: </w:t>
      </w:r>
    </w:p>
    <w:p w:rsidR="00677DA1" w:rsidRPr="001D1056" w:rsidRDefault="00913846" w:rsidP="0090360E">
      <w:pPr>
        <w:jc w:val="both"/>
        <w:rPr>
          <w:sz w:val="24"/>
          <w:szCs w:val="24"/>
          <w:lang w:eastAsia="en-US"/>
        </w:rPr>
      </w:pPr>
      <w:bookmarkStart w:id="1" w:name="_Toc26600575"/>
      <w:r w:rsidRPr="001D1056">
        <w:rPr>
          <w:sz w:val="24"/>
          <w:szCs w:val="24"/>
        </w:rPr>
        <w:t>AS “Publisko aktīvu pārvaldītājs Possessor” (turpmāk – Pasūtītājs), vienotais reģistrācijas Nr.40003192154, juridiskā adrese: Rīga, K.Valdemāra iela 31.</w:t>
      </w:r>
    </w:p>
    <w:p w:rsidR="002F4F29" w:rsidRPr="001D1056" w:rsidRDefault="002F4F29" w:rsidP="0090360E">
      <w:pPr>
        <w:jc w:val="both"/>
        <w:rPr>
          <w:sz w:val="24"/>
          <w:lang w:eastAsia="en-US"/>
        </w:rPr>
      </w:pPr>
    </w:p>
    <w:p w:rsidR="00677DA1" w:rsidRPr="001D1056" w:rsidRDefault="00677DA1" w:rsidP="00677DA1">
      <w:pPr>
        <w:jc w:val="both"/>
        <w:rPr>
          <w:b/>
          <w:sz w:val="24"/>
          <w:lang w:eastAsia="en-US"/>
        </w:rPr>
      </w:pPr>
      <w:r w:rsidRPr="001D1056">
        <w:rPr>
          <w:b/>
          <w:sz w:val="24"/>
          <w:lang w:eastAsia="en-US"/>
        </w:rPr>
        <w:t>2. </w:t>
      </w:r>
      <w:r w:rsidR="00524F45" w:rsidRPr="001D1056">
        <w:rPr>
          <w:b/>
          <w:sz w:val="24"/>
          <w:lang w:eastAsia="en-US"/>
        </w:rPr>
        <w:t>Informācija par iepirkuma priekšmetu</w:t>
      </w:r>
      <w:r w:rsidRPr="001D1056">
        <w:rPr>
          <w:b/>
          <w:sz w:val="24"/>
          <w:lang w:eastAsia="en-US"/>
        </w:rPr>
        <w:t xml:space="preserve"> </w:t>
      </w:r>
    </w:p>
    <w:p w:rsidR="00524F45" w:rsidRPr="001D1056" w:rsidRDefault="00524F45" w:rsidP="00524F45">
      <w:pPr>
        <w:jc w:val="both"/>
        <w:rPr>
          <w:sz w:val="24"/>
          <w:szCs w:val="24"/>
        </w:rPr>
      </w:pPr>
      <w:r w:rsidRPr="001D1056">
        <w:rPr>
          <w:sz w:val="24"/>
          <w:szCs w:val="24"/>
        </w:rPr>
        <w:t xml:space="preserve">2.1.  </w:t>
      </w:r>
      <w:bookmarkStart w:id="2" w:name="_Hlk496121203"/>
      <w:r w:rsidR="00913846" w:rsidRPr="001D1056">
        <w:rPr>
          <w:sz w:val="24"/>
          <w:szCs w:val="24"/>
        </w:rPr>
        <w:t>AS “Publisko aktīvu pārvaldītājs Possessor”</w:t>
      </w:r>
      <w:r w:rsidR="00357C24" w:rsidRPr="001D1056">
        <w:rPr>
          <w:sz w:val="24"/>
          <w:szCs w:val="24"/>
        </w:rPr>
        <w:t>,</w:t>
      </w:r>
      <w:r w:rsidR="00E02D41" w:rsidRPr="001D1056">
        <w:rPr>
          <w:sz w:val="24"/>
          <w:szCs w:val="24"/>
        </w:rPr>
        <w:t xml:space="preserve"> SIA “FeLM”</w:t>
      </w:r>
      <w:r w:rsidR="00357C24" w:rsidRPr="001D1056">
        <w:rPr>
          <w:sz w:val="24"/>
          <w:szCs w:val="24"/>
        </w:rPr>
        <w:t xml:space="preserve"> un </w:t>
      </w:r>
      <w:r w:rsidR="007C6505" w:rsidRPr="001D1056">
        <w:rPr>
          <w:sz w:val="24"/>
          <w:szCs w:val="24"/>
        </w:rPr>
        <w:t>SIA “REAP”</w:t>
      </w:r>
      <w:r w:rsidRPr="001D1056">
        <w:rPr>
          <w:sz w:val="24"/>
          <w:szCs w:val="24"/>
        </w:rPr>
        <w:t xml:space="preserve"> </w:t>
      </w:r>
      <w:r w:rsidR="0004650C" w:rsidRPr="001D1056">
        <w:rPr>
          <w:sz w:val="24"/>
          <w:szCs w:val="24"/>
        </w:rPr>
        <w:t>vadošo amatpersonu</w:t>
      </w:r>
      <w:r w:rsidRPr="001D1056">
        <w:rPr>
          <w:sz w:val="24"/>
          <w:szCs w:val="24"/>
        </w:rPr>
        <w:t xml:space="preserve"> civiltiesiskās atbildības apdrošināšana</w:t>
      </w:r>
      <w:bookmarkEnd w:id="2"/>
      <w:r w:rsidRPr="001D1056">
        <w:rPr>
          <w:sz w:val="24"/>
          <w:szCs w:val="24"/>
        </w:rPr>
        <w:t xml:space="preserve"> saska</w:t>
      </w:r>
      <w:r w:rsidR="00644E48" w:rsidRPr="001D1056">
        <w:rPr>
          <w:sz w:val="24"/>
          <w:szCs w:val="24"/>
        </w:rPr>
        <w:t xml:space="preserve">ņā ar </w:t>
      </w:r>
      <w:r w:rsidR="00DB70ED" w:rsidRPr="001D1056">
        <w:rPr>
          <w:sz w:val="24"/>
          <w:szCs w:val="24"/>
        </w:rPr>
        <w:t xml:space="preserve">Tehniskās specifikācijas </w:t>
      </w:r>
      <w:r w:rsidR="00DB70ED" w:rsidRPr="001D1056">
        <w:rPr>
          <w:bCs/>
          <w:sz w:val="24"/>
          <w:szCs w:val="24"/>
        </w:rPr>
        <w:t>(</w:t>
      </w:r>
      <w:r w:rsidR="00784D89" w:rsidRPr="001D1056">
        <w:rPr>
          <w:rFonts w:eastAsia="SimSun"/>
          <w:sz w:val="24"/>
          <w:szCs w:val="24"/>
        </w:rPr>
        <w:t>Nolikuma pretendentiem 1.pielikums</w:t>
      </w:r>
      <w:r w:rsidR="00DB70ED" w:rsidRPr="001D1056">
        <w:rPr>
          <w:bCs/>
          <w:sz w:val="24"/>
          <w:szCs w:val="24"/>
        </w:rPr>
        <w:t xml:space="preserve">) </w:t>
      </w:r>
      <w:r w:rsidR="00DB70ED" w:rsidRPr="001D1056">
        <w:rPr>
          <w:sz w:val="24"/>
          <w:szCs w:val="24"/>
        </w:rPr>
        <w:t xml:space="preserve">nosacījumiem un iepirkuma </w:t>
      </w:r>
      <w:r w:rsidR="00784D89" w:rsidRPr="001D1056">
        <w:rPr>
          <w:sz w:val="24"/>
          <w:szCs w:val="24"/>
        </w:rPr>
        <w:t>No</w:t>
      </w:r>
      <w:r w:rsidR="00DB70ED" w:rsidRPr="001D1056">
        <w:rPr>
          <w:sz w:val="24"/>
          <w:szCs w:val="24"/>
        </w:rPr>
        <w:t>likumā</w:t>
      </w:r>
      <w:r w:rsidR="00183B5A" w:rsidRPr="001D1056">
        <w:rPr>
          <w:sz w:val="24"/>
          <w:szCs w:val="24"/>
        </w:rPr>
        <w:t xml:space="preserve"> pretendentiem</w:t>
      </w:r>
      <w:r w:rsidR="00DB70ED" w:rsidRPr="001D1056">
        <w:rPr>
          <w:sz w:val="24"/>
          <w:szCs w:val="24"/>
        </w:rPr>
        <w:t xml:space="preserve"> iekļautajām prasībām.</w:t>
      </w:r>
      <w:r w:rsidRPr="001D1056">
        <w:rPr>
          <w:sz w:val="24"/>
          <w:szCs w:val="24"/>
        </w:rPr>
        <w:t xml:space="preserve"> Polises ieg</w:t>
      </w:r>
      <w:r w:rsidR="0048495A" w:rsidRPr="001D1056">
        <w:rPr>
          <w:sz w:val="24"/>
          <w:szCs w:val="24"/>
        </w:rPr>
        <w:t xml:space="preserve">āde tiks finansēta atsevišķi no </w:t>
      </w:r>
      <w:r w:rsidR="00913846" w:rsidRPr="001D1056">
        <w:rPr>
          <w:sz w:val="24"/>
          <w:szCs w:val="24"/>
        </w:rPr>
        <w:t>AS “Publisko aktīvu pārvaldītājs Possessor”</w:t>
      </w:r>
      <w:r w:rsidR="0048495A" w:rsidRPr="001D1056">
        <w:rPr>
          <w:sz w:val="24"/>
          <w:szCs w:val="24"/>
        </w:rPr>
        <w:t xml:space="preserve"> </w:t>
      </w:r>
      <w:r w:rsidR="00DE1C20" w:rsidRPr="001D1056">
        <w:rPr>
          <w:sz w:val="24"/>
          <w:szCs w:val="24"/>
        </w:rPr>
        <w:t xml:space="preserve">finanšu </w:t>
      </w:r>
      <w:r w:rsidR="0048495A" w:rsidRPr="001D1056">
        <w:rPr>
          <w:sz w:val="24"/>
          <w:szCs w:val="24"/>
        </w:rPr>
        <w:t>līdzekļiem</w:t>
      </w:r>
      <w:r w:rsidR="00725299" w:rsidRPr="001D1056">
        <w:rPr>
          <w:sz w:val="24"/>
          <w:szCs w:val="24"/>
        </w:rPr>
        <w:t>,</w:t>
      </w:r>
      <w:r w:rsidR="0048495A" w:rsidRPr="001D1056">
        <w:rPr>
          <w:sz w:val="24"/>
          <w:szCs w:val="24"/>
        </w:rPr>
        <w:t xml:space="preserve"> atsevišķi no SIA “FeLM” </w:t>
      </w:r>
      <w:r w:rsidR="00DE1C20" w:rsidRPr="001D1056">
        <w:rPr>
          <w:sz w:val="24"/>
          <w:szCs w:val="24"/>
        </w:rPr>
        <w:t xml:space="preserve">finanšu </w:t>
      </w:r>
      <w:r w:rsidR="0048495A" w:rsidRPr="001D1056">
        <w:rPr>
          <w:sz w:val="24"/>
          <w:szCs w:val="24"/>
        </w:rPr>
        <w:t>līdzekļiem</w:t>
      </w:r>
      <w:r w:rsidR="00725299" w:rsidRPr="001D1056">
        <w:rPr>
          <w:sz w:val="24"/>
          <w:szCs w:val="24"/>
        </w:rPr>
        <w:t xml:space="preserve"> un </w:t>
      </w:r>
      <w:r w:rsidR="002C118A" w:rsidRPr="001D1056">
        <w:rPr>
          <w:sz w:val="24"/>
          <w:szCs w:val="24"/>
        </w:rPr>
        <w:t xml:space="preserve">atsevišķi no </w:t>
      </w:r>
      <w:r w:rsidR="007C6505" w:rsidRPr="001D1056">
        <w:rPr>
          <w:sz w:val="24"/>
          <w:szCs w:val="24"/>
        </w:rPr>
        <w:t>SIA “REAP”</w:t>
      </w:r>
      <w:r w:rsidR="00725299" w:rsidRPr="001D1056">
        <w:rPr>
          <w:sz w:val="24"/>
          <w:szCs w:val="24"/>
        </w:rPr>
        <w:t xml:space="preserve"> </w:t>
      </w:r>
      <w:r w:rsidR="00DE1C20" w:rsidRPr="001D1056">
        <w:rPr>
          <w:sz w:val="24"/>
          <w:szCs w:val="24"/>
        </w:rPr>
        <w:t xml:space="preserve">finanšu </w:t>
      </w:r>
      <w:r w:rsidR="00725299" w:rsidRPr="001D1056">
        <w:rPr>
          <w:sz w:val="24"/>
          <w:szCs w:val="24"/>
        </w:rPr>
        <w:t>līdzekļiem</w:t>
      </w:r>
      <w:r w:rsidR="0048495A" w:rsidRPr="001D1056">
        <w:rPr>
          <w:sz w:val="24"/>
          <w:szCs w:val="24"/>
        </w:rPr>
        <w:t>, apdrošinot visas vadošās amatpersonas</w:t>
      </w:r>
      <w:r w:rsidRPr="001D1056">
        <w:rPr>
          <w:sz w:val="24"/>
          <w:szCs w:val="24"/>
        </w:rPr>
        <w:t>. Polises segums – Latvija. Polises darbības laiks 1 (viens) kalendārais gads no 20</w:t>
      </w:r>
      <w:r w:rsidR="00913846" w:rsidRPr="001D1056">
        <w:rPr>
          <w:sz w:val="24"/>
          <w:szCs w:val="24"/>
        </w:rPr>
        <w:t>20</w:t>
      </w:r>
      <w:r w:rsidRPr="001D1056">
        <w:rPr>
          <w:sz w:val="24"/>
          <w:szCs w:val="24"/>
        </w:rPr>
        <w:t>.gada 1.janvāra</w:t>
      </w:r>
      <w:r w:rsidR="0078180A" w:rsidRPr="001D1056">
        <w:rPr>
          <w:sz w:val="24"/>
          <w:szCs w:val="24"/>
        </w:rPr>
        <w:t xml:space="preserve"> (ieskaitot)</w:t>
      </w:r>
      <w:r w:rsidRPr="001D1056">
        <w:rPr>
          <w:sz w:val="24"/>
          <w:szCs w:val="24"/>
        </w:rPr>
        <w:t xml:space="preserve"> un pagarinātais pieteikšanās (ziņošanas) periods </w:t>
      </w:r>
      <w:r w:rsidR="00B647A7" w:rsidRPr="001D1056">
        <w:rPr>
          <w:sz w:val="24"/>
          <w:szCs w:val="24"/>
        </w:rPr>
        <w:t>2</w:t>
      </w:r>
      <w:r w:rsidR="0004650C" w:rsidRPr="001D1056">
        <w:rPr>
          <w:sz w:val="24"/>
          <w:szCs w:val="24"/>
        </w:rPr>
        <w:t xml:space="preserve"> </w:t>
      </w:r>
      <w:r w:rsidR="0020458C" w:rsidRPr="001D1056">
        <w:rPr>
          <w:sz w:val="24"/>
          <w:szCs w:val="24"/>
        </w:rPr>
        <w:t xml:space="preserve">(divi) </w:t>
      </w:r>
      <w:r w:rsidRPr="001D1056">
        <w:rPr>
          <w:sz w:val="24"/>
          <w:szCs w:val="24"/>
        </w:rPr>
        <w:t>gadi</w:t>
      </w:r>
      <w:r w:rsidR="00FD3463" w:rsidRPr="001D1056">
        <w:rPr>
          <w:sz w:val="24"/>
          <w:szCs w:val="24"/>
        </w:rPr>
        <w:t xml:space="preserve"> gadījumā, ja</w:t>
      </w:r>
      <w:r w:rsidR="00FD3463" w:rsidRPr="001D1056">
        <w:t xml:space="preserve"> </w:t>
      </w:r>
      <w:r w:rsidR="00FD3463" w:rsidRPr="001D1056">
        <w:rPr>
          <w:sz w:val="24"/>
          <w:szCs w:val="24"/>
        </w:rPr>
        <w:t xml:space="preserve">apdrošināšanas periodam beidzoties </w:t>
      </w:r>
      <w:r w:rsidR="00913846" w:rsidRPr="001D1056">
        <w:rPr>
          <w:sz w:val="24"/>
          <w:szCs w:val="24"/>
        </w:rPr>
        <w:t>AS “Publisko aktīvu pārvaldītājs Possessor”</w:t>
      </w:r>
      <w:r w:rsidR="006E546C" w:rsidRPr="001D1056">
        <w:rPr>
          <w:sz w:val="24"/>
          <w:szCs w:val="24"/>
        </w:rPr>
        <w:t>,</w:t>
      </w:r>
      <w:r w:rsidR="00E02D41" w:rsidRPr="001D1056">
        <w:rPr>
          <w:sz w:val="24"/>
          <w:szCs w:val="24"/>
        </w:rPr>
        <w:t xml:space="preserve"> SIA “FeLM”</w:t>
      </w:r>
      <w:r w:rsidR="006E546C" w:rsidRPr="001D1056">
        <w:rPr>
          <w:sz w:val="24"/>
          <w:szCs w:val="24"/>
        </w:rPr>
        <w:t xml:space="preserve"> un </w:t>
      </w:r>
      <w:r w:rsidR="007C6505" w:rsidRPr="001D1056">
        <w:rPr>
          <w:sz w:val="24"/>
          <w:szCs w:val="24"/>
        </w:rPr>
        <w:t>SIA “REAP”</w:t>
      </w:r>
      <w:r w:rsidR="00FD3463" w:rsidRPr="001D1056">
        <w:rPr>
          <w:sz w:val="24"/>
          <w:szCs w:val="24"/>
        </w:rPr>
        <w:t xml:space="preserve"> vadošo amatpersonu civiltiesiskās atbildības apdrošināšana netiek turpināta vai arī tās atbildības limits tiek samazināts</w:t>
      </w:r>
      <w:r w:rsidR="00FF0918" w:rsidRPr="001D1056">
        <w:rPr>
          <w:sz w:val="24"/>
          <w:szCs w:val="24"/>
        </w:rPr>
        <w:t>.</w:t>
      </w:r>
    </w:p>
    <w:p w:rsidR="00BD2A8B" w:rsidRPr="001D1056" w:rsidRDefault="00524F45" w:rsidP="00524F45">
      <w:pPr>
        <w:jc w:val="both"/>
        <w:rPr>
          <w:sz w:val="24"/>
          <w:szCs w:val="24"/>
        </w:rPr>
      </w:pPr>
      <w:r w:rsidRPr="001D1056">
        <w:rPr>
          <w:sz w:val="24"/>
          <w:szCs w:val="24"/>
        </w:rPr>
        <w:t>2.2. Polise piegādājama 1 (viena) mēneša laikā no iepirkuma līguma noslēgšanas</w:t>
      </w:r>
      <w:r w:rsidR="0020458C" w:rsidRPr="001D1056">
        <w:rPr>
          <w:sz w:val="24"/>
          <w:szCs w:val="24"/>
        </w:rPr>
        <w:t xml:space="preserve"> dienas</w:t>
      </w:r>
      <w:r w:rsidRPr="001D1056">
        <w:rPr>
          <w:sz w:val="24"/>
          <w:szCs w:val="24"/>
        </w:rPr>
        <w:t>.</w:t>
      </w:r>
    </w:p>
    <w:p w:rsidR="00524F45" w:rsidRPr="001D1056" w:rsidRDefault="00BD2A8B" w:rsidP="00524F45">
      <w:pPr>
        <w:jc w:val="both"/>
        <w:rPr>
          <w:sz w:val="24"/>
          <w:szCs w:val="24"/>
        </w:rPr>
      </w:pPr>
      <w:r w:rsidRPr="001D1056">
        <w:rPr>
          <w:sz w:val="24"/>
          <w:szCs w:val="24"/>
        </w:rPr>
        <w:t xml:space="preserve">2.3. </w:t>
      </w:r>
      <w:r w:rsidRPr="001D1056">
        <w:rPr>
          <w:rFonts w:eastAsia="SimSun"/>
          <w:bCs/>
          <w:sz w:val="24"/>
          <w:szCs w:val="24"/>
        </w:rPr>
        <w:t>Iepirkuma metode: Iepirkums tiek veikts Publisko iepirkumu likuma 9.panta kārtībā.</w:t>
      </w:r>
      <w:r w:rsidR="00524F45" w:rsidRPr="001D1056">
        <w:rPr>
          <w:sz w:val="24"/>
          <w:szCs w:val="24"/>
        </w:rPr>
        <w:t xml:space="preserve"> </w:t>
      </w:r>
    </w:p>
    <w:p w:rsidR="00524F45" w:rsidRPr="001D1056" w:rsidRDefault="00524F45" w:rsidP="00524F45">
      <w:pPr>
        <w:jc w:val="both"/>
        <w:rPr>
          <w:sz w:val="24"/>
          <w:szCs w:val="24"/>
        </w:rPr>
      </w:pPr>
      <w:r w:rsidRPr="001D1056">
        <w:rPr>
          <w:sz w:val="24"/>
          <w:szCs w:val="24"/>
        </w:rPr>
        <w:t>2.</w:t>
      </w:r>
      <w:r w:rsidR="00BD2A8B" w:rsidRPr="001D1056">
        <w:rPr>
          <w:sz w:val="24"/>
          <w:szCs w:val="24"/>
        </w:rPr>
        <w:t>4</w:t>
      </w:r>
      <w:r w:rsidRPr="001D1056">
        <w:rPr>
          <w:sz w:val="24"/>
          <w:szCs w:val="24"/>
        </w:rPr>
        <w:t>. CPV kods - 66516000-0 (Atbildības apdrošināšanas pakalpojumi).</w:t>
      </w:r>
    </w:p>
    <w:p w:rsidR="00524F45" w:rsidRPr="001D1056" w:rsidRDefault="00524F45" w:rsidP="00524F45">
      <w:pPr>
        <w:jc w:val="both"/>
        <w:rPr>
          <w:sz w:val="24"/>
          <w:szCs w:val="24"/>
        </w:rPr>
      </w:pPr>
      <w:r w:rsidRPr="001D1056">
        <w:rPr>
          <w:sz w:val="24"/>
          <w:szCs w:val="24"/>
        </w:rPr>
        <w:t>2.</w:t>
      </w:r>
      <w:r w:rsidR="00BD2A8B" w:rsidRPr="001D1056">
        <w:rPr>
          <w:sz w:val="24"/>
          <w:szCs w:val="24"/>
        </w:rPr>
        <w:t>5</w:t>
      </w:r>
      <w:r w:rsidRPr="001D1056">
        <w:rPr>
          <w:sz w:val="24"/>
          <w:szCs w:val="24"/>
        </w:rPr>
        <w:t xml:space="preserve">. Paredzamais līguma darbības laiks ir </w:t>
      </w:r>
      <w:r w:rsidR="00E33831" w:rsidRPr="001D1056">
        <w:rPr>
          <w:sz w:val="24"/>
          <w:szCs w:val="24"/>
        </w:rPr>
        <w:t>līdz pilnīgai saistību izpildei</w:t>
      </w:r>
      <w:r w:rsidRPr="001D1056">
        <w:rPr>
          <w:sz w:val="24"/>
          <w:szCs w:val="24"/>
        </w:rPr>
        <w:t xml:space="preserve">. </w:t>
      </w:r>
    </w:p>
    <w:p w:rsidR="00524F45" w:rsidRPr="001D1056" w:rsidRDefault="00524F45" w:rsidP="00524F45">
      <w:pPr>
        <w:jc w:val="both"/>
        <w:rPr>
          <w:sz w:val="24"/>
          <w:szCs w:val="24"/>
        </w:rPr>
      </w:pPr>
      <w:r w:rsidRPr="001D1056">
        <w:rPr>
          <w:sz w:val="24"/>
          <w:szCs w:val="24"/>
        </w:rPr>
        <w:t>2.</w:t>
      </w:r>
      <w:r w:rsidR="00BD2A8B" w:rsidRPr="001D1056">
        <w:rPr>
          <w:sz w:val="24"/>
          <w:szCs w:val="24"/>
        </w:rPr>
        <w:t>6</w:t>
      </w:r>
      <w:r w:rsidRPr="001D1056">
        <w:rPr>
          <w:sz w:val="24"/>
          <w:szCs w:val="24"/>
        </w:rPr>
        <w:t xml:space="preserve">. Līgumcenas (prēmijas) samaksa tiks veikta 10 </w:t>
      </w:r>
      <w:r w:rsidR="009555C9" w:rsidRPr="001D1056">
        <w:rPr>
          <w:sz w:val="24"/>
          <w:szCs w:val="24"/>
        </w:rPr>
        <w:t xml:space="preserve">(desmit) </w:t>
      </w:r>
      <w:r w:rsidRPr="001D1056">
        <w:rPr>
          <w:sz w:val="24"/>
          <w:szCs w:val="24"/>
        </w:rPr>
        <w:t>darbdienu laikā no polises un rēķina saņemšanas</w:t>
      </w:r>
      <w:r w:rsidR="00E33831" w:rsidRPr="001D1056">
        <w:rPr>
          <w:sz w:val="24"/>
          <w:szCs w:val="24"/>
        </w:rPr>
        <w:t xml:space="preserve"> brīža</w:t>
      </w:r>
      <w:r w:rsidRPr="001D1056">
        <w:rPr>
          <w:sz w:val="24"/>
          <w:szCs w:val="24"/>
        </w:rPr>
        <w:t xml:space="preserve">. </w:t>
      </w:r>
    </w:p>
    <w:p w:rsidR="00524F45" w:rsidRPr="001D1056" w:rsidRDefault="00524F45" w:rsidP="00524F45">
      <w:pPr>
        <w:jc w:val="both"/>
        <w:rPr>
          <w:sz w:val="24"/>
          <w:szCs w:val="24"/>
        </w:rPr>
      </w:pPr>
      <w:r w:rsidRPr="001D1056">
        <w:rPr>
          <w:sz w:val="24"/>
          <w:szCs w:val="24"/>
        </w:rPr>
        <w:t>2.</w:t>
      </w:r>
      <w:r w:rsidR="00BD2A8B" w:rsidRPr="001D1056">
        <w:rPr>
          <w:sz w:val="24"/>
          <w:szCs w:val="24"/>
        </w:rPr>
        <w:t>7</w:t>
      </w:r>
      <w:r w:rsidRPr="001D1056">
        <w:rPr>
          <w:sz w:val="24"/>
          <w:szCs w:val="24"/>
        </w:rPr>
        <w:t xml:space="preserve">. Līguma izpildes vieta: Latvijas Republikas teritorija saskaņā ar </w:t>
      </w:r>
      <w:r w:rsidR="00644E48" w:rsidRPr="001D1056">
        <w:rPr>
          <w:sz w:val="24"/>
          <w:szCs w:val="24"/>
        </w:rPr>
        <w:t>Tehnisk</w:t>
      </w:r>
      <w:r w:rsidR="00BD5044" w:rsidRPr="001D1056">
        <w:rPr>
          <w:sz w:val="24"/>
          <w:szCs w:val="24"/>
        </w:rPr>
        <w:t>ās specifikācijas</w:t>
      </w:r>
      <w:r w:rsidR="00644E48" w:rsidRPr="001D1056">
        <w:rPr>
          <w:sz w:val="24"/>
          <w:szCs w:val="24"/>
        </w:rPr>
        <w:t xml:space="preserve"> (</w:t>
      </w:r>
      <w:r w:rsidR="00784D89" w:rsidRPr="001D1056">
        <w:rPr>
          <w:rFonts w:eastAsia="SimSun"/>
          <w:sz w:val="24"/>
          <w:szCs w:val="24"/>
        </w:rPr>
        <w:t>Nolikuma pretendentiem 1.pielikums</w:t>
      </w:r>
      <w:r w:rsidRPr="001D1056">
        <w:rPr>
          <w:sz w:val="24"/>
          <w:szCs w:val="24"/>
        </w:rPr>
        <w:t xml:space="preserve">) </w:t>
      </w:r>
      <w:r w:rsidR="004B0DAB" w:rsidRPr="001D1056">
        <w:rPr>
          <w:sz w:val="24"/>
          <w:szCs w:val="24"/>
        </w:rPr>
        <w:t xml:space="preserve">nosacījumiem un iepirkuma </w:t>
      </w:r>
      <w:r w:rsidR="00784D89" w:rsidRPr="001D1056">
        <w:rPr>
          <w:sz w:val="24"/>
          <w:szCs w:val="24"/>
        </w:rPr>
        <w:t>N</w:t>
      </w:r>
      <w:r w:rsidR="004B0DAB" w:rsidRPr="001D1056">
        <w:rPr>
          <w:sz w:val="24"/>
          <w:szCs w:val="24"/>
        </w:rPr>
        <w:t xml:space="preserve">olikumā </w:t>
      </w:r>
      <w:r w:rsidR="00183B5A" w:rsidRPr="001D1056">
        <w:rPr>
          <w:sz w:val="24"/>
          <w:szCs w:val="24"/>
        </w:rPr>
        <w:t xml:space="preserve">pretendentiem </w:t>
      </w:r>
      <w:r w:rsidR="004B0DAB" w:rsidRPr="001D1056">
        <w:rPr>
          <w:sz w:val="24"/>
          <w:szCs w:val="24"/>
        </w:rPr>
        <w:t xml:space="preserve">iekļautajām </w:t>
      </w:r>
      <w:r w:rsidRPr="001D1056">
        <w:rPr>
          <w:sz w:val="24"/>
          <w:szCs w:val="24"/>
        </w:rPr>
        <w:t>prasībām.</w:t>
      </w:r>
    </w:p>
    <w:p w:rsidR="00F26411" w:rsidRPr="001D1056" w:rsidRDefault="00F26411" w:rsidP="0090360E">
      <w:pPr>
        <w:jc w:val="both"/>
        <w:rPr>
          <w:sz w:val="24"/>
          <w:lang w:eastAsia="en-US"/>
        </w:rPr>
      </w:pPr>
    </w:p>
    <w:p w:rsidR="00F26411" w:rsidRPr="001D1056" w:rsidRDefault="00F26411" w:rsidP="00F26411">
      <w:pPr>
        <w:keepNext/>
        <w:keepLines/>
        <w:widowControl w:val="0"/>
        <w:jc w:val="both"/>
        <w:outlineLvl w:val="2"/>
        <w:rPr>
          <w:b/>
          <w:sz w:val="24"/>
          <w:szCs w:val="24"/>
        </w:rPr>
      </w:pPr>
      <w:r w:rsidRPr="001D1056">
        <w:rPr>
          <w:b/>
          <w:bCs/>
          <w:sz w:val="24"/>
          <w:szCs w:val="24"/>
        </w:rPr>
        <w:t xml:space="preserve">3. Iespēja iepazīties un saņemt Nolikumu pretendentiem, un </w:t>
      </w:r>
      <w:r w:rsidRPr="001D1056">
        <w:rPr>
          <w:b/>
          <w:sz w:val="24"/>
          <w:szCs w:val="24"/>
        </w:rPr>
        <w:t>papildu informācijas sniegšana:</w:t>
      </w:r>
    </w:p>
    <w:p w:rsidR="00F26411" w:rsidRPr="001D1056" w:rsidRDefault="00F26411" w:rsidP="00F26411">
      <w:pPr>
        <w:tabs>
          <w:tab w:val="num" w:pos="720"/>
          <w:tab w:val="left" w:pos="840"/>
          <w:tab w:val="num" w:pos="900"/>
        </w:tabs>
        <w:jc w:val="both"/>
        <w:rPr>
          <w:sz w:val="24"/>
          <w:szCs w:val="24"/>
        </w:rPr>
      </w:pPr>
      <w:r w:rsidRPr="001D1056">
        <w:rPr>
          <w:bCs/>
          <w:sz w:val="24"/>
          <w:szCs w:val="24"/>
        </w:rPr>
        <w:t>3.1.</w:t>
      </w:r>
      <w:r w:rsidRPr="001D1056">
        <w:rPr>
          <w:bCs/>
          <w:sz w:val="24"/>
          <w:szCs w:val="24"/>
        </w:rPr>
        <w:tab/>
      </w:r>
      <w:r w:rsidRPr="001D1056">
        <w:rPr>
          <w:sz w:val="24"/>
        </w:rPr>
        <w:t xml:space="preserve">Pasūtītājs nodrošina brīvu un tiešu elektronisku pieeju Nolikumam pretendentiem un citai informācijai par iepirkuma norisi līdz piedāvājumu atvēršanai, gan Elektronisko iepirkumu sistēmā (turpmāk – EIS) </w:t>
      </w:r>
      <w:hyperlink r:id="rId10" w:history="1">
        <w:r w:rsidRPr="001D1056">
          <w:rPr>
            <w:rStyle w:val="Hyperlink"/>
            <w:sz w:val="24"/>
          </w:rPr>
          <w:t>www.eis.gov.lv</w:t>
        </w:r>
      </w:hyperlink>
      <w:r w:rsidRPr="001D1056">
        <w:rPr>
          <w:sz w:val="24"/>
        </w:rPr>
        <w:t xml:space="preserve"> e-konkursu apakšsistēmā, gan Pasūtītāja interneta vietnē </w:t>
      </w:r>
      <w:hyperlink r:id="rId11" w:history="1">
        <w:r w:rsidRPr="001D1056">
          <w:rPr>
            <w:rStyle w:val="Hyperlink"/>
            <w:sz w:val="24"/>
          </w:rPr>
          <w:t>www.possessor.gov.lv/iepirkumi</w:t>
        </w:r>
      </w:hyperlink>
      <w:r w:rsidRPr="001D1056">
        <w:rPr>
          <w:sz w:val="24"/>
        </w:rPr>
        <w:t xml:space="preserve">. Iepirkuma dokumentācija, kas sagatavota pēc piedāvājumu atvēršanas, tiek publicēta EIS e-konkursu apakšsistēmā un Pasūtītāja interneta vietnē </w:t>
      </w:r>
      <w:hyperlink r:id="rId12" w:history="1">
        <w:r w:rsidRPr="001D1056">
          <w:rPr>
            <w:rStyle w:val="Hyperlink"/>
            <w:sz w:val="24"/>
          </w:rPr>
          <w:t>www.possessor.gov.lv/iepirkumi</w:t>
        </w:r>
      </w:hyperlink>
      <w:r w:rsidRPr="001D1056">
        <w:rPr>
          <w:sz w:val="24"/>
        </w:rPr>
        <w:t xml:space="preserve">. </w:t>
      </w:r>
    </w:p>
    <w:p w:rsidR="00F26411" w:rsidRPr="001D1056" w:rsidRDefault="00F26411" w:rsidP="00F26411">
      <w:pPr>
        <w:tabs>
          <w:tab w:val="num" w:pos="720"/>
          <w:tab w:val="left" w:pos="840"/>
          <w:tab w:val="num" w:pos="900"/>
        </w:tabs>
        <w:jc w:val="both"/>
        <w:rPr>
          <w:sz w:val="24"/>
          <w:szCs w:val="24"/>
        </w:rPr>
      </w:pPr>
      <w:r w:rsidRPr="001D1056">
        <w:rPr>
          <w:sz w:val="24"/>
          <w:szCs w:val="24"/>
        </w:rPr>
        <w:t>3.2.</w:t>
      </w:r>
      <w:r w:rsidRPr="001D1056">
        <w:rPr>
          <w:sz w:val="24"/>
          <w:szCs w:val="24"/>
        </w:rPr>
        <w:tab/>
      </w:r>
      <w:r w:rsidRPr="001D1056">
        <w:rPr>
          <w:sz w:val="24"/>
          <w:szCs w:val="24"/>
        </w:rPr>
        <w:tab/>
      </w:r>
      <w:r w:rsidRPr="001D1056">
        <w:rPr>
          <w:sz w:val="24"/>
        </w:rPr>
        <w:t xml:space="preserve">Ja ieinteresētais piegādātājs ir laikus rakstiski (elektroniski un/vai pa pastu)  pieprasījis papildu informāciju par Nolikumu pretendentiem, Pasūtītājs to sniedz 3 (trīs) darbdienu laikā, bet ne vēlāk kā 4 (četras) dienas pirms piedāvājuma iesniegšanas termiņa beigām. Atbildes uz ieinteresēto piegādātāju pieprasījumiem sniegt papildu informāciju par Nolikumu pretendentiem tiek nosūtītas elektroniski, izmantojot elektroniskos saziņas līdzekļus, t.sk. ar elektronisko parakstu parakstīto dokumentu sūtīšanai un saņemšanai, ieinteresētajam piegādātājam, kas </w:t>
      </w:r>
      <w:r w:rsidRPr="001D1056">
        <w:rPr>
          <w:sz w:val="24"/>
        </w:rPr>
        <w:lastRenderedPageBreak/>
        <w:t xml:space="preserve">uzdevis jautājumu, un vienlaikus publicētas interneta vietnē EIS </w:t>
      </w:r>
      <w:hyperlink r:id="rId13" w:history="1">
        <w:r w:rsidRPr="001D1056">
          <w:rPr>
            <w:rStyle w:val="Hyperlink"/>
            <w:sz w:val="24"/>
          </w:rPr>
          <w:t>www.eis.gov.lv</w:t>
        </w:r>
      </w:hyperlink>
      <w:r w:rsidRPr="001D1056">
        <w:rPr>
          <w:sz w:val="24"/>
        </w:rPr>
        <w:t xml:space="preserve"> e-konkursu apakšsistēmā un Pasūtītāja interneta vietnē </w:t>
      </w:r>
      <w:hyperlink r:id="rId14" w:history="1">
        <w:r w:rsidRPr="001D1056">
          <w:rPr>
            <w:rStyle w:val="Hyperlink"/>
            <w:sz w:val="24"/>
          </w:rPr>
          <w:t>www.possessor.gov.lv/iepirkumi</w:t>
        </w:r>
      </w:hyperlink>
      <w:r w:rsidRPr="001D1056">
        <w:rPr>
          <w:sz w:val="24"/>
        </w:rPr>
        <w:t xml:space="preserve">. </w:t>
      </w:r>
    </w:p>
    <w:p w:rsidR="00DF38FB" w:rsidRPr="001D1056" w:rsidRDefault="00F26411" w:rsidP="00F26411">
      <w:pPr>
        <w:jc w:val="both"/>
        <w:rPr>
          <w:sz w:val="24"/>
        </w:rPr>
      </w:pPr>
      <w:r w:rsidRPr="001D1056">
        <w:rPr>
          <w:sz w:val="24"/>
          <w:szCs w:val="24"/>
        </w:rPr>
        <w:t xml:space="preserve">3.3. </w:t>
      </w:r>
      <w:r w:rsidRPr="001D1056">
        <w:rPr>
          <w:sz w:val="24"/>
        </w:rPr>
        <w:t xml:space="preserve">Ja ieinteresētajam piegādātājam nav iespējas iepazīties ar iepirkuma procedūras dokumentiem Nolikuma pretendentiem </w:t>
      </w:r>
      <w:r w:rsidR="00DF38FB" w:rsidRPr="001D1056">
        <w:rPr>
          <w:sz w:val="24"/>
        </w:rPr>
        <w:t>3</w:t>
      </w:r>
      <w:r w:rsidRPr="001D1056">
        <w:rPr>
          <w:sz w:val="24"/>
        </w:rPr>
        <w:t>.1.punktā noteiktajā kārtībā vai Pretendents vēlas saņemt iepirkuma procedūras dokumentus drukātā veidā, Pasūtītājs tos izsniedz ieinteresētajam pretendentam 3 (trīs) darbdienu laikā pēc tam, kad saņemts šo dokumentu rakstisks pieprasījums.</w:t>
      </w:r>
    </w:p>
    <w:bookmarkEnd w:id="1"/>
    <w:p w:rsidR="00F26411" w:rsidRPr="001D1056" w:rsidRDefault="00F26411" w:rsidP="0090360E">
      <w:pPr>
        <w:keepNext/>
        <w:jc w:val="both"/>
        <w:outlineLvl w:val="0"/>
        <w:rPr>
          <w:b/>
          <w:sz w:val="24"/>
        </w:rPr>
      </w:pPr>
    </w:p>
    <w:p w:rsidR="0090360E" w:rsidRPr="001D1056" w:rsidRDefault="00F26411" w:rsidP="0090360E">
      <w:pPr>
        <w:keepNext/>
        <w:jc w:val="both"/>
        <w:outlineLvl w:val="0"/>
        <w:rPr>
          <w:b/>
          <w:sz w:val="24"/>
        </w:rPr>
      </w:pPr>
      <w:r w:rsidRPr="001D1056">
        <w:rPr>
          <w:b/>
          <w:sz w:val="24"/>
        </w:rPr>
        <w:t>4</w:t>
      </w:r>
      <w:r w:rsidR="0090360E" w:rsidRPr="001D1056">
        <w:rPr>
          <w:b/>
          <w:sz w:val="24"/>
        </w:rPr>
        <w:t>.</w:t>
      </w:r>
      <w:r w:rsidR="006318CB" w:rsidRPr="001D1056">
        <w:rPr>
          <w:b/>
          <w:sz w:val="24"/>
        </w:rPr>
        <w:t xml:space="preserve"> </w:t>
      </w:r>
      <w:r w:rsidR="0090360E" w:rsidRPr="001D1056">
        <w:rPr>
          <w:b/>
          <w:sz w:val="24"/>
        </w:rPr>
        <w:t xml:space="preserve">Piedāvājumu iesniegšanas vieta, </w:t>
      </w:r>
      <w:r w:rsidR="00BD5044" w:rsidRPr="001D1056">
        <w:rPr>
          <w:b/>
          <w:sz w:val="24"/>
        </w:rPr>
        <w:t>laiks</w:t>
      </w:r>
      <w:r w:rsidR="0090360E" w:rsidRPr="001D1056">
        <w:rPr>
          <w:b/>
          <w:sz w:val="24"/>
        </w:rPr>
        <w:t xml:space="preserve"> un kārtība</w:t>
      </w:r>
    </w:p>
    <w:p w:rsidR="00677DA1" w:rsidRPr="001D1056" w:rsidRDefault="00F26411" w:rsidP="00677DA1">
      <w:pPr>
        <w:pStyle w:val="BodyTextIndent3"/>
        <w:tabs>
          <w:tab w:val="num" w:pos="709"/>
        </w:tabs>
        <w:spacing w:before="0" w:after="0"/>
        <w:ind w:firstLine="0"/>
        <w:rPr>
          <w:szCs w:val="24"/>
        </w:rPr>
      </w:pPr>
      <w:r w:rsidRPr="001D1056">
        <w:rPr>
          <w:szCs w:val="24"/>
        </w:rPr>
        <w:t>4</w:t>
      </w:r>
      <w:r w:rsidR="00677DA1" w:rsidRPr="001D1056">
        <w:rPr>
          <w:szCs w:val="24"/>
        </w:rPr>
        <w:t xml:space="preserve">.1. </w:t>
      </w:r>
      <w:r w:rsidR="00677DA1" w:rsidRPr="001D1056">
        <w:rPr>
          <w:rFonts w:eastAsia="SimSun"/>
          <w:szCs w:val="24"/>
        </w:rPr>
        <w:t xml:space="preserve">Piedāvājumus var iesniegt personīgi </w:t>
      </w:r>
      <w:r w:rsidR="007C6505" w:rsidRPr="001D1056">
        <w:rPr>
          <w:color w:val="000000"/>
          <w:szCs w:val="24"/>
        </w:rPr>
        <w:t>darba dienās no 8.30 līdz 12.00 un no 12.30 līdz 17.00 (piektdienās līdz 16.00)</w:t>
      </w:r>
      <w:r w:rsidR="00FE6AB3" w:rsidRPr="001D1056">
        <w:t xml:space="preserve">, </w:t>
      </w:r>
      <w:r w:rsidR="00677DA1" w:rsidRPr="001D1056">
        <w:rPr>
          <w:rFonts w:eastAsia="SimSun"/>
          <w:szCs w:val="24"/>
        </w:rPr>
        <w:t xml:space="preserve">nosūtīt ar kurjerpastu vai pa pastu </w:t>
      </w:r>
      <w:r w:rsidR="00677DA1" w:rsidRPr="001D1056">
        <w:t>slēgtā aploksnē ar norādi „</w:t>
      </w:r>
      <w:r w:rsidR="00677DA1" w:rsidRPr="001D1056">
        <w:rPr>
          <w:rFonts w:eastAsia="SimSun"/>
          <w:iCs/>
          <w:szCs w:val="24"/>
        </w:rPr>
        <w:t>Pi</w:t>
      </w:r>
      <w:r w:rsidR="0049236A" w:rsidRPr="001D1056">
        <w:rPr>
          <w:rFonts w:eastAsia="SimSun"/>
          <w:iCs/>
          <w:szCs w:val="24"/>
        </w:rPr>
        <w:t xml:space="preserve">edāvājums iepirkumam </w:t>
      </w:r>
      <w:r w:rsidRPr="001D1056">
        <w:rPr>
          <w:szCs w:val="24"/>
        </w:rPr>
        <w:t>AS “Publisko aktīvu pārvaldītājs Possessor”, SIA “FeLM” un SIA “REAP” vadošo amatpersonu civiltiesiskās atbildības apdrošināšana</w:t>
      </w:r>
      <w:r w:rsidRPr="001D1056">
        <w:rPr>
          <w:rFonts w:eastAsia="SimSun"/>
          <w:iCs/>
          <w:szCs w:val="24"/>
        </w:rPr>
        <w:t>” Nr.</w:t>
      </w:r>
      <w:r w:rsidR="0049236A" w:rsidRPr="001D1056">
        <w:rPr>
          <w:rFonts w:eastAsia="SimSun"/>
          <w:iCs/>
          <w:szCs w:val="24"/>
        </w:rPr>
        <w:t>PA/</w:t>
      </w:r>
      <w:r w:rsidR="00BE521B" w:rsidRPr="001D1056">
        <w:rPr>
          <w:rFonts w:eastAsia="SimSun"/>
          <w:iCs/>
          <w:szCs w:val="24"/>
        </w:rPr>
        <w:t>201</w:t>
      </w:r>
      <w:r w:rsidRPr="001D1056">
        <w:rPr>
          <w:rFonts w:eastAsia="SimSun"/>
          <w:iCs/>
          <w:szCs w:val="24"/>
        </w:rPr>
        <w:t>9/</w:t>
      </w:r>
      <w:r w:rsidR="00517900">
        <w:rPr>
          <w:rFonts w:eastAsia="SimSun"/>
          <w:iCs/>
          <w:szCs w:val="24"/>
        </w:rPr>
        <w:t>53</w:t>
      </w:r>
      <w:r w:rsidR="00677DA1" w:rsidRPr="001D1056">
        <w:rPr>
          <w:rFonts w:eastAsia="SimSun"/>
          <w:iCs/>
          <w:szCs w:val="24"/>
        </w:rPr>
        <w:t>”</w:t>
      </w:r>
      <w:r w:rsidR="00677DA1" w:rsidRPr="001D1056">
        <w:t xml:space="preserve"> uz </w:t>
      </w:r>
      <w:r w:rsidRPr="001D1056">
        <w:t>4</w:t>
      </w:r>
      <w:r w:rsidR="00677DA1" w:rsidRPr="001D1056">
        <w:t xml:space="preserve">.2.punktā minēto </w:t>
      </w:r>
      <w:r w:rsidR="00677DA1" w:rsidRPr="001D1056">
        <w:rPr>
          <w:rFonts w:eastAsia="SimSun"/>
          <w:szCs w:val="24"/>
        </w:rPr>
        <w:t xml:space="preserve">Pasūtītāja </w:t>
      </w:r>
      <w:r w:rsidR="00677DA1" w:rsidRPr="001D1056">
        <w:t>adresi</w:t>
      </w:r>
      <w:r w:rsidR="00677DA1" w:rsidRPr="001D1056">
        <w:rPr>
          <w:szCs w:val="24"/>
        </w:rPr>
        <w:t>.</w:t>
      </w:r>
    </w:p>
    <w:p w:rsidR="00677DA1" w:rsidRPr="001D1056" w:rsidRDefault="00F26411" w:rsidP="00677DA1">
      <w:pPr>
        <w:pStyle w:val="BodyTextIndent3"/>
        <w:spacing w:before="0" w:after="0"/>
        <w:ind w:firstLine="0"/>
        <w:rPr>
          <w:szCs w:val="24"/>
        </w:rPr>
      </w:pPr>
      <w:r w:rsidRPr="001D1056">
        <w:rPr>
          <w:szCs w:val="24"/>
        </w:rPr>
        <w:t>4</w:t>
      </w:r>
      <w:r w:rsidR="00677DA1" w:rsidRPr="001D1056">
        <w:rPr>
          <w:szCs w:val="24"/>
        </w:rPr>
        <w:t xml:space="preserve">.2. Piedāvājuma iesniegšanas vieta (Pasūtītāja adrese) - </w:t>
      </w:r>
      <w:r w:rsidRPr="001D1056">
        <w:rPr>
          <w:szCs w:val="24"/>
        </w:rPr>
        <w:t>AS “Publisko aktīvu pārvaldītājs Possessor”,</w:t>
      </w:r>
      <w:r w:rsidR="00677DA1" w:rsidRPr="001D1056">
        <w:rPr>
          <w:szCs w:val="24"/>
        </w:rPr>
        <w:t xml:space="preserve"> K.Valdemāra iela 31, Rīga, LV </w:t>
      </w:r>
      <w:r w:rsidRPr="001D1056">
        <w:rPr>
          <w:szCs w:val="24"/>
        </w:rPr>
        <w:t>-</w:t>
      </w:r>
      <w:r w:rsidR="00677DA1" w:rsidRPr="001D1056">
        <w:rPr>
          <w:szCs w:val="24"/>
        </w:rPr>
        <w:t>1887.</w:t>
      </w:r>
    </w:p>
    <w:p w:rsidR="00BC3359" w:rsidRPr="001D1056" w:rsidRDefault="00F26411" w:rsidP="00677DA1">
      <w:pPr>
        <w:pStyle w:val="BodyTextIndent3"/>
        <w:spacing w:before="0" w:after="0"/>
        <w:ind w:firstLine="0"/>
        <w:rPr>
          <w:rFonts w:eastAsia="SimSun"/>
          <w:szCs w:val="24"/>
        </w:rPr>
      </w:pPr>
      <w:r w:rsidRPr="001D1056">
        <w:rPr>
          <w:szCs w:val="24"/>
        </w:rPr>
        <w:t>4</w:t>
      </w:r>
      <w:r w:rsidR="00677DA1" w:rsidRPr="001D1056">
        <w:rPr>
          <w:szCs w:val="24"/>
        </w:rPr>
        <w:t>.3. Kontaktpersona</w:t>
      </w:r>
      <w:r w:rsidR="00DE1C20" w:rsidRPr="001D1056">
        <w:rPr>
          <w:szCs w:val="24"/>
        </w:rPr>
        <w:t>s</w:t>
      </w:r>
      <w:r w:rsidR="00677DA1" w:rsidRPr="001D1056">
        <w:rPr>
          <w:szCs w:val="24"/>
        </w:rPr>
        <w:t xml:space="preserve">: </w:t>
      </w:r>
      <w:r w:rsidR="00677DA1" w:rsidRPr="001D1056">
        <w:rPr>
          <w:rFonts w:eastAsia="SimSun"/>
          <w:szCs w:val="24"/>
        </w:rPr>
        <w:t xml:space="preserve">Administratīvā </w:t>
      </w:r>
      <w:r w:rsidRPr="001D1056">
        <w:rPr>
          <w:rFonts w:eastAsia="SimSun"/>
          <w:szCs w:val="24"/>
        </w:rPr>
        <w:t xml:space="preserve">departamenta </w:t>
      </w:r>
      <w:r w:rsidR="00677DA1" w:rsidRPr="001D1056">
        <w:rPr>
          <w:rFonts w:eastAsia="SimSun"/>
          <w:szCs w:val="24"/>
        </w:rPr>
        <w:t xml:space="preserve">vadītāja </w:t>
      </w:r>
      <w:r w:rsidRPr="001D1056">
        <w:rPr>
          <w:rFonts w:eastAsia="SimSun"/>
          <w:szCs w:val="24"/>
        </w:rPr>
        <w:t xml:space="preserve">pienākumu izpildītāja </w:t>
      </w:r>
      <w:r w:rsidR="00677DA1" w:rsidRPr="001D1056">
        <w:rPr>
          <w:rFonts w:eastAsia="SimSun"/>
          <w:szCs w:val="24"/>
        </w:rPr>
        <w:t xml:space="preserve">Ingrīda Purmale, e-pasts: </w:t>
      </w:r>
      <w:hyperlink r:id="rId15" w:history="1">
        <w:r w:rsidRPr="001D1056">
          <w:rPr>
            <w:rStyle w:val="Hyperlink"/>
            <w:rFonts w:eastAsia="SimSun"/>
            <w:color w:val="auto"/>
            <w:szCs w:val="24"/>
            <w:u w:val="none"/>
          </w:rPr>
          <w:t>Ingrida.Purmale@possessor.gov.lv</w:t>
        </w:r>
      </w:hyperlink>
      <w:r w:rsidR="00677DA1" w:rsidRPr="001D1056">
        <w:rPr>
          <w:rFonts w:eastAsia="SimSun"/>
          <w:szCs w:val="24"/>
        </w:rPr>
        <w:t>, tālr.: 67021319</w:t>
      </w:r>
      <w:r w:rsidR="007C6505" w:rsidRPr="001D1056">
        <w:rPr>
          <w:rFonts w:eastAsia="SimSun"/>
          <w:szCs w:val="24"/>
        </w:rPr>
        <w:t xml:space="preserve"> un Administratīvā departamenta Iepirkumu un tehniskā nodrošinājuma nodaļas </w:t>
      </w:r>
      <w:r w:rsidRPr="001D1056">
        <w:rPr>
          <w:rFonts w:eastAsia="SimSun"/>
          <w:szCs w:val="24"/>
        </w:rPr>
        <w:t>i</w:t>
      </w:r>
      <w:r w:rsidR="007C6505" w:rsidRPr="001D1056">
        <w:rPr>
          <w:rFonts w:eastAsia="SimSun"/>
          <w:szCs w:val="24"/>
        </w:rPr>
        <w:t>epirkumu speciāliste Eva Jonāse, e-pasts: Eva.Jonase@p</w:t>
      </w:r>
      <w:r w:rsidRPr="001D1056">
        <w:rPr>
          <w:rFonts w:eastAsia="SimSun"/>
          <w:szCs w:val="24"/>
        </w:rPr>
        <w:t>ossessor</w:t>
      </w:r>
      <w:r w:rsidR="007C6505" w:rsidRPr="001D1056">
        <w:rPr>
          <w:rFonts w:eastAsia="SimSun"/>
          <w:szCs w:val="24"/>
        </w:rPr>
        <w:t>.gov.lv, tālr.</w:t>
      </w:r>
      <w:r w:rsidRPr="001D1056">
        <w:rPr>
          <w:rFonts w:eastAsia="SimSun"/>
          <w:szCs w:val="24"/>
        </w:rPr>
        <w:t xml:space="preserve">: </w:t>
      </w:r>
      <w:r w:rsidR="007C6505" w:rsidRPr="001D1056">
        <w:rPr>
          <w:rFonts w:eastAsia="SimSun"/>
          <w:szCs w:val="24"/>
        </w:rPr>
        <w:t>67021336</w:t>
      </w:r>
      <w:r w:rsidR="00E02D41" w:rsidRPr="001D1056">
        <w:rPr>
          <w:rFonts w:eastAsia="SimSun"/>
          <w:szCs w:val="24"/>
        </w:rPr>
        <w:t>.</w:t>
      </w:r>
    </w:p>
    <w:p w:rsidR="00677DA1" w:rsidRPr="001D1056" w:rsidRDefault="00F26411" w:rsidP="00677DA1">
      <w:pPr>
        <w:pStyle w:val="BodyTextIndent3"/>
        <w:spacing w:before="0" w:after="0"/>
        <w:ind w:firstLine="0"/>
        <w:rPr>
          <w:b/>
          <w:szCs w:val="24"/>
        </w:rPr>
      </w:pPr>
      <w:r w:rsidRPr="001D1056">
        <w:rPr>
          <w:szCs w:val="24"/>
        </w:rPr>
        <w:t>4</w:t>
      </w:r>
      <w:r w:rsidR="00677DA1" w:rsidRPr="001D1056">
        <w:rPr>
          <w:szCs w:val="24"/>
        </w:rPr>
        <w:t>.4.</w:t>
      </w:r>
      <w:r w:rsidR="00677DA1" w:rsidRPr="001D1056">
        <w:rPr>
          <w:i/>
          <w:szCs w:val="24"/>
        </w:rPr>
        <w:t> </w:t>
      </w:r>
      <w:r w:rsidR="00677DA1" w:rsidRPr="001D1056">
        <w:rPr>
          <w:szCs w:val="24"/>
        </w:rPr>
        <w:t xml:space="preserve">Piedāvājuma iesniegšanas termiņš: </w:t>
      </w:r>
      <w:r w:rsidR="00677DA1" w:rsidRPr="001D1056">
        <w:rPr>
          <w:b/>
          <w:szCs w:val="24"/>
        </w:rPr>
        <w:t xml:space="preserve">līdz </w:t>
      </w:r>
      <w:r w:rsidR="00E02D41" w:rsidRPr="001D1056">
        <w:rPr>
          <w:b/>
          <w:szCs w:val="24"/>
        </w:rPr>
        <w:t>201</w:t>
      </w:r>
      <w:r w:rsidRPr="001D1056">
        <w:rPr>
          <w:b/>
          <w:szCs w:val="24"/>
        </w:rPr>
        <w:t>9</w:t>
      </w:r>
      <w:r w:rsidR="00DB70ED" w:rsidRPr="001D1056">
        <w:rPr>
          <w:b/>
          <w:szCs w:val="24"/>
        </w:rPr>
        <w:t xml:space="preserve">.gada </w:t>
      </w:r>
      <w:r w:rsidR="00517900">
        <w:rPr>
          <w:b/>
          <w:szCs w:val="24"/>
        </w:rPr>
        <w:t xml:space="preserve">4.novembra </w:t>
      </w:r>
      <w:r w:rsidR="00DB70ED" w:rsidRPr="001D1056">
        <w:rPr>
          <w:b/>
          <w:szCs w:val="24"/>
        </w:rPr>
        <w:t>plkst.15.</w:t>
      </w:r>
      <w:r w:rsidR="00677DA1" w:rsidRPr="001D1056">
        <w:rPr>
          <w:b/>
          <w:szCs w:val="24"/>
        </w:rPr>
        <w:t>00.</w:t>
      </w:r>
    </w:p>
    <w:p w:rsidR="00EB462F" w:rsidRPr="001D1056" w:rsidRDefault="00F26411" w:rsidP="00EB462F">
      <w:pPr>
        <w:autoSpaceDE w:val="0"/>
        <w:autoSpaceDN w:val="0"/>
        <w:adjustRightInd w:val="0"/>
        <w:jc w:val="both"/>
        <w:rPr>
          <w:sz w:val="24"/>
          <w:szCs w:val="24"/>
        </w:rPr>
      </w:pPr>
      <w:r w:rsidRPr="001D1056">
        <w:rPr>
          <w:sz w:val="24"/>
          <w:szCs w:val="24"/>
        </w:rPr>
        <w:t>4</w:t>
      </w:r>
      <w:r w:rsidR="00EB462F" w:rsidRPr="001D1056">
        <w:rPr>
          <w:sz w:val="24"/>
          <w:szCs w:val="24"/>
        </w:rPr>
        <w:t>.5. Ja piedāvājumu iesniedz, nosūtot pa pastu, Pasūtītājam t</w:t>
      </w:r>
      <w:r w:rsidRPr="001D1056">
        <w:rPr>
          <w:sz w:val="24"/>
          <w:szCs w:val="24"/>
        </w:rPr>
        <w:t>as</w:t>
      </w:r>
      <w:r w:rsidR="00EB462F" w:rsidRPr="001D1056">
        <w:rPr>
          <w:sz w:val="24"/>
          <w:szCs w:val="24"/>
        </w:rPr>
        <w:t xml:space="preserve"> ir jāsaņem norādītajā adresē līdz </w:t>
      </w:r>
      <w:r w:rsidRPr="001D1056">
        <w:rPr>
          <w:sz w:val="24"/>
          <w:szCs w:val="24"/>
        </w:rPr>
        <w:t>4</w:t>
      </w:r>
      <w:r w:rsidR="00EB462F" w:rsidRPr="001D1056">
        <w:rPr>
          <w:sz w:val="24"/>
          <w:szCs w:val="24"/>
        </w:rPr>
        <w:t xml:space="preserve">.4.punktā noteiktā piedāvājumu iesniegšanas termiņa beigām. </w:t>
      </w:r>
    </w:p>
    <w:p w:rsidR="00EB462F" w:rsidRPr="001D1056" w:rsidRDefault="00F26411" w:rsidP="00EB462F">
      <w:pPr>
        <w:autoSpaceDE w:val="0"/>
        <w:autoSpaceDN w:val="0"/>
        <w:adjustRightInd w:val="0"/>
        <w:jc w:val="both"/>
        <w:rPr>
          <w:rFonts w:eastAsia="SimSun"/>
          <w:sz w:val="24"/>
          <w:szCs w:val="24"/>
        </w:rPr>
      </w:pPr>
      <w:r w:rsidRPr="001D1056">
        <w:rPr>
          <w:rFonts w:eastAsia="SimSun"/>
          <w:sz w:val="24"/>
          <w:szCs w:val="24"/>
        </w:rPr>
        <w:t>4</w:t>
      </w:r>
      <w:r w:rsidR="00EB462F" w:rsidRPr="001D1056">
        <w:rPr>
          <w:rFonts w:eastAsia="SimSun"/>
          <w:sz w:val="24"/>
          <w:szCs w:val="24"/>
        </w:rPr>
        <w:t>.6. Piedāvājum</w:t>
      </w:r>
      <w:r w:rsidRPr="001D1056">
        <w:rPr>
          <w:rFonts w:eastAsia="SimSun"/>
          <w:sz w:val="24"/>
          <w:szCs w:val="24"/>
        </w:rPr>
        <w:t>u</w:t>
      </w:r>
      <w:r w:rsidR="00EB462F" w:rsidRPr="001D1056">
        <w:rPr>
          <w:rFonts w:eastAsia="SimSun"/>
          <w:sz w:val="24"/>
          <w:szCs w:val="24"/>
        </w:rPr>
        <w:t xml:space="preserve">, kas tiks iesniegts pēc </w:t>
      </w:r>
      <w:r w:rsidRPr="001D1056">
        <w:rPr>
          <w:rFonts w:eastAsia="SimSun"/>
          <w:sz w:val="24"/>
          <w:szCs w:val="24"/>
        </w:rPr>
        <w:t>4</w:t>
      </w:r>
      <w:r w:rsidR="00EB462F" w:rsidRPr="001D1056">
        <w:rPr>
          <w:rFonts w:eastAsia="SimSun"/>
          <w:sz w:val="24"/>
          <w:szCs w:val="24"/>
        </w:rPr>
        <w:t>.4.punktā minētā termiņa, neatvērts tiks nosūtīts pa pastu atpakaļ iesniedzējam.</w:t>
      </w:r>
    </w:p>
    <w:p w:rsidR="00EB462F" w:rsidRPr="001D1056" w:rsidRDefault="00F26411" w:rsidP="00EB462F">
      <w:pPr>
        <w:jc w:val="both"/>
        <w:rPr>
          <w:sz w:val="24"/>
          <w:szCs w:val="24"/>
        </w:rPr>
      </w:pPr>
      <w:r w:rsidRPr="001D1056">
        <w:rPr>
          <w:rFonts w:eastAsia="SimSun"/>
          <w:sz w:val="24"/>
          <w:szCs w:val="24"/>
        </w:rPr>
        <w:t>4</w:t>
      </w:r>
      <w:r w:rsidR="00EB462F" w:rsidRPr="001D1056">
        <w:rPr>
          <w:rFonts w:eastAsia="SimSun"/>
          <w:sz w:val="24"/>
          <w:szCs w:val="24"/>
        </w:rPr>
        <w:t xml:space="preserve">.7. </w:t>
      </w:r>
      <w:r w:rsidR="00EB462F" w:rsidRPr="001D1056">
        <w:rPr>
          <w:sz w:val="24"/>
          <w:szCs w:val="24"/>
        </w:rPr>
        <w:t>Pēc piedāvājumu iesniegšanas termiņa beigām Pretendents nevar savu piedāvājumu grozīt.</w:t>
      </w:r>
    </w:p>
    <w:p w:rsidR="00DB70ED" w:rsidRPr="001D1056" w:rsidRDefault="00F26411" w:rsidP="00EB462F">
      <w:pPr>
        <w:jc w:val="both"/>
        <w:rPr>
          <w:sz w:val="24"/>
          <w:szCs w:val="24"/>
        </w:rPr>
      </w:pPr>
      <w:r w:rsidRPr="001D1056">
        <w:rPr>
          <w:sz w:val="24"/>
          <w:szCs w:val="24"/>
        </w:rPr>
        <w:t>4</w:t>
      </w:r>
      <w:r w:rsidR="00EB462F" w:rsidRPr="001D1056">
        <w:rPr>
          <w:sz w:val="24"/>
          <w:szCs w:val="24"/>
        </w:rPr>
        <w:t>.8. Piedāvājumi iesniedzami par visu iepirkuma priekšmet</w:t>
      </w:r>
      <w:r w:rsidRPr="001D1056">
        <w:rPr>
          <w:sz w:val="24"/>
          <w:szCs w:val="24"/>
        </w:rPr>
        <w:t>a apjomu</w:t>
      </w:r>
      <w:r w:rsidR="00EB462F" w:rsidRPr="001D1056">
        <w:rPr>
          <w:sz w:val="24"/>
          <w:szCs w:val="24"/>
        </w:rPr>
        <w:t>.</w:t>
      </w:r>
    </w:p>
    <w:p w:rsidR="00EE3FDA" w:rsidRPr="001D1056" w:rsidRDefault="00EE3FDA" w:rsidP="004B0DAB">
      <w:pPr>
        <w:jc w:val="both"/>
        <w:rPr>
          <w:b/>
          <w:bCs/>
          <w:sz w:val="24"/>
          <w:szCs w:val="24"/>
        </w:rPr>
      </w:pPr>
    </w:p>
    <w:p w:rsidR="00F26411" w:rsidRPr="001D1056" w:rsidRDefault="00F26411" w:rsidP="00F26411">
      <w:pPr>
        <w:jc w:val="both"/>
        <w:rPr>
          <w:b/>
          <w:sz w:val="24"/>
          <w:szCs w:val="24"/>
        </w:rPr>
      </w:pPr>
      <w:r w:rsidRPr="001D1056">
        <w:rPr>
          <w:b/>
          <w:sz w:val="24"/>
          <w:szCs w:val="24"/>
        </w:rPr>
        <w:t>5. Pretendentu atlases prasības:</w:t>
      </w:r>
    </w:p>
    <w:p w:rsidR="004B0DAB" w:rsidRPr="001D1056" w:rsidRDefault="00F26411" w:rsidP="00F26411">
      <w:pPr>
        <w:jc w:val="both"/>
        <w:rPr>
          <w:sz w:val="24"/>
          <w:szCs w:val="24"/>
        </w:rPr>
      </w:pPr>
      <w:r w:rsidRPr="001D1056">
        <w:rPr>
          <w:sz w:val="24"/>
          <w:szCs w:val="24"/>
        </w:rPr>
        <w:t xml:space="preserve">5.1. </w:t>
      </w:r>
      <w:r w:rsidR="004B0DAB" w:rsidRPr="001D1056">
        <w:rPr>
          <w:sz w:val="24"/>
          <w:szCs w:val="24"/>
        </w:rPr>
        <w:t xml:space="preserve">Pretendents </w:t>
      </w:r>
      <w:r w:rsidR="00605F8A" w:rsidRPr="001D1056">
        <w:rPr>
          <w:sz w:val="24"/>
          <w:szCs w:val="24"/>
        </w:rPr>
        <w:t>ir piegādātājs, kurš ir reģistrēts</w:t>
      </w:r>
      <w:r w:rsidR="004B0DAB" w:rsidRPr="001D1056">
        <w:rPr>
          <w:sz w:val="24"/>
          <w:szCs w:val="24"/>
        </w:rPr>
        <w:t xml:space="preserve"> </w:t>
      </w:r>
      <w:r w:rsidR="00605F8A" w:rsidRPr="001D1056">
        <w:rPr>
          <w:bCs/>
          <w:sz w:val="24"/>
          <w:szCs w:val="24"/>
        </w:rPr>
        <w:t xml:space="preserve">normatīvajos aktos noteiktajā kārtībā, </w:t>
      </w:r>
      <w:r w:rsidR="00605F8A" w:rsidRPr="001D1056">
        <w:rPr>
          <w:sz w:val="24"/>
          <w:szCs w:val="24"/>
        </w:rPr>
        <w:t xml:space="preserve">licencēts </w:t>
      </w:r>
      <w:r w:rsidR="004B0DAB" w:rsidRPr="001D1056">
        <w:rPr>
          <w:sz w:val="24"/>
          <w:szCs w:val="24"/>
        </w:rPr>
        <w:t xml:space="preserve">noteiktajā apdrošināšanas veidā un </w:t>
      </w:r>
      <w:r w:rsidR="00784D89" w:rsidRPr="001D1056">
        <w:rPr>
          <w:sz w:val="24"/>
          <w:szCs w:val="24"/>
        </w:rPr>
        <w:t>N</w:t>
      </w:r>
      <w:r w:rsidR="004B0DAB" w:rsidRPr="001D1056">
        <w:rPr>
          <w:sz w:val="24"/>
          <w:szCs w:val="24"/>
        </w:rPr>
        <w:t>olikuma</w:t>
      </w:r>
      <w:r w:rsidR="00183B5A" w:rsidRPr="001D1056">
        <w:rPr>
          <w:sz w:val="24"/>
          <w:szCs w:val="24"/>
        </w:rPr>
        <w:t xml:space="preserve"> pretendentiem</w:t>
      </w:r>
      <w:r w:rsidR="004B0DAB" w:rsidRPr="001D1056">
        <w:rPr>
          <w:sz w:val="24"/>
          <w:szCs w:val="24"/>
        </w:rPr>
        <w:t xml:space="preserve"> prasībām atbilstošs apdrošināšanas komersants vai apdrošināšanas starpnieks kopā ar apdrošināšanas komersantu, kas ir tiesīgs sniegt sabiedrību vadītāju (valdes un padomes locekļu, vadošo amatpersonu) civiltiesiskās atbildības (Directors &amp; Officers Liability Insurance) apdrošināšanas pakalpojumus Latvijas teritorijā un kas noteiktā termiņā iesnie</w:t>
      </w:r>
      <w:r w:rsidR="00605F8A" w:rsidRPr="001D1056">
        <w:rPr>
          <w:sz w:val="24"/>
          <w:szCs w:val="24"/>
        </w:rPr>
        <w:t>dzis</w:t>
      </w:r>
      <w:r w:rsidR="004B0DAB" w:rsidRPr="001D1056">
        <w:rPr>
          <w:sz w:val="24"/>
          <w:szCs w:val="24"/>
        </w:rPr>
        <w:t xml:space="preserve"> visus 6.punktā noteiktos dokumentus.</w:t>
      </w:r>
    </w:p>
    <w:p w:rsidR="004B0DAB" w:rsidRPr="001D1056" w:rsidRDefault="00605F8A" w:rsidP="00605F8A">
      <w:pPr>
        <w:jc w:val="both"/>
        <w:rPr>
          <w:sz w:val="24"/>
          <w:szCs w:val="24"/>
        </w:rPr>
      </w:pPr>
      <w:r w:rsidRPr="001D1056">
        <w:rPr>
          <w:sz w:val="24"/>
          <w:szCs w:val="24"/>
        </w:rPr>
        <w:t xml:space="preserve">5.2. </w:t>
      </w:r>
      <w:r w:rsidR="004B0DAB" w:rsidRPr="001D1056">
        <w:rPr>
          <w:sz w:val="24"/>
          <w:szCs w:val="24"/>
        </w:rPr>
        <w:t>Nosacījumi dalībai iepirkumā:</w:t>
      </w:r>
    </w:p>
    <w:p w:rsidR="004B0DAB" w:rsidRPr="001D1056" w:rsidRDefault="00605F8A" w:rsidP="00605F8A">
      <w:pPr>
        <w:widowControl w:val="0"/>
        <w:autoSpaceDE w:val="0"/>
        <w:autoSpaceDN w:val="0"/>
        <w:adjustRightInd w:val="0"/>
        <w:jc w:val="both"/>
        <w:rPr>
          <w:sz w:val="24"/>
          <w:szCs w:val="24"/>
        </w:rPr>
      </w:pPr>
      <w:r w:rsidRPr="001D1056">
        <w:rPr>
          <w:sz w:val="24"/>
          <w:szCs w:val="24"/>
        </w:rPr>
        <w:t xml:space="preserve">5.2.1. </w:t>
      </w:r>
      <w:r w:rsidR="004B0DAB" w:rsidRPr="001D1056">
        <w:rPr>
          <w:sz w:val="24"/>
          <w:szCs w:val="24"/>
        </w:rPr>
        <w:t xml:space="preserve">Pretendents ir reģistrēts atbilstoši Latvijas Republikas vai ārvalstu normatīvo aktu prasībām un tam ir visas tiesības sniegt pakalpojumu saskaņā ar šī </w:t>
      </w:r>
      <w:r w:rsidR="00784D89" w:rsidRPr="001D1056">
        <w:rPr>
          <w:sz w:val="24"/>
          <w:szCs w:val="24"/>
        </w:rPr>
        <w:t>N</w:t>
      </w:r>
      <w:r w:rsidR="004B0DAB" w:rsidRPr="001D1056">
        <w:rPr>
          <w:sz w:val="24"/>
          <w:szCs w:val="24"/>
        </w:rPr>
        <w:t>olikuma</w:t>
      </w:r>
      <w:r w:rsidR="00183B5A" w:rsidRPr="001D1056">
        <w:rPr>
          <w:sz w:val="24"/>
          <w:szCs w:val="24"/>
        </w:rPr>
        <w:t xml:space="preserve"> pretendentiem</w:t>
      </w:r>
      <w:r w:rsidR="004B0DAB" w:rsidRPr="001D1056">
        <w:rPr>
          <w:sz w:val="24"/>
          <w:szCs w:val="24"/>
        </w:rPr>
        <w:t xml:space="preserve"> prasībām;</w:t>
      </w:r>
    </w:p>
    <w:p w:rsidR="004B0DAB" w:rsidRPr="001D1056" w:rsidRDefault="00605F8A" w:rsidP="00605F8A">
      <w:pPr>
        <w:jc w:val="both"/>
        <w:rPr>
          <w:sz w:val="24"/>
          <w:szCs w:val="24"/>
        </w:rPr>
      </w:pPr>
      <w:r w:rsidRPr="001D1056">
        <w:rPr>
          <w:sz w:val="24"/>
          <w:szCs w:val="24"/>
        </w:rPr>
        <w:t xml:space="preserve">5.2.2. </w:t>
      </w:r>
      <w:r w:rsidR="004B0DAB" w:rsidRPr="001D1056">
        <w:rPr>
          <w:sz w:val="24"/>
          <w:szCs w:val="24"/>
        </w:rPr>
        <w:t>Pretendentam ir kompetentās iestādes izsniegta licence sabiedrību vadītāju (valdes un padomes locekļu, vadošo amatpersonu) civiltiesiskās atbildības apdrošināšanai vai līdzvērtīgs dokuments, kas apliecina tiesības sniegt šādus apdrošināšanas pakalpojumus Latvijas Republikā;</w:t>
      </w:r>
    </w:p>
    <w:p w:rsidR="004B0DAB" w:rsidRPr="001D1056" w:rsidRDefault="00605F8A" w:rsidP="00605F8A">
      <w:pPr>
        <w:jc w:val="both"/>
        <w:rPr>
          <w:sz w:val="24"/>
          <w:szCs w:val="24"/>
        </w:rPr>
      </w:pPr>
      <w:r w:rsidRPr="001D1056">
        <w:rPr>
          <w:sz w:val="24"/>
          <w:szCs w:val="24"/>
        </w:rPr>
        <w:t>5.2.3. uz Pretendentu neattiecas Publisko iepirkumu likuma 9.panta astotajā daļā noteiktie izslēgšanas nosacījumi</w:t>
      </w:r>
      <w:r w:rsidR="004B0DAB" w:rsidRPr="001D1056">
        <w:rPr>
          <w:sz w:val="24"/>
          <w:szCs w:val="24"/>
        </w:rPr>
        <w:t>;</w:t>
      </w:r>
    </w:p>
    <w:p w:rsidR="004B0DAB" w:rsidRPr="001D1056" w:rsidRDefault="00605F8A" w:rsidP="00605F8A">
      <w:pPr>
        <w:tabs>
          <w:tab w:val="left" w:pos="426"/>
        </w:tabs>
        <w:jc w:val="both"/>
        <w:rPr>
          <w:sz w:val="24"/>
          <w:szCs w:val="24"/>
        </w:rPr>
      </w:pPr>
      <w:r w:rsidRPr="001D1056">
        <w:rPr>
          <w:sz w:val="24"/>
          <w:szCs w:val="24"/>
        </w:rPr>
        <w:t xml:space="preserve">5.2.4. </w:t>
      </w:r>
      <w:r w:rsidR="004B0DAB" w:rsidRPr="001D1056">
        <w:rPr>
          <w:sz w:val="24"/>
          <w:szCs w:val="24"/>
        </w:rPr>
        <w:t>Pretendentam ir starptautisko kredītreitingu aģentūru noteiktais kredītreitings (Financial Strength Rating) investīciju kategorijā (piemēram, Standard &amp; Poor's reitingi no AAA līdz BBB- (ieskaitot)) vai 100% apdrošinātā riska tiek izvietoti starptautiski atzītās un pārbaudītās apdrošināšanas/pārapdrošināšanas sabiedrībās, kurām ir starptautisko kredītreitingu aģentūru noteiktais kredītreitings (Financial Strength Rating) investīciju kategorijā (piemēram, Standard &amp; Poor's reitingi no AAA līdz BBB- (ieskaitot));</w:t>
      </w:r>
    </w:p>
    <w:p w:rsidR="006E546C" w:rsidRPr="001D1056" w:rsidRDefault="00605F8A" w:rsidP="00605F8A">
      <w:pPr>
        <w:tabs>
          <w:tab w:val="left" w:pos="426"/>
        </w:tabs>
        <w:jc w:val="both"/>
        <w:rPr>
          <w:sz w:val="24"/>
          <w:szCs w:val="24"/>
        </w:rPr>
      </w:pPr>
      <w:r w:rsidRPr="001D1056">
        <w:rPr>
          <w:sz w:val="24"/>
          <w:szCs w:val="24"/>
        </w:rPr>
        <w:t xml:space="preserve">5.2.5. </w:t>
      </w:r>
      <w:r w:rsidR="004B0DAB" w:rsidRPr="001D1056">
        <w:rPr>
          <w:sz w:val="24"/>
          <w:szCs w:val="24"/>
        </w:rPr>
        <w:t xml:space="preserve">Pretendents pēdējo </w:t>
      </w:r>
      <w:r w:rsidRPr="001D1056">
        <w:rPr>
          <w:sz w:val="24"/>
          <w:szCs w:val="24"/>
        </w:rPr>
        <w:t>3 (</w:t>
      </w:r>
      <w:r w:rsidR="004B0DAB" w:rsidRPr="001D1056">
        <w:rPr>
          <w:sz w:val="24"/>
          <w:szCs w:val="24"/>
        </w:rPr>
        <w:t>trīs</w:t>
      </w:r>
      <w:r w:rsidRPr="001D1056">
        <w:rPr>
          <w:sz w:val="24"/>
          <w:szCs w:val="24"/>
        </w:rPr>
        <w:t>)</w:t>
      </w:r>
      <w:r w:rsidR="004B0DAB" w:rsidRPr="001D1056">
        <w:rPr>
          <w:sz w:val="24"/>
          <w:szCs w:val="24"/>
        </w:rPr>
        <w:t xml:space="preserve"> gadu laikā</w:t>
      </w:r>
      <w:r w:rsidR="00EB462F" w:rsidRPr="001D1056">
        <w:rPr>
          <w:sz w:val="24"/>
          <w:szCs w:val="24"/>
        </w:rPr>
        <w:t xml:space="preserve"> (no 201</w:t>
      </w:r>
      <w:r w:rsidRPr="001D1056">
        <w:rPr>
          <w:sz w:val="24"/>
          <w:szCs w:val="24"/>
        </w:rPr>
        <w:t>6</w:t>
      </w:r>
      <w:r w:rsidR="0031665C" w:rsidRPr="001D1056">
        <w:rPr>
          <w:sz w:val="24"/>
          <w:szCs w:val="24"/>
        </w:rPr>
        <w:t>.gada līdz piedāvājumu iesniegšanai)</w:t>
      </w:r>
      <w:r w:rsidR="004B0DAB" w:rsidRPr="001D1056">
        <w:rPr>
          <w:sz w:val="24"/>
          <w:szCs w:val="24"/>
        </w:rPr>
        <w:t xml:space="preserve"> ir sniedzis vismaz 3 (trīs) kapitālsabiedrībām sabiedrību vadītāju (valdes un padomes locekļu</w:t>
      </w:r>
      <w:r w:rsidR="006E546C" w:rsidRPr="001D1056">
        <w:rPr>
          <w:sz w:val="24"/>
          <w:szCs w:val="24"/>
        </w:rPr>
        <w:t xml:space="preserve">, </w:t>
      </w:r>
      <w:r w:rsidR="006E546C" w:rsidRPr="001D1056">
        <w:rPr>
          <w:sz w:val="24"/>
          <w:szCs w:val="24"/>
        </w:rPr>
        <w:lastRenderedPageBreak/>
        <w:t>vadošo amatpersonu</w:t>
      </w:r>
      <w:r w:rsidR="004B0DAB" w:rsidRPr="001D1056">
        <w:rPr>
          <w:sz w:val="24"/>
          <w:szCs w:val="24"/>
        </w:rPr>
        <w:t>) civiltiesiskās atbildības apdrošināšanas pakalpojumu, no kuriem viens ir ar atbildības limitu vismaz 14 500 000.00 EUR</w:t>
      </w:r>
      <w:r w:rsidR="006E546C" w:rsidRPr="001D1056">
        <w:rPr>
          <w:sz w:val="24"/>
          <w:szCs w:val="24"/>
        </w:rPr>
        <w:t>;</w:t>
      </w:r>
    </w:p>
    <w:p w:rsidR="004B0DAB" w:rsidRPr="001D1056" w:rsidRDefault="00605F8A" w:rsidP="00605F8A">
      <w:pPr>
        <w:tabs>
          <w:tab w:val="left" w:pos="426"/>
        </w:tabs>
        <w:jc w:val="both"/>
        <w:rPr>
          <w:sz w:val="24"/>
          <w:szCs w:val="24"/>
        </w:rPr>
      </w:pPr>
      <w:r w:rsidRPr="001D1056">
        <w:rPr>
          <w:sz w:val="24"/>
          <w:szCs w:val="24"/>
        </w:rPr>
        <w:t xml:space="preserve">5.2.6. </w:t>
      </w:r>
      <w:r w:rsidR="006E546C" w:rsidRPr="001D1056">
        <w:rPr>
          <w:sz w:val="24"/>
          <w:szCs w:val="24"/>
        </w:rPr>
        <w:t xml:space="preserve">Pretendenta praksē </w:t>
      </w:r>
      <w:r w:rsidR="00EB462F" w:rsidRPr="001D1056">
        <w:rPr>
          <w:sz w:val="24"/>
          <w:szCs w:val="24"/>
        </w:rPr>
        <w:t xml:space="preserve">pēdējo </w:t>
      </w:r>
      <w:r w:rsidRPr="001D1056">
        <w:rPr>
          <w:sz w:val="24"/>
          <w:szCs w:val="24"/>
        </w:rPr>
        <w:t>3 (</w:t>
      </w:r>
      <w:r w:rsidR="00EB462F" w:rsidRPr="001D1056">
        <w:rPr>
          <w:sz w:val="24"/>
          <w:szCs w:val="24"/>
        </w:rPr>
        <w:t>trīs</w:t>
      </w:r>
      <w:r w:rsidRPr="001D1056">
        <w:rPr>
          <w:sz w:val="24"/>
          <w:szCs w:val="24"/>
        </w:rPr>
        <w:t>)</w:t>
      </w:r>
      <w:r w:rsidR="00EB462F" w:rsidRPr="001D1056">
        <w:rPr>
          <w:sz w:val="24"/>
          <w:szCs w:val="24"/>
        </w:rPr>
        <w:t xml:space="preserve"> gadu laikā (no 201</w:t>
      </w:r>
      <w:r w:rsidRPr="001D1056">
        <w:rPr>
          <w:sz w:val="24"/>
          <w:szCs w:val="24"/>
        </w:rPr>
        <w:t>6</w:t>
      </w:r>
      <w:r w:rsidR="006E546C" w:rsidRPr="001D1056">
        <w:rPr>
          <w:sz w:val="24"/>
          <w:szCs w:val="24"/>
        </w:rPr>
        <w:t xml:space="preserve">.gada līdz piedāvājumu iesniegšanai) ir </w:t>
      </w:r>
      <w:r w:rsidR="00EE60DF">
        <w:rPr>
          <w:sz w:val="24"/>
          <w:szCs w:val="24"/>
        </w:rPr>
        <w:t>bijuši</w:t>
      </w:r>
      <w:r w:rsidR="006E546C" w:rsidRPr="001D1056">
        <w:rPr>
          <w:sz w:val="24"/>
          <w:szCs w:val="24"/>
        </w:rPr>
        <w:t xml:space="preserve"> vismaz divi sabiedrību vadītāju (valdes un padomes locekļu, vadošo amatpersonu) civiltiesiskās atbildības apdrošināšanas gadījumu noregulējuma procesi</w:t>
      </w:r>
      <w:r w:rsidR="00EE60DF">
        <w:rPr>
          <w:sz w:val="24"/>
          <w:szCs w:val="24"/>
        </w:rPr>
        <w:t>, kuru rezultātā Pretendents ir atlīdzinājis</w:t>
      </w:r>
      <w:r w:rsidR="005406CA">
        <w:rPr>
          <w:sz w:val="24"/>
          <w:szCs w:val="24"/>
        </w:rPr>
        <w:t xml:space="preserve"> apdrošinājuma ņēmējam</w:t>
      </w:r>
      <w:r w:rsidR="00EE60DF">
        <w:rPr>
          <w:sz w:val="24"/>
          <w:szCs w:val="24"/>
        </w:rPr>
        <w:t xml:space="preserve"> </w:t>
      </w:r>
      <w:r w:rsidR="00EE60DF" w:rsidRPr="001D1056">
        <w:rPr>
          <w:sz w:val="24"/>
          <w:szCs w:val="24"/>
        </w:rPr>
        <w:t xml:space="preserve">finansiālu zaudējumu (mantisku kaitējumu), tai skaitā un ne tikai – izdevumus, zaudējumus, kompensācijas un citus maksājumus, kurus vadošajām amatpersonām ir </w:t>
      </w:r>
      <w:r w:rsidR="00EE60DF">
        <w:rPr>
          <w:sz w:val="24"/>
          <w:szCs w:val="24"/>
        </w:rPr>
        <w:t>bijis</w:t>
      </w:r>
      <w:r w:rsidR="00EE60DF" w:rsidRPr="001D1056">
        <w:rPr>
          <w:sz w:val="24"/>
          <w:szCs w:val="24"/>
        </w:rPr>
        <w:t xml:space="preserve"> pienākums maksāt saistībā ar jebkuras trešās personas civiltiesisku prasību, kas radies saistībā ar vadošām amatpersonām noteikto pienākumu izpildi</w:t>
      </w:r>
      <w:r w:rsidR="004B0DAB" w:rsidRPr="001D1056">
        <w:rPr>
          <w:sz w:val="24"/>
          <w:szCs w:val="24"/>
        </w:rPr>
        <w:t>.</w:t>
      </w:r>
    </w:p>
    <w:p w:rsidR="0031665C" w:rsidRPr="001D1056" w:rsidRDefault="0031665C" w:rsidP="004B0DAB">
      <w:pPr>
        <w:jc w:val="both"/>
        <w:rPr>
          <w:sz w:val="24"/>
          <w:szCs w:val="24"/>
        </w:rPr>
      </w:pPr>
    </w:p>
    <w:p w:rsidR="00524F45" w:rsidRPr="001D1056" w:rsidRDefault="00605F8A" w:rsidP="00605F8A">
      <w:pPr>
        <w:rPr>
          <w:sz w:val="24"/>
          <w:szCs w:val="24"/>
        </w:rPr>
      </w:pPr>
      <w:r w:rsidRPr="001D1056">
        <w:rPr>
          <w:b/>
          <w:sz w:val="24"/>
          <w:szCs w:val="24"/>
        </w:rPr>
        <w:t>6.</w:t>
      </w:r>
      <w:r w:rsidR="00524F45" w:rsidRPr="001D1056">
        <w:rPr>
          <w:b/>
          <w:sz w:val="24"/>
          <w:szCs w:val="24"/>
        </w:rPr>
        <w:t xml:space="preserve"> </w:t>
      </w:r>
      <w:r w:rsidRPr="001D1056">
        <w:rPr>
          <w:b/>
          <w:sz w:val="24"/>
          <w:szCs w:val="24"/>
        </w:rPr>
        <w:t>I</w:t>
      </w:r>
      <w:r w:rsidR="00524F45" w:rsidRPr="001D1056">
        <w:rPr>
          <w:b/>
          <w:sz w:val="24"/>
          <w:szCs w:val="24"/>
        </w:rPr>
        <w:t>esniedzamie dokumenti</w:t>
      </w:r>
    </w:p>
    <w:p w:rsidR="00E51841" w:rsidRPr="001D1056" w:rsidRDefault="006D16ED" w:rsidP="006D16ED">
      <w:pPr>
        <w:jc w:val="both"/>
        <w:rPr>
          <w:sz w:val="24"/>
          <w:szCs w:val="24"/>
        </w:rPr>
      </w:pPr>
      <w:r w:rsidRPr="001D1056">
        <w:rPr>
          <w:rFonts w:eastAsia="SimSun"/>
          <w:sz w:val="24"/>
          <w:szCs w:val="24"/>
        </w:rPr>
        <w:t xml:space="preserve">6.1. </w:t>
      </w:r>
      <w:r w:rsidR="00100F3F" w:rsidRPr="001D1056">
        <w:rPr>
          <w:sz w:val="24"/>
          <w:szCs w:val="24"/>
        </w:rPr>
        <w:t xml:space="preserve">Pretendenta </w:t>
      </w:r>
      <w:r w:rsidR="00D56758" w:rsidRPr="001D1056">
        <w:rPr>
          <w:sz w:val="24"/>
          <w:szCs w:val="24"/>
        </w:rPr>
        <w:t>pie</w:t>
      </w:r>
      <w:r w:rsidR="002F4F29" w:rsidRPr="001D1056">
        <w:rPr>
          <w:sz w:val="24"/>
          <w:szCs w:val="24"/>
        </w:rPr>
        <w:t>teikums</w:t>
      </w:r>
      <w:r w:rsidR="0031665C" w:rsidRPr="001D1056">
        <w:rPr>
          <w:sz w:val="24"/>
          <w:szCs w:val="24"/>
        </w:rPr>
        <w:t xml:space="preserve"> dalībai iepirkumā</w:t>
      </w:r>
      <w:r w:rsidR="002F4F29" w:rsidRPr="001D1056">
        <w:rPr>
          <w:sz w:val="24"/>
          <w:szCs w:val="24"/>
        </w:rPr>
        <w:t xml:space="preserve"> un finanšu piedāvājums</w:t>
      </w:r>
      <w:r w:rsidR="00644E48" w:rsidRPr="001D1056">
        <w:rPr>
          <w:sz w:val="24"/>
          <w:szCs w:val="24"/>
        </w:rPr>
        <w:t xml:space="preserve"> </w:t>
      </w:r>
      <w:r w:rsidR="0031665C" w:rsidRPr="001D1056">
        <w:rPr>
          <w:sz w:val="24"/>
          <w:szCs w:val="24"/>
        </w:rPr>
        <w:t>(</w:t>
      </w:r>
      <w:r w:rsidR="00605F8A" w:rsidRPr="001D1056">
        <w:rPr>
          <w:rFonts w:eastAsia="SimSun"/>
          <w:sz w:val="24"/>
          <w:szCs w:val="24"/>
        </w:rPr>
        <w:t xml:space="preserve">Nolikuma pretendentiem </w:t>
      </w:r>
      <w:r w:rsidR="00605F8A" w:rsidRPr="001D1056">
        <w:rPr>
          <w:sz w:val="24"/>
          <w:szCs w:val="24"/>
        </w:rPr>
        <w:t>2.pielikums</w:t>
      </w:r>
      <w:r w:rsidR="0031665C" w:rsidRPr="001D1056">
        <w:rPr>
          <w:sz w:val="24"/>
          <w:szCs w:val="24"/>
        </w:rPr>
        <w:t>)</w:t>
      </w:r>
      <w:r w:rsidR="0031665C" w:rsidRPr="001D1056">
        <w:rPr>
          <w:rFonts w:eastAsia="SimSun"/>
          <w:sz w:val="24"/>
          <w:szCs w:val="24"/>
        </w:rPr>
        <w:t xml:space="preserve">. </w:t>
      </w:r>
      <w:r w:rsidR="0031665C" w:rsidRPr="001D1056">
        <w:rPr>
          <w:sz w:val="24"/>
          <w:szCs w:val="24"/>
        </w:rPr>
        <w:t>Pieteikumā norādāms Pretendenta pilns nosaukums, juridiskā adrese, reģistrācijas numurs, tālruņa numurs, e-pasta adrese, bankas rekvizīti (nosaukums, kods, konta numurs), ziņas par Pretendentu pārstāvēt tiesīgo personu, kā arī personu, kas to pārstāvēs attiecīgajā iepirkuma procedūrā (vārds, uzvārds</w:t>
      </w:r>
      <w:r w:rsidR="00236120" w:rsidRPr="001D1056">
        <w:rPr>
          <w:sz w:val="24"/>
          <w:szCs w:val="24"/>
        </w:rPr>
        <w:t>, amats</w:t>
      </w:r>
      <w:r w:rsidR="0031665C" w:rsidRPr="001D1056">
        <w:rPr>
          <w:sz w:val="24"/>
          <w:szCs w:val="24"/>
        </w:rPr>
        <w:t>)</w:t>
      </w:r>
      <w:r w:rsidR="0031665C" w:rsidRPr="001D1056">
        <w:rPr>
          <w:rFonts w:eastAsia="SimSun"/>
          <w:sz w:val="24"/>
          <w:szCs w:val="24"/>
        </w:rPr>
        <w:t xml:space="preserve">. </w:t>
      </w:r>
      <w:r w:rsidR="0031665C" w:rsidRPr="001D1056">
        <w:rPr>
          <w:sz w:val="24"/>
          <w:szCs w:val="24"/>
        </w:rPr>
        <w:t>Pieteikumā jāapliecina, ka:</w:t>
      </w:r>
    </w:p>
    <w:p w:rsidR="0031665C" w:rsidRPr="001D1056" w:rsidRDefault="00605F8A" w:rsidP="00605F8A">
      <w:pPr>
        <w:ind w:right="-72"/>
        <w:jc w:val="both"/>
        <w:rPr>
          <w:sz w:val="24"/>
          <w:szCs w:val="24"/>
        </w:rPr>
      </w:pPr>
      <w:r w:rsidRPr="001D1056">
        <w:rPr>
          <w:sz w:val="24"/>
          <w:szCs w:val="24"/>
        </w:rPr>
        <w:t xml:space="preserve">6.1.1. </w:t>
      </w:r>
      <w:r w:rsidR="00DE1C20" w:rsidRPr="001D1056">
        <w:rPr>
          <w:sz w:val="24"/>
          <w:szCs w:val="24"/>
        </w:rPr>
        <w:t>Pretendents</w:t>
      </w:r>
      <w:r w:rsidR="00DE1C20" w:rsidRPr="001D1056">
        <w:rPr>
          <w:rFonts w:eastAsia="SimSun"/>
          <w:sz w:val="24"/>
          <w:szCs w:val="24"/>
        </w:rPr>
        <w:t xml:space="preserve"> </w:t>
      </w:r>
      <w:r w:rsidR="00100F3F" w:rsidRPr="001D1056">
        <w:rPr>
          <w:rFonts w:eastAsia="SimSun"/>
          <w:sz w:val="24"/>
          <w:szCs w:val="24"/>
        </w:rPr>
        <w:t>piesakās piedalīties iepirkumā „</w:t>
      </w:r>
      <w:r w:rsidRPr="001D1056">
        <w:rPr>
          <w:sz w:val="24"/>
          <w:szCs w:val="24"/>
        </w:rPr>
        <w:t>AS “Publisko aktīvu pārvaldītājs Possessor”</w:t>
      </w:r>
      <w:r w:rsidR="008A6BDA" w:rsidRPr="001D1056">
        <w:rPr>
          <w:sz w:val="24"/>
          <w:szCs w:val="24"/>
        </w:rPr>
        <w:t>,</w:t>
      </w:r>
      <w:r w:rsidR="00E02D41" w:rsidRPr="001D1056">
        <w:rPr>
          <w:sz w:val="24"/>
          <w:szCs w:val="24"/>
        </w:rPr>
        <w:t xml:space="preserve"> SIA “FeLM” </w:t>
      </w:r>
      <w:r w:rsidR="008A6BDA" w:rsidRPr="001D1056">
        <w:rPr>
          <w:sz w:val="24"/>
          <w:szCs w:val="24"/>
        </w:rPr>
        <w:t xml:space="preserve">un </w:t>
      </w:r>
      <w:r w:rsidR="006D16ED" w:rsidRPr="001D1056">
        <w:rPr>
          <w:sz w:val="24"/>
          <w:szCs w:val="24"/>
        </w:rPr>
        <w:t>SIA “REAP”</w:t>
      </w:r>
      <w:r w:rsidR="008A6BDA" w:rsidRPr="001D1056">
        <w:rPr>
          <w:sz w:val="24"/>
          <w:szCs w:val="24"/>
        </w:rPr>
        <w:t xml:space="preserve"> </w:t>
      </w:r>
      <w:r w:rsidR="00E02D41" w:rsidRPr="001D1056">
        <w:rPr>
          <w:sz w:val="24"/>
          <w:szCs w:val="24"/>
        </w:rPr>
        <w:t>vadošo amatpersonu civiltiesiskās atbildības apdrošināšana</w:t>
      </w:r>
      <w:r w:rsidR="00100F3F" w:rsidRPr="001D1056">
        <w:rPr>
          <w:sz w:val="24"/>
          <w:szCs w:val="24"/>
        </w:rPr>
        <w:t>”;</w:t>
      </w:r>
    </w:p>
    <w:p w:rsidR="006D16ED" w:rsidRPr="001D1056" w:rsidRDefault="00605F8A" w:rsidP="00605F8A">
      <w:pPr>
        <w:tabs>
          <w:tab w:val="left" w:pos="540"/>
        </w:tabs>
        <w:ind w:right="-72"/>
        <w:jc w:val="both"/>
        <w:rPr>
          <w:sz w:val="24"/>
          <w:szCs w:val="24"/>
        </w:rPr>
      </w:pPr>
      <w:r w:rsidRPr="001D1056">
        <w:rPr>
          <w:sz w:val="24"/>
          <w:szCs w:val="24"/>
        </w:rPr>
        <w:t xml:space="preserve">6.1.2. </w:t>
      </w:r>
      <w:r w:rsidR="00DE1C20" w:rsidRPr="001D1056">
        <w:rPr>
          <w:sz w:val="24"/>
          <w:szCs w:val="24"/>
        </w:rPr>
        <w:t>Pretendents</w:t>
      </w:r>
      <w:r w:rsidR="00E51841" w:rsidRPr="001D1056">
        <w:rPr>
          <w:sz w:val="24"/>
          <w:szCs w:val="24"/>
          <w:lang w:eastAsia="zh-CN"/>
        </w:rPr>
        <w:t xml:space="preserve"> </w:t>
      </w:r>
      <w:r w:rsidR="006D16ED" w:rsidRPr="001D1056">
        <w:rPr>
          <w:sz w:val="24"/>
          <w:szCs w:val="24"/>
          <w:lang w:eastAsia="zh-CN"/>
        </w:rPr>
        <w:t xml:space="preserve">ir iepazinies ar iepirkuma </w:t>
      </w:r>
      <w:r w:rsidR="00784D89" w:rsidRPr="001D1056">
        <w:rPr>
          <w:sz w:val="24"/>
          <w:szCs w:val="24"/>
          <w:lang w:eastAsia="zh-CN"/>
        </w:rPr>
        <w:t>N</w:t>
      </w:r>
      <w:r w:rsidR="006D16ED" w:rsidRPr="001D1056">
        <w:rPr>
          <w:sz w:val="24"/>
          <w:szCs w:val="24"/>
          <w:lang w:eastAsia="zh-CN"/>
        </w:rPr>
        <w:t>olikumu pretendentiem, Tehnisko specifikāciju un apņemas ievērot to prasības;</w:t>
      </w:r>
    </w:p>
    <w:p w:rsidR="006D16ED" w:rsidRPr="001D1056" w:rsidRDefault="00605F8A" w:rsidP="00605F8A">
      <w:pPr>
        <w:tabs>
          <w:tab w:val="left" w:pos="540"/>
        </w:tabs>
        <w:ind w:right="-72"/>
        <w:jc w:val="both"/>
        <w:rPr>
          <w:sz w:val="24"/>
          <w:szCs w:val="24"/>
        </w:rPr>
      </w:pPr>
      <w:r w:rsidRPr="001D1056">
        <w:rPr>
          <w:sz w:val="24"/>
          <w:szCs w:val="24"/>
        </w:rPr>
        <w:t xml:space="preserve">6.1.3. </w:t>
      </w:r>
      <w:r w:rsidR="00DE1C20" w:rsidRPr="001D1056">
        <w:rPr>
          <w:sz w:val="24"/>
          <w:szCs w:val="24"/>
        </w:rPr>
        <w:t>Pretendents</w:t>
      </w:r>
      <w:r w:rsidR="00DE1C20" w:rsidRPr="001D1056">
        <w:rPr>
          <w:rFonts w:eastAsia="SimSun"/>
          <w:sz w:val="24"/>
          <w:szCs w:val="24"/>
        </w:rPr>
        <w:t xml:space="preserve"> </w:t>
      </w:r>
      <w:r w:rsidR="006D16ED" w:rsidRPr="001D1056">
        <w:rPr>
          <w:rFonts w:eastAsia="SimSun"/>
          <w:sz w:val="24"/>
          <w:szCs w:val="24"/>
        </w:rPr>
        <w:t>atzīst sava piedāvājuma spēkā esamību līdz iepirkuma komisijas lēmuma pieņemšanai, bet gadījumā, ja tiek atzīts par uzvarētāju – līdz iepirkuma līguma noslēgšanai;</w:t>
      </w:r>
    </w:p>
    <w:p w:rsidR="00100F3F" w:rsidRPr="001D1056" w:rsidRDefault="00605F8A" w:rsidP="00605F8A">
      <w:pPr>
        <w:tabs>
          <w:tab w:val="left" w:pos="540"/>
        </w:tabs>
        <w:ind w:right="-72"/>
        <w:jc w:val="both"/>
        <w:rPr>
          <w:sz w:val="24"/>
          <w:szCs w:val="24"/>
        </w:rPr>
      </w:pPr>
      <w:r w:rsidRPr="001D1056">
        <w:rPr>
          <w:sz w:val="24"/>
          <w:szCs w:val="24"/>
          <w:lang w:eastAsia="zh-CN"/>
        </w:rPr>
        <w:t xml:space="preserve">6.1.4. </w:t>
      </w:r>
      <w:r w:rsidR="00100F3F" w:rsidRPr="001D1056">
        <w:rPr>
          <w:sz w:val="24"/>
          <w:szCs w:val="24"/>
          <w:lang w:eastAsia="zh-CN"/>
        </w:rPr>
        <w:t>uz Pretendentu un personām, uz kuru iespējām tas balstās, neattie</w:t>
      </w:r>
      <w:r w:rsidR="0031665C" w:rsidRPr="001D1056">
        <w:rPr>
          <w:sz w:val="24"/>
          <w:szCs w:val="24"/>
          <w:lang w:eastAsia="zh-CN"/>
        </w:rPr>
        <w:t>cas Publisko iepirkumu likuma 9.</w:t>
      </w:r>
      <w:r w:rsidR="00100F3F" w:rsidRPr="001D1056">
        <w:rPr>
          <w:sz w:val="24"/>
          <w:szCs w:val="24"/>
          <w:lang w:eastAsia="zh-CN"/>
        </w:rPr>
        <w:t xml:space="preserve">panta </w:t>
      </w:r>
      <w:r w:rsidR="0031665C" w:rsidRPr="001D1056">
        <w:rPr>
          <w:sz w:val="24"/>
          <w:szCs w:val="24"/>
          <w:lang w:eastAsia="zh-CN"/>
        </w:rPr>
        <w:t>astotajā</w:t>
      </w:r>
      <w:r w:rsidR="00100F3F" w:rsidRPr="001D1056">
        <w:rPr>
          <w:sz w:val="24"/>
          <w:szCs w:val="24"/>
          <w:lang w:eastAsia="zh-CN"/>
        </w:rPr>
        <w:t xml:space="preserve"> daļā minētie gadījumi;</w:t>
      </w:r>
    </w:p>
    <w:p w:rsidR="0031665C" w:rsidRPr="001D1056" w:rsidRDefault="00605F8A" w:rsidP="00605F8A">
      <w:pPr>
        <w:tabs>
          <w:tab w:val="left" w:pos="540"/>
        </w:tabs>
        <w:ind w:right="-72"/>
        <w:jc w:val="both"/>
        <w:rPr>
          <w:sz w:val="24"/>
          <w:szCs w:val="24"/>
        </w:rPr>
      </w:pPr>
      <w:r w:rsidRPr="001D1056">
        <w:rPr>
          <w:sz w:val="24"/>
          <w:szCs w:val="24"/>
          <w:lang w:eastAsia="zh-CN"/>
        </w:rPr>
        <w:t xml:space="preserve">6.1.5. </w:t>
      </w:r>
      <w:r w:rsidR="006D16ED" w:rsidRPr="001D1056">
        <w:rPr>
          <w:sz w:val="24"/>
          <w:szCs w:val="24"/>
          <w:lang w:eastAsia="zh-CN"/>
        </w:rPr>
        <w:t xml:space="preserve">nav tādu apstākļu, kuri </w:t>
      </w:r>
      <w:r w:rsidR="00DE1C20" w:rsidRPr="001D1056">
        <w:rPr>
          <w:sz w:val="24"/>
          <w:szCs w:val="24"/>
        </w:rPr>
        <w:t xml:space="preserve">Pretendentam </w:t>
      </w:r>
      <w:r w:rsidR="006D16ED" w:rsidRPr="001D1056">
        <w:rPr>
          <w:sz w:val="24"/>
          <w:szCs w:val="24"/>
          <w:lang w:eastAsia="zh-CN"/>
        </w:rPr>
        <w:t>liegtu piedalīties iepirkuma procedūrā un pildīt tā nosacījumus;</w:t>
      </w:r>
    </w:p>
    <w:p w:rsidR="006D16ED" w:rsidRPr="001D1056" w:rsidRDefault="00605F8A" w:rsidP="00605F8A">
      <w:pPr>
        <w:tabs>
          <w:tab w:val="left" w:pos="540"/>
        </w:tabs>
        <w:ind w:right="-72"/>
        <w:jc w:val="both"/>
        <w:rPr>
          <w:sz w:val="24"/>
          <w:szCs w:val="24"/>
        </w:rPr>
      </w:pPr>
      <w:r w:rsidRPr="001D1056">
        <w:rPr>
          <w:sz w:val="24"/>
          <w:szCs w:val="24"/>
          <w:lang w:eastAsia="zh-CN"/>
        </w:rPr>
        <w:t xml:space="preserve">6.1.6. </w:t>
      </w:r>
      <w:r w:rsidR="006D16ED" w:rsidRPr="001D1056">
        <w:rPr>
          <w:sz w:val="24"/>
          <w:szCs w:val="24"/>
          <w:lang w:eastAsia="zh-CN"/>
        </w:rPr>
        <w:t>Pretendents nekādā veidā nav ieinteresēts nevienā citā piedāvājumā, kas iesniegts iepirkuma procedūrā;</w:t>
      </w:r>
    </w:p>
    <w:p w:rsidR="00100F3F" w:rsidRPr="001D1056" w:rsidRDefault="00605F8A" w:rsidP="00605F8A">
      <w:pPr>
        <w:tabs>
          <w:tab w:val="left" w:pos="540"/>
        </w:tabs>
        <w:ind w:right="-72"/>
        <w:jc w:val="both"/>
        <w:rPr>
          <w:sz w:val="24"/>
          <w:szCs w:val="24"/>
        </w:rPr>
      </w:pPr>
      <w:r w:rsidRPr="001D1056">
        <w:rPr>
          <w:sz w:val="24"/>
          <w:szCs w:val="24"/>
        </w:rPr>
        <w:t xml:space="preserve">6.1.7. </w:t>
      </w:r>
      <w:r w:rsidR="00DE1C20" w:rsidRPr="001D1056">
        <w:rPr>
          <w:sz w:val="24"/>
          <w:szCs w:val="24"/>
        </w:rPr>
        <w:t>Pretendents</w:t>
      </w:r>
      <w:r w:rsidR="00DE1C20" w:rsidRPr="001D1056">
        <w:rPr>
          <w:rFonts w:eastAsia="SimSun"/>
          <w:sz w:val="24"/>
          <w:szCs w:val="24"/>
        </w:rPr>
        <w:t xml:space="preserve"> </w:t>
      </w:r>
      <w:r w:rsidR="00100F3F" w:rsidRPr="001D1056">
        <w:rPr>
          <w:rFonts w:eastAsia="SimSun"/>
          <w:sz w:val="24"/>
          <w:szCs w:val="24"/>
        </w:rPr>
        <w:t>apņemas, ja tiek atzīts par uzvarētāju, slēgt iepirkuma līgumu;</w:t>
      </w:r>
    </w:p>
    <w:p w:rsidR="00236120" w:rsidRPr="001D1056" w:rsidRDefault="00605F8A" w:rsidP="00605F8A">
      <w:pPr>
        <w:tabs>
          <w:tab w:val="left" w:pos="540"/>
        </w:tabs>
        <w:ind w:right="-72"/>
        <w:jc w:val="both"/>
        <w:rPr>
          <w:sz w:val="24"/>
          <w:szCs w:val="24"/>
        </w:rPr>
      </w:pPr>
      <w:r w:rsidRPr="001D1056">
        <w:rPr>
          <w:rFonts w:eastAsia="SimSun"/>
          <w:sz w:val="24"/>
          <w:szCs w:val="24"/>
        </w:rPr>
        <w:t xml:space="preserve">6.1.8. </w:t>
      </w:r>
      <w:r w:rsidR="00236120" w:rsidRPr="001D1056">
        <w:rPr>
          <w:rFonts w:eastAsia="SimSun"/>
          <w:sz w:val="24"/>
          <w:szCs w:val="24"/>
        </w:rPr>
        <w:t>no Pasūtītāja saņemtie personas dati tiks apstrādāti saskaņā ar piemērojamajiem ārējiem normatīvajiem aktiem, kas regulē personas datu apstrādi un aizsardzību;</w:t>
      </w:r>
    </w:p>
    <w:p w:rsidR="0031665C" w:rsidRPr="001D1056" w:rsidRDefault="00605F8A" w:rsidP="00605F8A">
      <w:pPr>
        <w:tabs>
          <w:tab w:val="left" w:pos="540"/>
        </w:tabs>
        <w:ind w:right="-72"/>
        <w:jc w:val="both"/>
        <w:rPr>
          <w:sz w:val="24"/>
          <w:szCs w:val="24"/>
        </w:rPr>
      </w:pPr>
      <w:r w:rsidRPr="001D1056">
        <w:rPr>
          <w:sz w:val="24"/>
          <w:szCs w:val="24"/>
        </w:rPr>
        <w:t xml:space="preserve">6.1.9. </w:t>
      </w:r>
      <w:r w:rsidR="00DE1C20" w:rsidRPr="001D1056">
        <w:rPr>
          <w:sz w:val="24"/>
          <w:szCs w:val="24"/>
        </w:rPr>
        <w:t>Pretendents</w:t>
      </w:r>
      <w:r w:rsidR="00DE1C20" w:rsidRPr="001D1056">
        <w:rPr>
          <w:sz w:val="24"/>
          <w:szCs w:val="24"/>
          <w:lang w:eastAsia="zh-CN"/>
        </w:rPr>
        <w:t xml:space="preserve"> </w:t>
      </w:r>
      <w:r w:rsidR="0031665C" w:rsidRPr="001D1056">
        <w:rPr>
          <w:sz w:val="24"/>
          <w:szCs w:val="24"/>
          <w:lang w:eastAsia="zh-CN"/>
        </w:rPr>
        <w:t>sniedzis patiesas ziņas.</w:t>
      </w:r>
    </w:p>
    <w:p w:rsidR="0031665C" w:rsidRPr="001D1056" w:rsidRDefault="0031665C" w:rsidP="0031665C">
      <w:pPr>
        <w:tabs>
          <w:tab w:val="left" w:pos="540"/>
        </w:tabs>
        <w:ind w:right="-72"/>
        <w:contextualSpacing/>
        <w:jc w:val="both"/>
        <w:rPr>
          <w:rFonts w:eastAsia="SimSun"/>
          <w:sz w:val="24"/>
          <w:szCs w:val="24"/>
        </w:rPr>
      </w:pPr>
      <w:r w:rsidRPr="001D1056">
        <w:rPr>
          <w:sz w:val="24"/>
          <w:szCs w:val="24"/>
        </w:rPr>
        <w:t xml:space="preserve">6.2. </w:t>
      </w:r>
      <w:r w:rsidRPr="001D1056">
        <w:rPr>
          <w:rFonts w:eastAsia="SimSun"/>
          <w:sz w:val="24"/>
          <w:szCs w:val="24"/>
        </w:rPr>
        <w:t>Pieteikumā atbilstoši Iepirkumu uzraudzības biroja (IUB) sniegtajam skaidrojumam (</w:t>
      </w:r>
      <w:hyperlink r:id="rId16" w:history="1">
        <w:r w:rsidR="002730A3" w:rsidRPr="001D1056">
          <w:rPr>
            <w:rStyle w:val="Hyperlink"/>
            <w:sz w:val="24"/>
            <w:szCs w:val="24"/>
          </w:rPr>
          <w:t>https://www.iub.gov.lv/sites/default/files/upload/skaidrojums_mazajie_videjie_uzn.pdf</w:t>
        </w:r>
      </w:hyperlink>
      <w:r w:rsidR="002730A3" w:rsidRPr="001D1056">
        <w:rPr>
          <w:sz w:val="24"/>
          <w:szCs w:val="24"/>
        </w:rPr>
        <w:t>)</w:t>
      </w:r>
      <w:r w:rsidRPr="001D1056">
        <w:rPr>
          <w:rFonts w:eastAsia="SimSun"/>
          <w:sz w:val="24"/>
          <w:szCs w:val="24"/>
        </w:rPr>
        <w:t xml:space="preserve"> un Eiropas Komisijas 2003. gada 6. maija Ieteikumam par mikro, mazo un vidējo uzņēmumu definīciju (OV L124, 20.5.2003.) jānorāda, kādam statusam atbilst pretendents – mazajam vai vidējam  uzņēmuma statusam.</w:t>
      </w:r>
    </w:p>
    <w:p w:rsidR="00605F8A" w:rsidRPr="001D1056" w:rsidRDefault="00605F8A" w:rsidP="0031665C">
      <w:pPr>
        <w:tabs>
          <w:tab w:val="left" w:pos="540"/>
        </w:tabs>
        <w:ind w:right="-72"/>
        <w:contextualSpacing/>
        <w:jc w:val="both"/>
        <w:rPr>
          <w:sz w:val="24"/>
          <w:szCs w:val="24"/>
        </w:rPr>
      </w:pPr>
      <w:r w:rsidRPr="001D1056">
        <w:rPr>
          <w:rFonts w:eastAsia="SimSun"/>
          <w:sz w:val="24"/>
          <w:szCs w:val="24"/>
        </w:rPr>
        <w:t>6.3. Ārvalstīs reģistrētam Pretendentam (juridiskai personai) jāiesniedz kompetentas attiecīgās valsts institūcijas izsniegtu dokumentu, kas apliecina, ka Pretendents ir reģistrēts atbilstoši tās valsts normatīvo aktu prasībām. Par Latvijas Republikā reģistrēto Pretendentu (juridisku personu)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w:t>
      </w:r>
    </w:p>
    <w:p w:rsidR="0031665C" w:rsidRPr="001D1056" w:rsidRDefault="0031665C" w:rsidP="0031665C">
      <w:pPr>
        <w:widowControl w:val="0"/>
        <w:jc w:val="both"/>
        <w:rPr>
          <w:rFonts w:eastAsia="SimSun"/>
          <w:sz w:val="24"/>
          <w:szCs w:val="24"/>
        </w:rPr>
      </w:pPr>
      <w:r w:rsidRPr="001D1056">
        <w:rPr>
          <w:rFonts w:eastAsia="SimSun"/>
          <w:sz w:val="24"/>
          <w:szCs w:val="24"/>
        </w:rPr>
        <w:t>6.</w:t>
      </w:r>
      <w:r w:rsidR="00605F8A" w:rsidRPr="001D1056">
        <w:rPr>
          <w:rFonts w:eastAsia="SimSun"/>
          <w:sz w:val="24"/>
          <w:szCs w:val="24"/>
        </w:rPr>
        <w:t>4</w:t>
      </w:r>
      <w:r w:rsidRPr="001D1056">
        <w:rPr>
          <w:rFonts w:eastAsia="SimSun"/>
          <w:sz w:val="24"/>
          <w:szCs w:val="24"/>
        </w:rPr>
        <w:t xml:space="preserve">. </w:t>
      </w:r>
      <w:r w:rsidRPr="001D1056">
        <w:rPr>
          <w:sz w:val="24"/>
          <w:szCs w:val="24"/>
        </w:rPr>
        <w:t>Pilnvara, ja piedāvājumu iesniedz pilnvarotā persona, norādot pilnvarotai personai deleģētās tiesības (iesniegt piedāvājumu,</w:t>
      </w:r>
      <w:r w:rsidR="006D16ED" w:rsidRPr="001D1056">
        <w:rPr>
          <w:sz w:val="24"/>
          <w:szCs w:val="24"/>
        </w:rPr>
        <w:t xml:space="preserve"> atsaukt iesniegto piedāvājumu).</w:t>
      </w:r>
    </w:p>
    <w:p w:rsidR="00D56758" w:rsidRPr="001D1056" w:rsidRDefault="0031665C" w:rsidP="0031665C">
      <w:pPr>
        <w:tabs>
          <w:tab w:val="left" w:pos="540"/>
        </w:tabs>
        <w:ind w:right="-72"/>
        <w:contextualSpacing/>
        <w:jc w:val="both"/>
        <w:rPr>
          <w:sz w:val="24"/>
          <w:szCs w:val="24"/>
        </w:rPr>
      </w:pPr>
      <w:r w:rsidRPr="001D1056">
        <w:rPr>
          <w:sz w:val="24"/>
          <w:szCs w:val="24"/>
        </w:rPr>
        <w:t xml:space="preserve">6.5. </w:t>
      </w:r>
      <w:r w:rsidR="006D16ED" w:rsidRPr="001D1056">
        <w:rPr>
          <w:sz w:val="24"/>
          <w:szCs w:val="24"/>
        </w:rPr>
        <w:t>A</w:t>
      </w:r>
      <w:r w:rsidR="00100F3F" w:rsidRPr="001D1056">
        <w:rPr>
          <w:sz w:val="24"/>
          <w:szCs w:val="24"/>
        </w:rPr>
        <w:t xml:space="preserve">ttiecīgās kompetences iestādes </w:t>
      </w:r>
      <w:r w:rsidR="002F4F29" w:rsidRPr="001D1056">
        <w:rPr>
          <w:sz w:val="24"/>
          <w:szCs w:val="24"/>
        </w:rPr>
        <w:t>izsniegta licence s</w:t>
      </w:r>
      <w:r w:rsidR="00D56758" w:rsidRPr="001D1056">
        <w:rPr>
          <w:sz w:val="24"/>
          <w:szCs w:val="24"/>
        </w:rPr>
        <w:t>abiedrību vadītāju (valdes un padomes locekļu</w:t>
      </w:r>
      <w:r w:rsidR="0004650C" w:rsidRPr="001D1056">
        <w:rPr>
          <w:sz w:val="24"/>
          <w:szCs w:val="24"/>
        </w:rPr>
        <w:t>, vadošo amatpersonu</w:t>
      </w:r>
      <w:r w:rsidR="00D56758" w:rsidRPr="001D1056">
        <w:rPr>
          <w:sz w:val="24"/>
          <w:szCs w:val="24"/>
        </w:rPr>
        <w:t>) civiltiesiskās atbildības apdrošināšanai vai līdzvērtīgs dokuments, kas apliecina tiesības sniegt šādus apdrošināšanas pa</w:t>
      </w:r>
      <w:r w:rsidR="00EF3182" w:rsidRPr="001D1056">
        <w:rPr>
          <w:sz w:val="24"/>
          <w:szCs w:val="24"/>
        </w:rPr>
        <w:t>kalpojumus Latvijas Republikā, P</w:t>
      </w:r>
      <w:r w:rsidR="00D56758" w:rsidRPr="001D1056">
        <w:rPr>
          <w:sz w:val="24"/>
          <w:szCs w:val="24"/>
        </w:rPr>
        <w:t>retendenta apliecināta kopij</w:t>
      </w:r>
      <w:r w:rsidR="006D16ED" w:rsidRPr="001D1056">
        <w:rPr>
          <w:sz w:val="24"/>
          <w:szCs w:val="24"/>
        </w:rPr>
        <w:t>a vai publiska reģistra izdruka.</w:t>
      </w:r>
    </w:p>
    <w:p w:rsidR="00511ED6" w:rsidRPr="001D1056" w:rsidRDefault="0031665C" w:rsidP="0031665C">
      <w:pPr>
        <w:tabs>
          <w:tab w:val="left" w:pos="540"/>
        </w:tabs>
        <w:ind w:right="-72"/>
        <w:contextualSpacing/>
        <w:jc w:val="both"/>
        <w:rPr>
          <w:sz w:val="24"/>
          <w:szCs w:val="24"/>
        </w:rPr>
      </w:pPr>
      <w:r w:rsidRPr="001D1056">
        <w:rPr>
          <w:sz w:val="24"/>
          <w:szCs w:val="24"/>
        </w:rPr>
        <w:t xml:space="preserve">6.6. </w:t>
      </w:r>
      <w:r w:rsidR="006D16ED" w:rsidRPr="001D1056">
        <w:rPr>
          <w:sz w:val="24"/>
          <w:szCs w:val="24"/>
        </w:rPr>
        <w:t>A</w:t>
      </w:r>
      <w:r w:rsidR="00100F3F" w:rsidRPr="001D1056">
        <w:rPr>
          <w:sz w:val="24"/>
          <w:szCs w:val="24"/>
        </w:rPr>
        <w:t xml:space="preserve">pliecinājums par to, </w:t>
      </w:r>
      <w:r w:rsidR="00D56758" w:rsidRPr="001D1056">
        <w:rPr>
          <w:sz w:val="24"/>
          <w:szCs w:val="24"/>
        </w:rPr>
        <w:t xml:space="preserve">ka </w:t>
      </w:r>
      <w:r w:rsidR="00112E76" w:rsidRPr="001D1056">
        <w:rPr>
          <w:sz w:val="24"/>
          <w:szCs w:val="24"/>
        </w:rPr>
        <w:t>Pretendentam</w:t>
      </w:r>
      <w:r w:rsidR="00D56758" w:rsidRPr="001D1056">
        <w:rPr>
          <w:sz w:val="24"/>
          <w:szCs w:val="24"/>
        </w:rPr>
        <w:t xml:space="preserve"> ir starptautisko kredītreitingu aģentūru noteiktais kredītreitings (Financial Strength Rating) investīciju kategorijā (piemēram, Standard &amp; Poor's </w:t>
      </w:r>
      <w:r w:rsidR="00D56758" w:rsidRPr="001D1056">
        <w:rPr>
          <w:sz w:val="24"/>
          <w:szCs w:val="24"/>
        </w:rPr>
        <w:lastRenderedPageBreak/>
        <w:t xml:space="preserve">reitingi no AAA līdz BBB- (ieskaitot)) vai </w:t>
      </w:r>
      <w:r w:rsidR="007E0DF1" w:rsidRPr="001D1056">
        <w:rPr>
          <w:sz w:val="24"/>
          <w:szCs w:val="24"/>
        </w:rPr>
        <w:t xml:space="preserve">100 </w:t>
      </w:r>
      <w:r w:rsidR="00D56758" w:rsidRPr="001D1056">
        <w:rPr>
          <w:sz w:val="24"/>
          <w:szCs w:val="24"/>
        </w:rPr>
        <w:t>% apdrošinātā riska tiek izvietoti starptautiski atzītās un pārbaudītās apdrošināšanas/pārapdrošināšanas sabiedrībās, kurām ir starptautisko kredītreitingu aģentūru noteiktais kredītreitings (Financial Strength Rating) investīciju kategorijā (piemēram, Standard &amp; Poor's reitingi no AAA līdz BBB- (ieskaitot))</w:t>
      </w:r>
      <w:r w:rsidR="006D16ED" w:rsidRPr="001D1056">
        <w:rPr>
          <w:sz w:val="24"/>
          <w:szCs w:val="24"/>
        </w:rPr>
        <w:t>.</w:t>
      </w:r>
    </w:p>
    <w:p w:rsidR="00511ED6" w:rsidRPr="001D1056" w:rsidRDefault="0031665C" w:rsidP="0031665C">
      <w:pPr>
        <w:tabs>
          <w:tab w:val="left" w:pos="540"/>
        </w:tabs>
        <w:ind w:right="-72"/>
        <w:contextualSpacing/>
        <w:jc w:val="both"/>
        <w:rPr>
          <w:sz w:val="24"/>
          <w:szCs w:val="24"/>
        </w:rPr>
      </w:pPr>
      <w:r w:rsidRPr="001D1056">
        <w:rPr>
          <w:sz w:val="24"/>
          <w:szCs w:val="24"/>
        </w:rPr>
        <w:t xml:space="preserve">6.7. </w:t>
      </w:r>
      <w:r w:rsidR="006D16ED" w:rsidRPr="001D1056">
        <w:rPr>
          <w:sz w:val="24"/>
          <w:szCs w:val="24"/>
        </w:rPr>
        <w:t>P</w:t>
      </w:r>
      <w:r w:rsidR="00511ED6" w:rsidRPr="001D1056">
        <w:rPr>
          <w:sz w:val="24"/>
          <w:szCs w:val="24"/>
        </w:rPr>
        <w:t>ieredzes apliec</w:t>
      </w:r>
      <w:r w:rsidR="002F4F29" w:rsidRPr="001D1056">
        <w:rPr>
          <w:sz w:val="24"/>
          <w:szCs w:val="24"/>
        </w:rPr>
        <w:t>inājums par kapitālsabiedrībām s</w:t>
      </w:r>
      <w:r w:rsidR="00511ED6" w:rsidRPr="001D1056">
        <w:rPr>
          <w:sz w:val="24"/>
          <w:szCs w:val="24"/>
        </w:rPr>
        <w:t>abiedrību vadītāju (valdes un padomes locekļu, vadošo amatpersonu) civiltiesiskās atbildības apdrošināšanas pakalpojumu</w:t>
      </w:r>
      <w:r w:rsidR="008E288C" w:rsidRPr="001D1056">
        <w:rPr>
          <w:sz w:val="24"/>
          <w:szCs w:val="24"/>
        </w:rPr>
        <w:t xml:space="preserve"> </w:t>
      </w:r>
      <w:r w:rsidR="002E54AE" w:rsidRPr="001D1056">
        <w:rPr>
          <w:sz w:val="24"/>
          <w:szCs w:val="24"/>
        </w:rPr>
        <w:t xml:space="preserve">sniegšanu </w:t>
      </w:r>
      <w:r w:rsidR="008E288C" w:rsidRPr="001D1056">
        <w:rPr>
          <w:sz w:val="24"/>
          <w:szCs w:val="24"/>
        </w:rPr>
        <w:t>un civiltiesiskās atbildības apdrošināšanas gadījumu noregulējuma procesi</w:t>
      </w:r>
      <w:r w:rsidR="002E54AE" w:rsidRPr="001D1056">
        <w:rPr>
          <w:sz w:val="24"/>
          <w:szCs w:val="24"/>
        </w:rPr>
        <w:t>em</w:t>
      </w:r>
      <w:r w:rsidR="00511ED6" w:rsidRPr="001D1056">
        <w:rPr>
          <w:sz w:val="24"/>
          <w:szCs w:val="24"/>
        </w:rPr>
        <w:t>, kurā norāda:</w:t>
      </w:r>
    </w:p>
    <w:p w:rsidR="00511ED6" w:rsidRPr="001D1056" w:rsidRDefault="0031665C" w:rsidP="00511ED6">
      <w:pPr>
        <w:tabs>
          <w:tab w:val="left" w:pos="540"/>
        </w:tabs>
        <w:ind w:left="426" w:right="-72"/>
        <w:contextualSpacing/>
        <w:jc w:val="both"/>
        <w:rPr>
          <w:sz w:val="24"/>
          <w:szCs w:val="24"/>
        </w:rPr>
      </w:pPr>
      <w:r w:rsidRPr="001D1056">
        <w:rPr>
          <w:sz w:val="24"/>
          <w:szCs w:val="24"/>
        </w:rPr>
        <w:t xml:space="preserve">6.7.1. </w:t>
      </w:r>
      <w:r w:rsidR="00EE60DF" w:rsidRPr="001D1056">
        <w:rPr>
          <w:sz w:val="24"/>
          <w:szCs w:val="24"/>
        </w:rPr>
        <w:t xml:space="preserve">pēdējo 3 (trīs) gadu laikā </w:t>
      </w:r>
      <w:r w:rsidR="002F4F29" w:rsidRPr="001D1056">
        <w:rPr>
          <w:sz w:val="24"/>
          <w:szCs w:val="24"/>
        </w:rPr>
        <w:t>s</w:t>
      </w:r>
      <w:r w:rsidR="00511ED6" w:rsidRPr="001D1056">
        <w:rPr>
          <w:sz w:val="24"/>
          <w:szCs w:val="24"/>
        </w:rPr>
        <w:t xml:space="preserve">abiedrību vadītāju (valdes un padomes locekļu, vadošo amatpersonu) civiltiesisko atbildību apdrošināšanas pakalpojuma sniegšanas laiku un apdrošinājuma ņēmēju, norādot apdrošinājuma ņēmēja kontaktinformāciju, kas var sniegt atsauksmes par Pretendenta sniegtajiem </w:t>
      </w:r>
      <w:r w:rsidR="00511ED6" w:rsidRPr="00EE60DF">
        <w:rPr>
          <w:sz w:val="24"/>
          <w:szCs w:val="24"/>
        </w:rPr>
        <w:t>pakalpojumiem</w:t>
      </w:r>
      <w:r w:rsidR="00EE60DF" w:rsidRPr="00EE60DF">
        <w:rPr>
          <w:sz w:val="24"/>
          <w:szCs w:val="24"/>
        </w:rPr>
        <w:t xml:space="preserve"> (</w:t>
      </w:r>
      <w:r w:rsidR="00EE60DF" w:rsidRPr="00EE60DF">
        <w:rPr>
          <w:rFonts w:eastAsia="SimSun"/>
          <w:sz w:val="24"/>
          <w:szCs w:val="24"/>
        </w:rPr>
        <w:t xml:space="preserve">Nolikuma pretendentiem </w:t>
      </w:r>
      <w:r w:rsidR="00EE60DF" w:rsidRPr="00EE60DF">
        <w:rPr>
          <w:sz w:val="24"/>
          <w:szCs w:val="24"/>
        </w:rPr>
        <w:t>5.2.5.apakšpunkts)</w:t>
      </w:r>
      <w:r w:rsidR="00511ED6" w:rsidRPr="00EE60DF">
        <w:rPr>
          <w:sz w:val="24"/>
          <w:szCs w:val="24"/>
        </w:rPr>
        <w:t>;</w:t>
      </w:r>
    </w:p>
    <w:p w:rsidR="00D56758" w:rsidRPr="001D1056" w:rsidRDefault="00511ED6" w:rsidP="00511ED6">
      <w:pPr>
        <w:tabs>
          <w:tab w:val="left" w:pos="540"/>
        </w:tabs>
        <w:ind w:left="426" w:right="-72"/>
        <w:contextualSpacing/>
        <w:jc w:val="both"/>
        <w:rPr>
          <w:sz w:val="24"/>
          <w:szCs w:val="24"/>
        </w:rPr>
      </w:pPr>
      <w:r w:rsidRPr="001D1056">
        <w:rPr>
          <w:sz w:val="24"/>
          <w:szCs w:val="24"/>
        </w:rPr>
        <w:t>6</w:t>
      </w:r>
      <w:r w:rsidR="00661E13" w:rsidRPr="001D1056">
        <w:rPr>
          <w:sz w:val="24"/>
          <w:szCs w:val="24"/>
        </w:rPr>
        <w:t xml:space="preserve">.7.2. </w:t>
      </w:r>
      <w:r w:rsidR="002F4F29" w:rsidRPr="001D1056">
        <w:rPr>
          <w:sz w:val="24"/>
          <w:szCs w:val="24"/>
        </w:rPr>
        <w:t xml:space="preserve">pēdējo </w:t>
      </w:r>
      <w:r w:rsidR="00605F8A" w:rsidRPr="001D1056">
        <w:rPr>
          <w:sz w:val="24"/>
          <w:szCs w:val="24"/>
        </w:rPr>
        <w:t>3 (</w:t>
      </w:r>
      <w:r w:rsidR="002F4F29" w:rsidRPr="001D1056">
        <w:rPr>
          <w:sz w:val="24"/>
          <w:szCs w:val="24"/>
        </w:rPr>
        <w:t>trīs</w:t>
      </w:r>
      <w:r w:rsidR="00605F8A" w:rsidRPr="001D1056">
        <w:rPr>
          <w:sz w:val="24"/>
          <w:szCs w:val="24"/>
        </w:rPr>
        <w:t>)</w:t>
      </w:r>
      <w:r w:rsidR="002F4F29" w:rsidRPr="001D1056">
        <w:rPr>
          <w:sz w:val="24"/>
          <w:szCs w:val="24"/>
        </w:rPr>
        <w:t xml:space="preserve"> gadu laikā s</w:t>
      </w:r>
      <w:r w:rsidRPr="001D1056">
        <w:rPr>
          <w:sz w:val="24"/>
          <w:szCs w:val="24"/>
        </w:rPr>
        <w:t>abiedrību vadītāju (valdes un padomes locekļu, vadošo amatpersonu) civiltiesiskās atbildības apdrošināšanas gadījuma iestāšanās rezultātā</w:t>
      </w:r>
      <w:r w:rsidR="002E54AE" w:rsidRPr="001D1056">
        <w:rPr>
          <w:sz w:val="24"/>
          <w:szCs w:val="24"/>
        </w:rPr>
        <w:t xml:space="preserve"> </w:t>
      </w:r>
      <w:r w:rsidRPr="001D1056">
        <w:rPr>
          <w:sz w:val="24"/>
          <w:szCs w:val="24"/>
        </w:rPr>
        <w:t xml:space="preserve">veikto apdrošināšanas izmaksu </w:t>
      </w:r>
      <w:r w:rsidRPr="00EE60DF">
        <w:rPr>
          <w:sz w:val="24"/>
          <w:szCs w:val="24"/>
        </w:rPr>
        <w:t>skaitu un apmēru</w:t>
      </w:r>
      <w:r w:rsidR="00EE60DF" w:rsidRPr="00EE60DF">
        <w:rPr>
          <w:sz w:val="24"/>
          <w:szCs w:val="24"/>
        </w:rPr>
        <w:t xml:space="preserve"> (</w:t>
      </w:r>
      <w:r w:rsidR="00EE60DF" w:rsidRPr="00EE60DF">
        <w:rPr>
          <w:rFonts w:eastAsia="SimSun"/>
          <w:sz w:val="24"/>
          <w:szCs w:val="24"/>
        </w:rPr>
        <w:t xml:space="preserve">Nolikuma pretendentiem </w:t>
      </w:r>
      <w:r w:rsidR="00EE60DF" w:rsidRPr="00EE60DF">
        <w:rPr>
          <w:sz w:val="24"/>
          <w:szCs w:val="24"/>
        </w:rPr>
        <w:t>5.2.</w:t>
      </w:r>
      <w:r w:rsidR="00EE60DF">
        <w:rPr>
          <w:sz w:val="24"/>
          <w:szCs w:val="24"/>
        </w:rPr>
        <w:t>6</w:t>
      </w:r>
      <w:r w:rsidR="00EE60DF" w:rsidRPr="00EE60DF">
        <w:rPr>
          <w:sz w:val="24"/>
          <w:szCs w:val="24"/>
        </w:rPr>
        <w:t>.apakšpunkts)</w:t>
      </w:r>
      <w:r w:rsidRPr="00EE60DF">
        <w:rPr>
          <w:sz w:val="24"/>
          <w:szCs w:val="24"/>
        </w:rPr>
        <w:t>.</w:t>
      </w:r>
    </w:p>
    <w:p w:rsidR="00100F3F" w:rsidRPr="001D1056" w:rsidRDefault="00661E13" w:rsidP="00661E13">
      <w:pPr>
        <w:tabs>
          <w:tab w:val="left" w:pos="1080"/>
        </w:tabs>
        <w:autoSpaceDE w:val="0"/>
        <w:jc w:val="both"/>
        <w:rPr>
          <w:sz w:val="24"/>
          <w:szCs w:val="24"/>
        </w:rPr>
      </w:pPr>
      <w:r w:rsidRPr="001D1056">
        <w:rPr>
          <w:sz w:val="24"/>
          <w:szCs w:val="24"/>
        </w:rPr>
        <w:t xml:space="preserve">6.8. </w:t>
      </w:r>
      <w:r w:rsidR="00EF3182" w:rsidRPr="001D1056">
        <w:rPr>
          <w:sz w:val="24"/>
          <w:szCs w:val="24"/>
        </w:rPr>
        <w:t>Ja P</w:t>
      </w:r>
      <w:r w:rsidR="00100F3F" w:rsidRPr="001D1056">
        <w:rPr>
          <w:sz w:val="24"/>
          <w:szCs w:val="24"/>
        </w:rPr>
        <w:t>retendents ir apdrošināšanas starpnieks, tas papildus iesniedz:</w:t>
      </w:r>
    </w:p>
    <w:p w:rsidR="00100F3F" w:rsidRPr="001D1056" w:rsidRDefault="00661E13" w:rsidP="00E51841">
      <w:pPr>
        <w:autoSpaceDE w:val="0"/>
        <w:ind w:left="426"/>
        <w:jc w:val="both"/>
        <w:rPr>
          <w:sz w:val="24"/>
          <w:szCs w:val="24"/>
        </w:rPr>
      </w:pPr>
      <w:r w:rsidRPr="001D1056">
        <w:rPr>
          <w:sz w:val="24"/>
          <w:szCs w:val="24"/>
        </w:rPr>
        <w:t>6.8</w:t>
      </w:r>
      <w:r w:rsidR="00100F3F" w:rsidRPr="001D1056">
        <w:rPr>
          <w:sz w:val="24"/>
          <w:szCs w:val="24"/>
        </w:rPr>
        <w:t>.1. d</w:t>
      </w:r>
      <w:r w:rsidR="00EF3182" w:rsidRPr="001D1056">
        <w:rPr>
          <w:sz w:val="24"/>
          <w:szCs w:val="24"/>
        </w:rPr>
        <w:t>okumenta kopiju, kas apliecina P</w:t>
      </w:r>
      <w:r w:rsidR="00100F3F" w:rsidRPr="001D1056">
        <w:rPr>
          <w:sz w:val="24"/>
          <w:szCs w:val="24"/>
        </w:rPr>
        <w:t>retendenta reģistrāciju apdrošināšanas un pārapdrošināšanas starpnieku reģistrā Finanšu un kapitāla tirgus komisijā vai līdzvē</w:t>
      </w:r>
      <w:r w:rsidR="00EF3182" w:rsidRPr="001D1056">
        <w:rPr>
          <w:sz w:val="24"/>
          <w:szCs w:val="24"/>
        </w:rPr>
        <w:t>rtīgā iestādē citā valstī, kur P</w:t>
      </w:r>
      <w:r w:rsidR="00100F3F" w:rsidRPr="001D1056">
        <w:rPr>
          <w:sz w:val="24"/>
          <w:szCs w:val="24"/>
        </w:rPr>
        <w:t>retendents reģistrēts;</w:t>
      </w:r>
    </w:p>
    <w:p w:rsidR="00100F3F" w:rsidRPr="001D1056" w:rsidRDefault="00661E13" w:rsidP="00E51841">
      <w:pPr>
        <w:autoSpaceDE w:val="0"/>
        <w:ind w:left="426"/>
        <w:jc w:val="both"/>
        <w:rPr>
          <w:sz w:val="24"/>
          <w:szCs w:val="24"/>
        </w:rPr>
      </w:pPr>
      <w:r w:rsidRPr="001D1056">
        <w:rPr>
          <w:sz w:val="24"/>
          <w:szCs w:val="24"/>
        </w:rPr>
        <w:t>6.8</w:t>
      </w:r>
      <w:r w:rsidR="00100F3F" w:rsidRPr="001D1056">
        <w:rPr>
          <w:sz w:val="24"/>
          <w:szCs w:val="24"/>
        </w:rPr>
        <w:t>.2. attiecīgās valsts uzraudzības iestādes izsniegta dokumenta kopiju, kas apliecina atļauju sniegt apdrošināšanas starpniecības pakal</w:t>
      </w:r>
      <w:r w:rsidR="00EF3182" w:rsidRPr="001D1056">
        <w:rPr>
          <w:sz w:val="24"/>
          <w:szCs w:val="24"/>
        </w:rPr>
        <w:t>pojumus Latvijas Republikā, ja P</w:t>
      </w:r>
      <w:r w:rsidR="00100F3F" w:rsidRPr="001D1056">
        <w:rPr>
          <w:sz w:val="24"/>
          <w:szCs w:val="24"/>
        </w:rPr>
        <w:t>retendents ir reģistrēts ārvalstīs</w:t>
      </w:r>
      <w:r w:rsidR="0065622A" w:rsidRPr="001D1056">
        <w:rPr>
          <w:sz w:val="24"/>
          <w:szCs w:val="24"/>
        </w:rPr>
        <w:t>.</w:t>
      </w:r>
    </w:p>
    <w:p w:rsidR="00100F3F" w:rsidRPr="001D1056" w:rsidRDefault="00661E13">
      <w:pPr>
        <w:tabs>
          <w:tab w:val="left" w:pos="540"/>
        </w:tabs>
        <w:ind w:right="-74"/>
        <w:jc w:val="both"/>
        <w:rPr>
          <w:sz w:val="24"/>
          <w:szCs w:val="24"/>
        </w:rPr>
      </w:pPr>
      <w:r w:rsidRPr="001D1056">
        <w:rPr>
          <w:sz w:val="24"/>
          <w:szCs w:val="24"/>
        </w:rPr>
        <w:t>6.9</w:t>
      </w:r>
      <w:r w:rsidR="00EF3182" w:rsidRPr="001D1056">
        <w:rPr>
          <w:sz w:val="24"/>
          <w:szCs w:val="24"/>
        </w:rPr>
        <w:t>. Ārvalstu P</w:t>
      </w:r>
      <w:r w:rsidR="00100F3F" w:rsidRPr="001D1056">
        <w:rPr>
          <w:sz w:val="24"/>
          <w:szCs w:val="24"/>
        </w:rPr>
        <w:t xml:space="preserve">retendenti ir tiesīgi iesniegt no </w:t>
      </w:r>
      <w:r w:rsidR="00784D89" w:rsidRPr="001D1056">
        <w:rPr>
          <w:sz w:val="24"/>
          <w:szCs w:val="24"/>
        </w:rPr>
        <w:t>N</w:t>
      </w:r>
      <w:r w:rsidRPr="001D1056">
        <w:rPr>
          <w:sz w:val="24"/>
          <w:szCs w:val="24"/>
        </w:rPr>
        <w:t>olikumā</w:t>
      </w:r>
      <w:r w:rsidR="00100F3F" w:rsidRPr="001D1056">
        <w:rPr>
          <w:sz w:val="24"/>
          <w:szCs w:val="24"/>
        </w:rPr>
        <w:t xml:space="preserve"> </w:t>
      </w:r>
      <w:r w:rsidR="00183B5A" w:rsidRPr="001D1056">
        <w:rPr>
          <w:sz w:val="24"/>
          <w:szCs w:val="24"/>
        </w:rPr>
        <w:t xml:space="preserve">pretendentiem </w:t>
      </w:r>
      <w:r w:rsidR="00100F3F" w:rsidRPr="001D1056">
        <w:rPr>
          <w:sz w:val="24"/>
          <w:szCs w:val="24"/>
        </w:rPr>
        <w:t>noteiktajiem dokumentiem atšķirīgus dokumentus ar pieprasīto informāciju, ja tos izsniegusi attiecīga ārvalsts institūcija, iestā</w:t>
      </w:r>
      <w:r w:rsidRPr="001D1056">
        <w:rPr>
          <w:sz w:val="24"/>
          <w:szCs w:val="24"/>
        </w:rPr>
        <w:t>de vai persona, kas saskaņā ar P</w:t>
      </w:r>
      <w:r w:rsidR="00100F3F" w:rsidRPr="001D1056">
        <w:rPr>
          <w:sz w:val="24"/>
          <w:szCs w:val="24"/>
        </w:rPr>
        <w:t xml:space="preserve">retendenta reģistrācijas valsts normatīvajiem aktiem ir tiesīga to darīt, attiecīgi norādot konkrētās </w:t>
      </w:r>
      <w:r w:rsidR="00EF3182" w:rsidRPr="001D1056">
        <w:rPr>
          <w:sz w:val="24"/>
          <w:szCs w:val="24"/>
        </w:rPr>
        <w:t>valsts tiesisko pamatojumu. Ja P</w:t>
      </w:r>
      <w:r w:rsidR="00100F3F" w:rsidRPr="001D1056">
        <w:rPr>
          <w:sz w:val="24"/>
          <w:szCs w:val="24"/>
        </w:rPr>
        <w:t xml:space="preserve">retendenta reģistrācijas valsts normatīvie akti neparedz kāda no </w:t>
      </w:r>
      <w:r w:rsidR="00784D89" w:rsidRPr="001D1056">
        <w:rPr>
          <w:sz w:val="24"/>
          <w:szCs w:val="24"/>
        </w:rPr>
        <w:t>N</w:t>
      </w:r>
      <w:r w:rsidRPr="001D1056">
        <w:rPr>
          <w:sz w:val="24"/>
          <w:szCs w:val="24"/>
        </w:rPr>
        <w:t>olikumā</w:t>
      </w:r>
      <w:r w:rsidR="00183B5A" w:rsidRPr="001D1056">
        <w:rPr>
          <w:sz w:val="24"/>
          <w:szCs w:val="24"/>
        </w:rPr>
        <w:t xml:space="preserve"> pretendentiem</w:t>
      </w:r>
      <w:r w:rsidR="00100F3F" w:rsidRPr="001D1056">
        <w:rPr>
          <w:sz w:val="24"/>
          <w:szCs w:val="24"/>
        </w:rPr>
        <w:t xml:space="preserve"> minēt</w:t>
      </w:r>
      <w:r w:rsidR="00EF3182" w:rsidRPr="001D1056">
        <w:rPr>
          <w:sz w:val="24"/>
          <w:szCs w:val="24"/>
        </w:rPr>
        <w:t>ajiem dokumentiem izsniegšanu, P</w:t>
      </w:r>
      <w:r w:rsidR="00100F3F" w:rsidRPr="001D1056">
        <w:rPr>
          <w:sz w:val="24"/>
          <w:szCs w:val="24"/>
        </w:rPr>
        <w:t xml:space="preserve">retendentam jāiesniedz apliecinājums vai </w:t>
      </w:r>
      <w:smartTag w:uri="schemas-tilde-lv/tildestengine" w:element="veidnes">
        <w:smartTagPr>
          <w:attr w:name="text" w:val="paskaidrojums"/>
          <w:attr w:name="baseform" w:val="paskaidrojums"/>
          <w:attr w:name="id" w:val="-1"/>
        </w:smartTagPr>
        <w:r w:rsidR="00100F3F" w:rsidRPr="001D1056">
          <w:rPr>
            <w:sz w:val="24"/>
            <w:szCs w:val="24"/>
          </w:rPr>
          <w:t>paskaidrojums</w:t>
        </w:r>
      </w:smartTag>
      <w:r w:rsidR="00100F3F" w:rsidRPr="001D1056">
        <w:rPr>
          <w:sz w:val="24"/>
          <w:szCs w:val="24"/>
        </w:rPr>
        <w:t xml:space="preserve">, sniedzot </w:t>
      </w:r>
      <w:r w:rsidR="00784D89" w:rsidRPr="001D1056">
        <w:rPr>
          <w:sz w:val="24"/>
          <w:szCs w:val="24"/>
        </w:rPr>
        <w:t>N</w:t>
      </w:r>
      <w:r w:rsidRPr="001D1056">
        <w:rPr>
          <w:sz w:val="24"/>
          <w:szCs w:val="24"/>
        </w:rPr>
        <w:t>olikumā</w:t>
      </w:r>
      <w:r w:rsidR="00183B5A" w:rsidRPr="001D1056">
        <w:rPr>
          <w:sz w:val="24"/>
          <w:szCs w:val="24"/>
        </w:rPr>
        <w:t xml:space="preserve"> pretendentiem</w:t>
      </w:r>
      <w:r w:rsidR="00100F3F" w:rsidRPr="001D1056">
        <w:rPr>
          <w:sz w:val="24"/>
          <w:szCs w:val="24"/>
        </w:rPr>
        <w:t xml:space="preserve"> pieprasīto informāciju.</w:t>
      </w:r>
    </w:p>
    <w:p w:rsidR="00661E13" w:rsidRPr="001D1056" w:rsidRDefault="00661E13" w:rsidP="00661E13">
      <w:pPr>
        <w:pStyle w:val="naisf"/>
        <w:tabs>
          <w:tab w:val="left" w:pos="1080"/>
        </w:tabs>
        <w:autoSpaceDE w:val="0"/>
        <w:ind w:firstLine="0"/>
        <w:rPr>
          <w:szCs w:val="24"/>
          <w:lang w:val="lv-LV"/>
        </w:rPr>
      </w:pPr>
      <w:r w:rsidRPr="001D1056">
        <w:rPr>
          <w:szCs w:val="24"/>
          <w:lang w:val="lv-LV"/>
        </w:rPr>
        <w:t>6.10. Pretendenta Pieteikums un finanšu piedāvājums</w:t>
      </w:r>
      <w:r w:rsidRPr="001D1056">
        <w:rPr>
          <w:b/>
          <w:szCs w:val="24"/>
          <w:lang w:val="lv-LV"/>
        </w:rPr>
        <w:t xml:space="preserve"> </w:t>
      </w:r>
      <w:r w:rsidR="006D16ED" w:rsidRPr="001D1056">
        <w:rPr>
          <w:szCs w:val="24"/>
          <w:lang w:val="lv-LV"/>
        </w:rPr>
        <w:t>(</w:t>
      </w:r>
      <w:r w:rsidR="00DF1267" w:rsidRPr="001D1056">
        <w:rPr>
          <w:rFonts w:eastAsia="SimSun"/>
          <w:szCs w:val="24"/>
          <w:lang w:val="lv-LV"/>
        </w:rPr>
        <w:t xml:space="preserve">Nolikuma pretendentiem </w:t>
      </w:r>
      <w:r w:rsidR="00DF1267" w:rsidRPr="001D1056">
        <w:rPr>
          <w:szCs w:val="24"/>
          <w:lang w:val="lv-LV"/>
        </w:rPr>
        <w:t>2.pielikums</w:t>
      </w:r>
      <w:r w:rsidR="006D16ED" w:rsidRPr="001D1056">
        <w:rPr>
          <w:szCs w:val="24"/>
          <w:lang w:val="lv-LV"/>
        </w:rPr>
        <w:t xml:space="preserve">) </w:t>
      </w:r>
      <w:r w:rsidRPr="001D1056">
        <w:rPr>
          <w:szCs w:val="24"/>
          <w:lang w:val="lv-LV"/>
        </w:rPr>
        <w:t xml:space="preserve">jāsagatavo un jāiesniedz atbilstoši </w:t>
      </w:r>
      <w:r w:rsidR="00784D89" w:rsidRPr="001D1056">
        <w:rPr>
          <w:szCs w:val="24"/>
          <w:lang w:val="lv-LV"/>
        </w:rPr>
        <w:t>N</w:t>
      </w:r>
      <w:r w:rsidRPr="001D1056">
        <w:rPr>
          <w:szCs w:val="24"/>
          <w:lang w:val="lv-LV"/>
        </w:rPr>
        <w:t>olikumā pretendentiem un Tehniskajā specifikācijā (</w:t>
      </w:r>
      <w:r w:rsidR="00DF1267" w:rsidRPr="001D1056">
        <w:rPr>
          <w:rFonts w:eastAsia="SimSun"/>
          <w:szCs w:val="24"/>
          <w:lang w:val="lv-LV"/>
        </w:rPr>
        <w:t xml:space="preserve">Nolikuma pretendentiem </w:t>
      </w:r>
      <w:r w:rsidR="00DF1267" w:rsidRPr="001D1056">
        <w:rPr>
          <w:szCs w:val="24"/>
          <w:lang w:val="lv-LV"/>
        </w:rPr>
        <w:t>1.pielikums</w:t>
      </w:r>
      <w:r w:rsidRPr="001D1056">
        <w:rPr>
          <w:szCs w:val="24"/>
          <w:lang w:val="lv-LV"/>
        </w:rPr>
        <w:t>) norādītajām prasībām</w:t>
      </w:r>
      <w:r w:rsidR="006D16ED" w:rsidRPr="001D1056">
        <w:rPr>
          <w:szCs w:val="24"/>
          <w:lang w:val="lv-LV"/>
        </w:rPr>
        <w:t>:</w:t>
      </w:r>
    </w:p>
    <w:p w:rsidR="00661E13" w:rsidRPr="001D1056" w:rsidRDefault="00661E13" w:rsidP="00661E13">
      <w:pPr>
        <w:pStyle w:val="naisf"/>
        <w:autoSpaceDE w:val="0"/>
        <w:ind w:left="426" w:firstLine="0"/>
        <w:rPr>
          <w:szCs w:val="24"/>
          <w:lang w:val="lv-LV"/>
        </w:rPr>
      </w:pPr>
      <w:r w:rsidRPr="001D1056">
        <w:rPr>
          <w:szCs w:val="24"/>
          <w:lang w:val="lv-LV"/>
        </w:rPr>
        <w:t>6.10.1.</w:t>
      </w:r>
      <w:r w:rsidRPr="001D1056">
        <w:rPr>
          <w:b/>
          <w:szCs w:val="24"/>
          <w:lang w:val="lv-LV"/>
        </w:rPr>
        <w:t xml:space="preserve"> </w:t>
      </w:r>
      <w:r w:rsidRPr="001D1056">
        <w:rPr>
          <w:szCs w:val="24"/>
          <w:lang w:val="lv-LV"/>
        </w:rPr>
        <w:t xml:space="preserve">līgumcena (prēmija) jānorāda </w:t>
      </w:r>
      <w:r w:rsidR="002E54AE" w:rsidRPr="001D1056">
        <w:rPr>
          <w:szCs w:val="24"/>
          <w:lang w:val="lv-LV"/>
        </w:rPr>
        <w:t>par visu</w:t>
      </w:r>
      <w:r w:rsidRPr="001D1056">
        <w:rPr>
          <w:szCs w:val="24"/>
          <w:lang w:val="lv-LV"/>
        </w:rPr>
        <w:t xml:space="preserve"> </w:t>
      </w:r>
      <w:r w:rsidR="002E54AE" w:rsidRPr="001D1056">
        <w:rPr>
          <w:szCs w:val="24"/>
          <w:lang w:val="lv-LV"/>
        </w:rPr>
        <w:t>(</w:t>
      </w:r>
      <w:r w:rsidR="00DF1267" w:rsidRPr="001D1056">
        <w:rPr>
          <w:szCs w:val="24"/>
          <w:lang w:val="lv-LV"/>
        </w:rPr>
        <w:t>AS “Publisko aktīvu pārvaldītājs Possessor”</w:t>
      </w:r>
      <w:r w:rsidR="002E54AE" w:rsidRPr="001D1056">
        <w:rPr>
          <w:szCs w:val="24"/>
          <w:lang w:val="lv-LV"/>
        </w:rPr>
        <w:t>,</w:t>
      </w:r>
      <w:r w:rsidRPr="001D1056">
        <w:rPr>
          <w:szCs w:val="24"/>
          <w:lang w:val="lv-LV"/>
        </w:rPr>
        <w:t xml:space="preserve"> SIA “FeLM”</w:t>
      </w:r>
      <w:r w:rsidR="002E54AE" w:rsidRPr="001D1056">
        <w:rPr>
          <w:szCs w:val="24"/>
          <w:lang w:val="lv-LV"/>
        </w:rPr>
        <w:t xml:space="preserve"> un </w:t>
      </w:r>
      <w:r w:rsidR="006D16ED" w:rsidRPr="001D1056">
        <w:rPr>
          <w:szCs w:val="24"/>
          <w:lang w:val="lv-LV"/>
        </w:rPr>
        <w:t>SIA “REAP”</w:t>
      </w:r>
      <w:r w:rsidR="002E54AE" w:rsidRPr="001D1056">
        <w:rPr>
          <w:szCs w:val="24"/>
          <w:lang w:val="lv-LV"/>
        </w:rPr>
        <w:t>)</w:t>
      </w:r>
      <w:r w:rsidRPr="001D1056">
        <w:rPr>
          <w:szCs w:val="24"/>
          <w:lang w:val="lv-LV"/>
        </w:rPr>
        <w:t xml:space="preserve"> Tehniskajai specifikācijai atbilstoš</w:t>
      </w:r>
      <w:r w:rsidR="002E54AE" w:rsidRPr="001D1056">
        <w:rPr>
          <w:szCs w:val="24"/>
          <w:lang w:val="lv-LV"/>
        </w:rPr>
        <w:t>u</w:t>
      </w:r>
      <w:r w:rsidRPr="001D1056">
        <w:rPr>
          <w:szCs w:val="24"/>
          <w:lang w:val="lv-LV"/>
        </w:rPr>
        <w:t xml:space="preserve"> apdrošināšanas pakalpojum</w:t>
      </w:r>
      <w:r w:rsidR="002E54AE" w:rsidRPr="001D1056">
        <w:rPr>
          <w:szCs w:val="24"/>
          <w:lang w:val="lv-LV"/>
        </w:rPr>
        <w:t xml:space="preserve">u. Atsevišķu SIA “FeLM” un </w:t>
      </w:r>
      <w:r w:rsidR="006D16ED" w:rsidRPr="001D1056">
        <w:rPr>
          <w:szCs w:val="24"/>
          <w:lang w:val="lv-LV"/>
        </w:rPr>
        <w:t>SIA “REAP”</w:t>
      </w:r>
      <w:r w:rsidR="002E54AE" w:rsidRPr="001D1056">
        <w:rPr>
          <w:szCs w:val="24"/>
          <w:lang w:val="lv-LV"/>
        </w:rPr>
        <w:t xml:space="preserve"> līgumcenu (prēmiju) pretendent</w:t>
      </w:r>
      <w:r w:rsidR="00A5254F" w:rsidRPr="001D1056">
        <w:rPr>
          <w:szCs w:val="24"/>
          <w:lang w:val="lv-LV"/>
        </w:rPr>
        <w:t>am</w:t>
      </w:r>
      <w:r w:rsidR="002E54AE" w:rsidRPr="001D1056">
        <w:rPr>
          <w:szCs w:val="24"/>
          <w:lang w:val="lv-LV"/>
        </w:rPr>
        <w:t xml:space="preserve"> </w:t>
      </w:r>
      <w:r w:rsidR="00A5254F" w:rsidRPr="001D1056">
        <w:rPr>
          <w:szCs w:val="24"/>
          <w:lang w:val="lv-LV"/>
        </w:rPr>
        <w:t>būs jā</w:t>
      </w:r>
      <w:r w:rsidR="002E54AE" w:rsidRPr="001D1056">
        <w:rPr>
          <w:szCs w:val="24"/>
          <w:lang w:val="lv-LV"/>
        </w:rPr>
        <w:t xml:space="preserve">norāda </w:t>
      </w:r>
      <w:r w:rsidR="006813C0" w:rsidRPr="001D1056">
        <w:rPr>
          <w:szCs w:val="24"/>
          <w:lang w:val="lv-LV"/>
        </w:rPr>
        <w:t xml:space="preserve">iepirkuma </w:t>
      </w:r>
      <w:r w:rsidR="002E54AE" w:rsidRPr="001D1056">
        <w:rPr>
          <w:szCs w:val="24"/>
          <w:lang w:val="lv-LV"/>
        </w:rPr>
        <w:t>līguma slēgšanas gadījumā;</w:t>
      </w:r>
      <w:r w:rsidRPr="001D1056">
        <w:rPr>
          <w:szCs w:val="24"/>
          <w:lang w:val="lv-LV"/>
        </w:rPr>
        <w:t xml:space="preserve"> </w:t>
      </w:r>
    </w:p>
    <w:p w:rsidR="00661E13" w:rsidRPr="001D1056" w:rsidRDefault="00661E13" w:rsidP="00661E13">
      <w:pPr>
        <w:pStyle w:val="BodyText"/>
        <w:spacing w:before="0" w:after="0"/>
        <w:ind w:left="426" w:right="-72"/>
        <w:rPr>
          <w:szCs w:val="24"/>
        </w:rPr>
      </w:pPr>
      <w:r w:rsidRPr="001D1056">
        <w:rPr>
          <w:szCs w:val="24"/>
        </w:rPr>
        <w:t>6.10.2. finanšu piedāvājumā cenas ir jānorāda bez pievienotās vērtības nodokļa (PVN) ar ne vairāk kā diviem cipariem aiz komata;</w:t>
      </w:r>
    </w:p>
    <w:p w:rsidR="00661E13" w:rsidRPr="001D1056" w:rsidRDefault="00661E13" w:rsidP="00661E13">
      <w:pPr>
        <w:pStyle w:val="BodyText"/>
        <w:spacing w:before="0" w:after="0"/>
        <w:ind w:left="426" w:right="-72"/>
        <w:rPr>
          <w:szCs w:val="24"/>
        </w:rPr>
      </w:pPr>
      <w:r w:rsidRPr="001D1056">
        <w:rPr>
          <w:szCs w:val="24"/>
        </w:rPr>
        <w:t xml:space="preserve">6.10.3. piedāvātajā cenā jāietver visas izmaksas un visi Latvijas valsts un pašvaldības nodokļi un nodevas bez pievienotās vērtības nodokļa (PVN), kā arī visas tiešās un netiešās izmaksas, kas saistītas ar pakalpojuma veikšanu un ar to saistīto pakalpojumu sniegšanu Pretendenta tehniskajā piedāvājumā noteiktajā apjomā, atbilstoši </w:t>
      </w:r>
      <w:r w:rsidR="00784D89" w:rsidRPr="001D1056">
        <w:rPr>
          <w:szCs w:val="24"/>
        </w:rPr>
        <w:t>N</w:t>
      </w:r>
      <w:r w:rsidRPr="001D1056">
        <w:rPr>
          <w:szCs w:val="24"/>
        </w:rPr>
        <w:t>olikuma</w:t>
      </w:r>
      <w:r w:rsidR="00183B5A" w:rsidRPr="001D1056">
        <w:rPr>
          <w:szCs w:val="24"/>
        </w:rPr>
        <w:t xml:space="preserve"> pretendentiem</w:t>
      </w:r>
      <w:r w:rsidRPr="001D1056">
        <w:rPr>
          <w:szCs w:val="24"/>
        </w:rPr>
        <w:t>, Tehniskās specifikācijas (</w:t>
      </w:r>
      <w:r w:rsidR="00DF1267" w:rsidRPr="001D1056">
        <w:rPr>
          <w:rFonts w:eastAsia="SimSun"/>
          <w:szCs w:val="24"/>
        </w:rPr>
        <w:t xml:space="preserve">Nolikuma pretendentiem </w:t>
      </w:r>
      <w:r w:rsidR="00DF1267" w:rsidRPr="001D1056">
        <w:rPr>
          <w:szCs w:val="24"/>
        </w:rPr>
        <w:t>1.pielikums</w:t>
      </w:r>
      <w:r w:rsidRPr="001D1056">
        <w:rPr>
          <w:szCs w:val="24"/>
        </w:rPr>
        <w:t>) un iepirkuma līguma projekta (</w:t>
      </w:r>
      <w:r w:rsidR="00DF1267" w:rsidRPr="001D1056">
        <w:rPr>
          <w:rFonts w:eastAsia="SimSun"/>
          <w:szCs w:val="24"/>
        </w:rPr>
        <w:t xml:space="preserve">Nolikuma pretendentiem </w:t>
      </w:r>
      <w:r w:rsidR="00DF1267" w:rsidRPr="001D1056">
        <w:rPr>
          <w:szCs w:val="24"/>
        </w:rPr>
        <w:t>3.pielikums</w:t>
      </w:r>
      <w:r w:rsidRPr="001D1056">
        <w:rPr>
          <w:szCs w:val="24"/>
        </w:rPr>
        <w:t>) prasībām;</w:t>
      </w:r>
    </w:p>
    <w:p w:rsidR="00661E13" w:rsidRPr="001D1056" w:rsidRDefault="00661E13" w:rsidP="00661E13">
      <w:pPr>
        <w:pStyle w:val="BodyText"/>
        <w:spacing w:before="0" w:after="0"/>
        <w:ind w:left="426" w:right="-72"/>
        <w:rPr>
          <w:szCs w:val="24"/>
        </w:rPr>
      </w:pPr>
      <w:r w:rsidRPr="001D1056">
        <w:rPr>
          <w:szCs w:val="24"/>
        </w:rPr>
        <w:t>6.10.4. piedāvājumā ietvertā informācija ir vispārpieejama un nav konfidenciāla.</w:t>
      </w:r>
    </w:p>
    <w:p w:rsidR="00661E13" w:rsidRPr="001D1056" w:rsidRDefault="00661E13">
      <w:pPr>
        <w:tabs>
          <w:tab w:val="left" w:pos="1080"/>
        </w:tabs>
        <w:autoSpaceDE w:val="0"/>
        <w:jc w:val="both"/>
        <w:rPr>
          <w:sz w:val="24"/>
          <w:szCs w:val="24"/>
        </w:rPr>
      </w:pPr>
    </w:p>
    <w:p w:rsidR="00100F3F" w:rsidRPr="001D1056" w:rsidRDefault="00661E13">
      <w:pPr>
        <w:tabs>
          <w:tab w:val="left" w:pos="1080"/>
        </w:tabs>
        <w:autoSpaceDE w:val="0"/>
        <w:jc w:val="both"/>
        <w:rPr>
          <w:sz w:val="24"/>
          <w:szCs w:val="24"/>
        </w:rPr>
      </w:pPr>
      <w:r w:rsidRPr="001D1056">
        <w:rPr>
          <w:sz w:val="24"/>
          <w:szCs w:val="24"/>
        </w:rPr>
        <w:t>6.11.</w:t>
      </w:r>
      <w:r w:rsidR="00100F3F" w:rsidRPr="001D1056">
        <w:rPr>
          <w:sz w:val="24"/>
          <w:szCs w:val="24"/>
        </w:rPr>
        <w:t xml:space="preserve"> Tehniskais piedāvājums </w:t>
      </w:r>
      <w:r w:rsidRPr="001D1056">
        <w:rPr>
          <w:sz w:val="24"/>
          <w:szCs w:val="24"/>
        </w:rPr>
        <w:t xml:space="preserve">jāsagatavo un jāiesniedz </w:t>
      </w:r>
      <w:r w:rsidR="00100F3F" w:rsidRPr="001D1056">
        <w:rPr>
          <w:sz w:val="24"/>
          <w:szCs w:val="24"/>
        </w:rPr>
        <w:t>atbilsto</w:t>
      </w:r>
      <w:r w:rsidR="002F4F29" w:rsidRPr="001D1056">
        <w:rPr>
          <w:sz w:val="24"/>
          <w:szCs w:val="24"/>
        </w:rPr>
        <w:t>ši</w:t>
      </w:r>
      <w:r w:rsidRPr="001D1056">
        <w:rPr>
          <w:sz w:val="24"/>
          <w:szCs w:val="24"/>
        </w:rPr>
        <w:t xml:space="preserve"> </w:t>
      </w:r>
      <w:r w:rsidR="00784D89" w:rsidRPr="001D1056">
        <w:rPr>
          <w:sz w:val="24"/>
          <w:szCs w:val="24"/>
        </w:rPr>
        <w:t>N</w:t>
      </w:r>
      <w:r w:rsidRPr="001D1056">
        <w:rPr>
          <w:sz w:val="24"/>
          <w:szCs w:val="24"/>
        </w:rPr>
        <w:t>olikuma pretendentiem un Tehniskajā specifikācijā (</w:t>
      </w:r>
      <w:r w:rsidR="00DF1267" w:rsidRPr="001D1056">
        <w:rPr>
          <w:rFonts w:eastAsia="SimSun"/>
          <w:sz w:val="24"/>
          <w:szCs w:val="24"/>
        </w:rPr>
        <w:t xml:space="preserve">Nolikuma pretendentiem </w:t>
      </w:r>
      <w:r w:rsidR="00DF1267" w:rsidRPr="001D1056">
        <w:rPr>
          <w:sz w:val="24"/>
          <w:szCs w:val="24"/>
        </w:rPr>
        <w:t>1.pielikums</w:t>
      </w:r>
      <w:r w:rsidRPr="001D1056">
        <w:rPr>
          <w:sz w:val="24"/>
          <w:szCs w:val="24"/>
        </w:rPr>
        <w:t xml:space="preserve">) norādītajām prasībām. </w:t>
      </w:r>
      <w:r w:rsidR="00100F3F" w:rsidRPr="001D1056">
        <w:rPr>
          <w:sz w:val="24"/>
          <w:szCs w:val="24"/>
        </w:rPr>
        <w:t xml:space="preserve"> </w:t>
      </w:r>
      <w:r w:rsidRPr="001D1056">
        <w:rPr>
          <w:sz w:val="24"/>
          <w:szCs w:val="24"/>
        </w:rPr>
        <w:t>Tehniskais piedāvājums jāsagatavo tā, lai Iepirkuma komisijai būtu iespējams pārliecināties par Tehniskās specifikācijas prasību izpildi un nepārprotamā veidā iepazīties ar Pretendenta piedāvātajiem nosacījumiem. Tehniskajam piedāvājumam jāpievieno</w:t>
      </w:r>
      <w:r w:rsidR="00100F3F" w:rsidRPr="001D1056">
        <w:rPr>
          <w:sz w:val="24"/>
          <w:szCs w:val="24"/>
        </w:rPr>
        <w:t>:</w:t>
      </w:r>
    </w:p>
    <w:p w:rsidR="00100F3F" w:rsidRPr="001D1056" w:rsidRDefault="00661E13">
      <w:pPr>
        <w:pStyle w:val="naisf"/>
        <w:tabs>
          <w:tab w:val="left" w:pos="1080"/>
        </w:tabs>
        <w:autoSpaceDE w:val="0"/>
        <w:spacing w:before="0" w:after="0"/>
        <w:ind w:left="426" w:firstLine="0"/>
        <w:rPr>
          <w:szCs w:val="24"/>
          <w:lang w:val="lv-LV"/>
        </w:rPr>
      </w:pPr>
      <w:r w:rsidRPr="001D1056">
        <w:rPr>
          <w:szCs w:val="24"/>
          <w:lang w:val="lv-LV"/>
        </w:rPr>
        <w:lastRenderedPageBreak/>
        <w:t>6.11</w:t>
      </w:r>
      <w:r w:rsidR="00100F3F" w:rsidRPr="001D1056">
        <w:rPr>
          <w:szCs w:val="24"/>
          <w:lang w:val="lv-LV"/>
        </w:rPr>
        <w:t>.1. </w:t>
      </w:r>
      <w:r w:rsidR="00B16EE8" w:rsidRPr="001D1056">
        <w:rPr>
          <w:szCs w:val="24"/>
          <w:lang w:val="lv-LV"/>
        </w:rPr>
        <w:t xml:space="preserve">vadošo amatpersonu </w:t>
      </w:r>
      <w:r w:rsidR="00100F3F" w:rsidRPr="001D1056">
        <w:rPr>
          <w:szCs w:val="24"/>
          <w:lang w:val="lv-LV"/>
        </w:rPr>
        <w:t>civiltiesiskās atbildības apdrošināšanas, tajā skaitā visu paplašinā</w:t>
      </w:r>
      <w:r w:rsidR="007B5F38" w:rsidRPr="001D1056">
        <w:rPr>
          <w:szCs w:val="24"/>
          <w:lang w:val="lv-LV"/>
        </w:rPr>
        <w:t>jumu un ierobežojumu, noteikumi</w:t>
      </w:r>
      <w:r w:rsidR="00100F3F" w:rsidRPr="001D1056">
        <w:rPr>
          <w:szCs w:val="24"/>
          <w:lang w:val="lv-LV"/>
        </w:rPr>
        <w:t>;</w:t>
      </w:r>
    </w:p>
    <w:p w:rsidR="00100F3F" w:rsidRPr="001D1056" w:rsidRDefault="00661E13">
      <w:pPr>
        <w:pStyle w:val="naisf"/>
        <w:tabs>
          <w:tab w:val="left" w:pos="1080"/>
        </w:tabs>
        <w:autoSpaceDE w:val="0"/>
        <w:spacing w:before="0" w:after="0"/>
        <w:ind w:left="426" w:firstLine="0"/>
        <w:rPr>
          <w:szCs w:val="24"/>
          <w:lang w:val="lv-LV"/>
        </w:rPr>
      </w:pPr>
      <w:r w:rsidRPr="001D1056">
        <w:rPr>
          <w:szCs w:val="24"/>
          <w:lang w:val="lv-LV"/>
        </w:rPr>
        <w:t>6.11</w:t>
      </w:r>
      <w:r w:rsidR="007B5F38" w:rsidRPr="001D1056">
        <w:rPr>
          <w:szCs w:val="24"/>
          <w:lang w:val="lv-LV"/>
        </w:rPr>
        <w:t>.2.  polises paraugs</w:t>
      </w:r>
      <w:r w:rsidR="00100F3F" w:rsidRPr="001D1056">
        <w:rPr>
          <w:szCs w:val="24"/>
          <w:lang w:val="lv-LV"/>
        </w:rPr>
        <w:t>.</w:t>
      </w:r>
    </w:p>
    <w:p w:rsidR="00100F3F" w:rsidRPr="001D1056" w:rsidRDefault="00E75C94" w:rsidP="00E24A84">
      <w:pPr>
        <w:pStyle w:val="BodyText"/>
        <w:spacing w:before="0" w:after="0"/>
        <w:ind w:right="-72"/>
        <w:rPr>
          <w:szCs w:val="24"/>
        </w:rPr>
      </w:pPr>
      <w:r w:rsidRPr="001D1056">
        <w:rPr>
          <w:szCs w:val="24"/>
        </w:rPr>
        <w:t>6.</w:t>
      </w:r>
      <w:r w:rsidR="007B5F38" w:rsidRPr="001D1056">
        <w:rPr>
          <w:szCs w:val="24"/>
        </w:rPr>
        <w:t>12</w:t>
      </w:r>
      <w:r w:rsidRPr="001D1056">
        <w:rPr>
          <w:szCs w:val="24"/>
        </w:rPr>
        <w:t xml:space="preserve">. </w:t>
      </w:r>
      <w:r w:rsidR="00100F3F" w:rsidRPr="001D1056">
        <w:rPr>
          <w:szCs w:val="24"/>
        </w:rPr>
        <w:t xml:space="preserve">Pretendents ir atbildīgs par sniegto ziņu patiesumu. </w:t>
      </w:r>
    </w:p>
    <w:p w:rsidR="00100F3F" w:rsidRPr="001D1056" w:rsidRDefault="00100F3F">
      <w:pPr>
        <w:jc w:val="both"/>
        <w:rPr>
          <w:sz w:val="24"/>
          <w:szCs w:val="24"/>
        </w:rPr>
      </w:pPr>
    </w:p>
    <w:p w:rsidR="0031665C" w:rsidRPr="001D1056" w:rsidRDefault="007B5F38" w:rsidP="0031665C">
      <w:pPr>
        <w:jc w:val="both"/>
        <w:rPr>
          <w:b/>
          <w:sz w:val="24"/>
          <w:szCs w:val="24"/>
        </w:rPr>
      </w:pPr>
      <w:r w:rsidRPr="001D1056">
        <w:rPr>
          <w:b/>
          <w:sz w:val="24"/>
          <w:szCs w:val="24"/>
        </w:rPr>
        <w:t>7</w:t>
      </w:r>
      <w:r w:rsidR="0031665C" w:rsidRPr="001D1056">
        <w:rPr>
          <w:b/>
          <w:sz w:val="24"/>
          <w:szCs w:val="24"/>
        </w:rPr>
        <w:t>. Piedāvājum</w:t>
      </w:r>
      <w:r w:rsidR="00800B49" w:rsidRPr="001D1056">
        <w:rPr>
          <w:b/>
          <w:sz w:val="24"/>
          <w:szCs w:val="24"/>
        </w:rPr>
        <w:t>a</w:t>
      </w:r>
      <w:r w:rsidR="0031665C" w:rsidRPr="001D1056">
        <w:rPr>
          <w:b/>
          <w:sz w:val="24"/>
          <w:szCs w:val="24"/>
        </w:rPr>
        <w:t xml:space="preserve"> noformēšana</w:t>
      </w:r>
    </w:p>
    <w:p w:rsidR="00800B49" w:rsidRPr="001D1056" w:rsidRDefault="007B5F38" w:rsidP="00E51841">
      <w:pPr>
        <w:pStyle w:val="BodyTextIndent3"/>
        <w:spacing w:before="0" w:after="0"/>
        <w:ind w:firstLine="0"/>
        <w:rPr>
          <w:szCs w:val="24"/>
        </w:rPr>
      </w:pPr>
      <w:r w:rsidRPr="001D1056">
        <w:rPr>
          <w:szCs w:val="24"/>
        </w:rPr>
        <w:t>7</w:t>
      </w:r>
      <w:r w:rsidR="0031665C" w:rsidRPr="001D1056">
        <w:rPr>
          <w:szCs w:val="24"/>
        </w:rPr>
        <w:t>.1. Piedāvājumam pilnībā jāatbilst Tehniskajā specifikācijā (</w:t>
      </w:r>
      <w:r w:rsidR="00800B49" w:rsidRPr="001D1056">
        <w:rPr>
          <w:rFonts w:eastAsia="SimSun"/>
          <w:szCs w:val="24"/>
        </w:rPr>
        <w:t xml:space="preserve">Nolikuma pretendentiem </w:t>
      </w:r>
      <w:r w:rsidR="00800B49" w:rsidRPr="001D1056">
        <w:rPr>
          <w:szCs w:val="24"/>
        </w:rPr>
        <w:t>1.pielikums</w:t>
      </w:r>
      <w:r w:rsidR="0031665C" w:rsidRPr="001D1056">
        <w:rPr>
          <w:szCs w:val="24"/>
        </w:rPr>
        <w:t xml:space="preserve">) izvirzītajām prasībām. </w:t>
      </w:r>
      <w:r w:rsidR="00800B49" w:rsidRPr="001D1056">
        <w:rPr>
          <w:szCs w:val="24"/>
        </w:rPr>
        <w:t xml:space="preserve">Piedāvājuma variantus iesniegt nedrīkst. </w:t>
      </w:r>
    </w:p>
    <w:p w:rsidR="00800B49" w:rsidRPr="001D1056" w:rsidRDefault="007B5F38" w:rsidP="00E51841">
      <w:pPr>
        <w:pStyle w:val="BodyTextIndent3"/>
        <w:spacing w:before="0" w:after="0"/>
        <w:ind w:firstLine="0"/>
        <w:rPr>
          <w:rFonts w:eastAsia="SimSun"/>
          <w:szCs w:val="24"/>
        </w:rPr>
      </w:pPr>
      <w:r w:rsidRPr="001D1056">
        <w:rPr>
          <w:rFonts w:eastAsia="SimSun"/>
          <w:szCs w:val="24"/>
        </w:rPr>
        <w:t>7.2</w:t>
      </w:r>
      <w:r w:rsidR="0031665C" w:rsidRPr="001D1056">
        <w:rPr>
          <w:rFonts w:eastAsia="SimSun"/>
          <w:szCs w:val="24"/>
        </w:rPr>
        <w:t>.</w:t>
      </w:r>
      <w:r w:rsidR="00800B49" w:rsidRPr="001D1056">
        <w:rPr>
          <w:rFonts w:eastAsia="SimSun"/>
          <w:szCs w:val="24"/>
        </w:rPr>
        <w:t xml:space="preserve"> Piedāvājumu, kā arī aizpildītos pielikumus paraksta Pretendenta pārstāvis. Ja piedāvājumu paraksta persona, kurai nav likumiskās pārstāvības tiesības, piedāvājumam tiek pievienota pilnvara pārstāvēt Pretendentu.</w:t>
      </w:r>
      <w:r w:rsidR="0031665C" w:rsidRPr="001D1056">
        <w:rPr>
          <w:rFonts w:eastAsia="SimSun"/>
          <w:szCs w:val="24"/>
        </w:rPr>
        <w:t xml:space="preserve"> </w:t>
      </w:r>
    </w:p>
    <w:p w:rsidR="0031665C" w:rsidRPr="001D1056" w:rsidRDefault="007B5F38" w:rsidP="00E51841">
      <w:pPr>
        <w:autoSpaceDE w:val="0"/>
        <w:autoSpaceDN w:val="0"/>
        <w:adjustRightInd w:val="0"/>
        <w:jc w:val="both"/>
        <w:rPr>
          <w:rFonts w:eastAsia="SimSun"/>
          <w:sz w:val="24"/>
          <w:szCs w:val="24"/>
        </w:rPr>
      </w:pPr>
      <w:r w:rsidRPr="001D1056">
        <w:rPr>
          <w:rFonts w:eastAsia="SimSun"/>
          <w:sz w:val="24"/>
          <w:szCs w:val="24"/>
        </w:rPr>
        <w:t>7.</w:t>
      </w:r>
      <w:r w:rsidR="0031665C" w:rsidRPr="001D1056">
        <w:rPr>
          <w:rFonts w:eastAsia="SimSun"/>
          <w:sz w:val="24"/>
          <w:szCs w:val="24"/>
        </w:rPr>
        <w:t>3. Piedāvājums jāiesniedz slēgtā, aizlīmētā un aizzīmogotā aploksnē, uz kuras jānorāda:</w:t>
      </w:r>
    </w:p>
    <w:p w:rsidR="0031665C" w:rsidRPr="001D1056" w:rsidRDefault="007B5F38" w:rsidP="00E51841">
      <w:pPr>
        <w:autoSpaceDE w:val="0"/>
        <w:autoSpaceDN w:val="0"/>
        <w:adjustRightInd w:val="0"/>
        <w:ind w:left="709"/>
        <w:jc w:val="both"/>
        <w:rPr>
          <w:rFonts w:eastAsia="SimSun"/>
          <w:sz w:val="24"/>
          <w:szCs w:val="24"/>
        </w:rPr>
      </w:pPr>
      <w:r w:rsidRPr="001D1056">
        <w:rPr>
          <w:rFonts w:eastAsia="SimSun"/>
          <w:sz w:val="24"/>
          <w:szCs w:val="24"/>
        </w:rPr>
        <w:t>7</w:t>
      </w:r>
      <w:r w:rsidR="0031665C" w:rsidRPr="001D1056">
        <w:rPr>
          <w:rFonts w:eastAsia="SimSun"/>
          <w:sz w:val="24"/>
          <w:szCs w:val="24"/>
        </w:rPr>
        <w:t>.3.1. Pasūtītāja nosaukums un adrese;</w:t>
      </w:r>
    </w:p>
    <w:p w:rsidR="0031665C" w:rsidRPr="001D1056" w:rsidRDefault="007B5F38" w:rsidP="00E51841">
      <w:pPr>
        <w:autoSpaceDE w:val="0"/>
        <w:autoSpaceDN w:val="0"/>
        <w:adjustRightInd w:val="0"/>
        <w:ind w:left="709"/>
        <w:jc w:val="both"/>
        <w:rPr>
          <w:rFonts w:eastAsia="SimSun"/>
          <w:sz w:val="24"/>
          <w:szCs w:val="24"/>
        </w:rPr>
      </w:pPr>
      <w:r w:rsidRPr="001D1056">
        <w:rPr>
          <w:rFonts w:eastAsia="SimSun"/>
          <w:sz w:val="24"/>
          <w:szCs w:val="24"/>
        </w:rPr>
        <w:t>7</w:t>
      </w:r>
      <w:r w:rsidR="0031665C" w:rsidRPr="001D1056">
        <w:rPr>
          <w:rFonts w:eastAsia="SimSun"/>
          <w:sz w:val="24"/>
          <w:szCs w:val="24"/>
        </w:rPr>
        <w:t>.3.2. Pretendenta nosaukums un juridiskā adrese;</w:t>
      </w:r>
    </w:p>
    <w:p w:rsidR="0031665C" w:rsidRPr="001D1056" w:rsidRDefault="007B5F38" w:rsidP="00E51841">
      <w:pPr>
        <w:ind w:left="709"/>
        <w:jc w:val="both"/>
        <w:rPr>
          <w:sz w:val="24"/>
          <w:szCs w:val="24"/>
        </w:rPr>
      </w:pPr>
      <w:r w:rsidRPr="001D1056">
        <w:rPr>
          <w:rFonts w:eastAsia="SimSun"/>
          <w:sz w:val="24"/>
          <w:szCs w:val="24"/>
        </w:rPr>
        <w:t xml:space="preserve">7.3.3. atzīme: </w:t>
      </w:r>
      <w:r w:rsidRPr="001D1056">
        <w:rPr>
          <w:rFonts w:eastAsia="SimSun"/>
          <w:iCs/>
          <w:sz w:val="24"/>
          <w:szCs w:val="24"/>
        </w:rPr>
        <w:t>“Piedāvājums iepirkumam</w:t>
      </w:r>
      <w:r w:rsidR="0031665C" w:rsidRPr="001D1056">
        <w:rPr>
          <w:sz w:val="24"/>
          <w:szCs w:val="24"/>
        </w:rPr>
        <w:t xml:space="preserve"> </w:t>
      </w:r>
      <w:r w:rsidR="00800B49" w:rsidRPr="001D1056">
        <w:rPr>
          <w:sz w:val="24"/>
          <w:szCs w:val="24"/>
        </w:rPr>
        <w:t>AS “Publisko aktīvu pārvaldītājs Possessor”</w:t>
      </w:r>
      <w:r w:rsidR="00EB1C56" w:rsidRPr="001D1056">
        <w:rPr>
          <w:sz w:val="24"/>
          <w:szCs w:val="24"/>
        </w:rPr>
        <w:t>,</w:t>
      </w:r>
      <w:r w:rsidR="0031665C" w:rsidRPr="001D1056">
        <w:rPr>
          <w:sz w:val="24"/>
          <w:szCs w:val="24"/>
        </w:rPr>
        <w:t xml:space="preserve"> SIA “FeLM” </w:t>
      </w:r>
      <w:r w:rsidR="00EB1C56" w:rsidRPr="001D1056">
        <w:rPr>
          <w:sz w:val="24"/>
          <w:szCs w:val="24"/>
        </w:rPr>
        <w:t xml:space="preserve">un </w:t>
      </w:r>
      <w:r w:rsidR="003837CC" w:rsidRPr="001D1056">
        <w:rPr>
          <w:sz w:val="24"/>
          <w:szCs w:val="24"/>
        </w:rPr>
        <w:t>SIA “REAP”</w:t>
      </w:r>
      <w:r w:rsidR="00EB1C56" w:rsidRPr="001D1056">
        <w:rPr>
          <w:sz w:val="24"/>
          <w:szCs w:val="24"/>
        </w:rPr>
        <w:t xml:space="preserve"> </w:t>
      </w:r>
      <w:r w:rsidR="0031665C" w:rsidRPr="001D1056">
        <w:rPr>
          <w:sz w:val="24"/>
          <w:szCs w:val="24"/>
        </w:rPr>
        <w:t>vadošo amatpersonu civiltiesiskās atbildības apdrošināšana”</w:t>
      </w:r>
      <w:r w:rsidRPr="001D1056">
        <w:rPr>
          <w:sz w:val="24"/>
          <w:szCs w:val="24"/>
        </w:rPr>
        <w:t>, iepir</w:t>
      </w:r>
      <w:r w:rsidR="003837CC" w:rsidRPr="001D1056">
        <w:rPr>
          <w:sz w:val="24"/>
          <w:szCs w:val="24"/>
        </w:rPr>
        <w:t>ku</w:t>
      </w:r>
      <w:r w:rsidR="00BE521B" w:rsidRPr="001D1056">
        <w:rPr>
          <w:sz w:val="24"/>
          <w:szCs w:val="24"/>
        </w:rPr>
        <w:t>ma identifikācijas Nr.PA/201</w:t>
      </w:r>
      <w:r w:rsidR="00800B49" w:rsidRPr="001D1056">
        <w:rPr>
          <w:sz w:val="24"/>
          <w:szCs w:val="24"/>
        </w:rPr>
        <w:t>9/__</w:t>
      </w:r>
      <w:r w:rsidRPr="001D1056">
        <w:rPr>
          <w:sz w:val="24"/>
          <w:szCs w:val="24"/>
        </w:rPr>
        <w:t>”</w:t>
      </w:r>
      <w:r w:rsidR="0031665C" w:rsidRPr="001D1056">
        <w:rPr>
          <w:sz w:val="24"/>
          <w:szCs w:val="24"/>
        </w:rPr>
        <w:t>.</w:t>
      </w:r>
    </w:p>
    <w:p w:rsidR="00800B49" w:rsidRPr="001D1056" w:rsidRDefault="00800B49" w:rsidP="00800B49">
      <w:pPr>
        <w:pStyle w:val="BodyTextIndent3"/>
        <w:spacing w:before="0" w:after="0"/>
        <w:ind w:firstLine="0"/>
        <w:rPr>
          <w:rFonts w:eastAsia="SimSun"/>
          <w:szCs w:val="24"/>
        </w:rPr>
      </w:pPr>
      <w:r w:rsidRPr="001D1056">
        <w:rPr>
          <w:rFonts w:eastAsia="SimSun"/>
          <w:szCs w:val="24"/>
        </w:rPr>
        <w:t>7.4. Piedāvājums sastāv no pieteikuma un finanšu piedāvājuma, tehniskā piedāvājuma un tiem pievienotiem 6.punktā noteiktajiem dokumentiem.</w:t>
      </w:r>
    </w:p>
    <w:p w:rsidR="00800B49" w:rsidRPr="001D1056" w:rsidRDefault="00800B49" w:rsidP="00800B49">
      <w:pPr>
        <w:pStyle w:val="BodyTextIndent3"/>
        <w:spacing w:before="0" w:after="0"/>
        <w:ind w:firstLine="0"/>
        <w:rPr>
          <w:rFonts w:eastAsia="SimSun"/>
          <w:szCs w:val="24"/>
        </w:rPr>
      </w:pPr>
      <w:r w:rsidRPr="001D1056">
        <w:rPr>
          <w:rFonts w:eastAsia="SimSun"/>
          <w:szCs w:val="24"/>
        </w:rPr>
        <w:t xml:space="preserve">7.5. </w:t>
      </w:r>
      <w:r w:rsidRPr="001D1056">
        <w:rPr>
          <w:szCs w:val="24"/>
        </w:rPr>
        <w:t>Visiem dokumentiem jābūt noformētiem tā, lai tiem būtu juridisks spēks saskaņā ar Dokumentu juridiskā spēka likumu un Ministru kabineta 2018.gada 4.septembra noteikumiem Nr.558 “Dokumentu izstrādāšanas un noformēšanas kārtība”.</w:t>
      </w:r>
    </w:p>
    <w:p w:rsidR="0031665C" w:rsidRPr="001D1056" w:rsidRDefault="007B5F38" w:rsidP="0031665C">
      <w:pPr>
        <w:widowControl w:val="0"/>
        <w:tabs>
          <w:tab w:val="left" w:pos="1080"/>
        </w:tabs>
        <w:jc w:val="both"/>
        <w:rPr>
          <w:sz w:val="24"/>
          <w:szCs w:val="24"/>
        </w:rPr>
      </w:pPr>
      <w:r w:rsidRPr="001D1056">
        <w:rPr>
          <w:rFonts w:eastAsia="SimSun"/>
          <w:sz w:val="24"/>
          <w:szCs w:val="24"/>
        </w:rPr>
        <w:t>7.</w:t>
      </w:r>
      <w:r w:rsidR="00800B49" w:rsidRPr="001D1056">
        <w:rPr>
          <w:rFonts w:eastAsia="SimSun"/>
          <w:sz w:val="24"/>
          <w:szCs w:val="24"/>
        </w:rPr>
        <w:t>6</w:t>
      </w:r>
      <w:r w:rsidR="0031665C" w:rsidRPr="001D1056">
        <w:rPr>
          <w:rFonts w:eastAsia="SimSun"/>
          <w:sz w:val="24"/>
          <w:szCs w:val="24"/>
        </w:rPr>
        <w:t xml:space="preserve">. </w:t>
      </w:r>
      <w:r w:rsidR="0031665C" w:rsidRPr="001D1056">
        <w:rPr>
          <w:sz w:val="24"/>
          <w:szCs w:val="24"/>
        </w:rPr>
        <w:t>Pretendenta atlases dokumenti un tehniskā dokumentācija var būt latviešu vai angļu valodā. Citā valodā sagatavotiem piedāvājuma dokumentiem jāpievieno Pretendenta paraksta tiesīgas personas apliecināts tulkojums latviešu valodā.</w:t>
      </w:r>
    </w:p>
    <w:p w:rsidR="0031665C" w:rsidRPr="001D1056" w:rsidRDefault="007B5F38" w:rsidP="0031665C">
      <w:pPr>
        <w:autoSpaceDE w:val="0"/>
        <w:autoSpaceDN w:val="0"/>
        <w:adjustRightInd w:val="0"/>
        <w:jc w:val="both"/>
        <w:rPr>
          <w:rFonts w:eastAsia="SimSun"/>
          <w:sz w:val="24"/>
          <w:szCs w:val="24"/>
        </w:rPr>
      </w:pPr>
      <w:r w:rsidRPr="001D1056">
        <w:rPr>
          <w:rFonts w:eastAsia="SimSun"/>
          <w:sz w:val="24"/>
          <w:szCs w:val="24"/>
        </w:rPr>
        <w:t>7.</w:t>
      </w:r>
      <w:r w:rsidR="00800B49" w:rsidRPr="001D1056">
        <w:rPr>
          <w:rFonts w:eastAsia="SimSun"/>
          <w:sz w:val="24"/>
          <w:szCs w:val="24"/>
        </w:rPr>
        <w:t>7</w:t>
      </w:r>
      <w:r w:rsidR="0031665C" w:rsidRPr="001D1056">
        <w:rPr>
          <w:rFonts w:eastAsia="SimSun"/>
          <w:sz w:val="24"/>
          <w:szCs w:val="24"/>
        </w:rPr>
        <w:t xml:space="preserve">. </w:t>
      </w:r>
      <w:r w:rsidR="00800B49" w:rsidRPr="001D1056">
        <w:rPr>
          <w:rFonts w:eastAsia="SimSun"/>
          <w:sz w:val="24"/>
          <w:szCs w:val="24"/>
        </w:rPr>
        <w:t>Piedāvājums jāsagatavo un jāiesniedz rakstveidā, latviešu valodā ar satura rādītāju, lapām jābūt cauršūtām ar diegu un sanumurētām. Uz pēdējās lapas aizmugures cauršūšanai izmantojamais diegs nostiprināms ar pārlīmētu lapu, uz kuras norādīts cauršūto lapu skaits, ko ar savu parakstu apliecina Pretendenta pārstāvis.</w:t>
      </w:r>
    </w:p>
    <w:p w:rsidR="0031665C" w:rsidRPr="001D1056" w:rsidRDefault="007B5F38" w:rsidP="0031665C">
      <w:pPr>
        <w:autoSpaceDE w:val="0"/>
        <w:autoSpaceDN w:val="0"/>
        <w:adjustRightInd w:val="0"/>
        <w:jc w:val="both"/>
        <w:rPr>
          <w:rFonts w:eastAsia="SimSun"/>
          <w:sz w:val="24"/>
          <w:szCs w:val="24"/>
        </w:rPr>
      </w:pPr>
      <w:r w:rsidRPr="001D1056">
        <w:rPr>
          <w:rFonts w:eastAsia="SimSun"/>
          <w:sz w:val="24"/>
          <w:szCs w:val="24"/>
        </w:rPr>
        <w:t>7</w:t>
      </w:r>
      <w:r w:rsidR="0031665C" w:rsidRPr="001D1056">
        <w:rPr>
          <w:rFonts w:eastAsia="SimSun"/>
          <w:sz w:val="24"/>
          <w:szCs w:val="24"/>
        </w:rPr>
        <w:t>.</w:t>
      </w:r>
      <w:r w:rsidR="00800B49" w:rsidRPr="001D1056">
        <w:rPr>
          <w:rFonts w:eastAsia="SimSun"/>
          <w:sz w:val="24"/>
          <w:szCs w:val="24"/>
        </w:rPr>
        <w:t>8</w:t>
      </w:r>
      <w:r w:rsidR="0031665C" w:rsidRPr="001D1056">
        <w:rPr>
          <w:rFonts w:eastAsia="SimSun"/>
          <w:sz w:val="24"/>
          <w:szCs w:val="24"/>
        </w:rPr>
        <w:t>. Piedāvājumā iekļautajiem dokumentiem ir jābūt skaidri salasāmiem, bez iestarpinājumiem, dzēsumiem vai labojumiem.</w:t>
      </w:r>
    </w:p>
    <w:p w:rsidR="0031665C" w:rsidRPr="001D1056" w:rsidRDefault="007B5F38" w:rsidP="0031665C">
      <w:pPr>
        <w:widowControl w:val="0"/>
        <w:tabs>
          <w:tab w:val="left" w:pos="1080"/>
        </w:tabs>
        <w:jc w:val="both"/>
        <w:rPr>
          <w:sz w:val="24"/>
          <w:szCs w:val="24"/>
        </w:rPr>
      </w:pPr>
      <w:r w:rsidRPr="001D1056">
        <w:rPr>
          <w:rFonts w:eastAsia="SimSun"/>
          <w:sz w:val="24"/>
          <w:szCs w:val="24"/>
        </w:rPr>
        <w:t>7</w:t>
      </w:r>
      <w:r w:rsidR="0031665C" w:rsidRPr="001D1056">
        <w:rPr>
          <w:rFonts w:eastAsia="SimSun"/>
          <w:sz w:val="24"/>
          <w:szCs w:val="24"/>
        </w:rPr>
        <w:t>.</w:t>
      </w:r>
      <w:r w:rsidR="00800B49" w:rsidRPr="001D1056">
        <w:rPr>
          <w:rFonts w:eastAsia="SimSun"/>
          <w:sz w:val="24"/>
          <w:szCs w:val="24"/>
        </w:rPr>
        <w:t>9</w:t>
      </w:r>
      <w:r w:rsidR="0031665C" w:rsidRPr="001D1056">
        <w:rPr>
          <w:rFonts w:eastAsia="SimSun"/>
          <w:sz w:val="24"/>
          <w:szCs w:val="24"/>
        </w:rPr>
        <w:t xml:space="preserve">. Ja Pretendents iesniedz dokumentu kopijas, </w:t>
      </w:r>
      <w:r w:rsidRPr="001D1056">
        <w:rPr>
          <w:rFonts w:eastAsia="SimSun"/>
          <w:sz w:val="24"/>
          <w:szCs w:val="24"/>
        </w:rPr>
        <w:t>tās jāapliecina spēkā esošajos tiesību aktos noteiktajā kārtībā.</w:t>
      </w:r>
    </w:p>
    <w:p w:rsidR="0031665C" w:rsidRPr="001D1056" w:rsidRDefault="007B5F38" w:rsidP="0031665C">
      <w:pPr>
        <w:widowControl w:val="0"/>
        <w:tabs>
          <w:tab w:val="left" w:pos="1080"/>
        </w:tabs>
        <w:jc w:val="both"/>
        <w:rPr>
          <w:sz w:val="24"/>
          <w:szCs w:val="24"/>
        </w:rPr>
      </w:pPr>
      <w:r w:rsidRPr="001D1056">
        <w:rPr>
          <w:sz w:val="24"/>
          <w:szCs w:val="24"/>
        </w:rPr>
        <w:t>7</w:t>
      </w:r>
      <w:r w:rsidR="0031665C" w:rsidRPr="001D1056">
        <w:rPr>
          <w:sz w:val="24"/>
          <w:szCs w:val="24"/>
        </w:rPr>
        <w:t>.</w:t>
      </w:r>
      <w:r w:rsidR="00800B49" w:rsidRPr="001D1056">
        <w:rPr>
          <w:sz w:val="24"/>
          <w:szCs w:val="24"/>
        </w:rPr>
        <w:t>10</w:t>
      </w:r>
      <w:r w:rsidR="0031665C" w:rsidRPr="001D1056">
        <w:rPr>
          <w:sz w:val="24"/>
          <w:szCs w:val="24"/>
        </w:rPr>
        <w:t>. Piedāvājumā Pretendents norāda, vai attiecībā uz piedāvājuma priekšmetu vai atsevišķām tā daļām nepieciešams ievērot komercnoslēpumu.</w:t>
      </w:r>
    </w:p>
    <w:p w:rsidR="0031665C" w:rsidRPr="001D1056" w:rsidRDefault="007B5F38" w:rsidP="0031665C">
      <w:pPr>
        <w:autoSpaceDE w:val="0"/>
        <w:autoSpaceDN w:val="0"/>
        <w:adjustRightInd w:val="0"/>
        <w:jc w:val="both"/>
        <w:rPr>
          <w:rFonts w:eastAsia="SimSun"/>
          <w:sz w:val="24"/>
          <w:szCs w:val="24"/>
        </w:rPr>
      </w:pPr>
      <w:r w:rsidRPr="001D1056">
        <w:rPr>
          <w:rFonts w:eastAsia="SimSun"/>
          <w:sz w:val="24"/>
          <w:szCs w:val="24"/>
        </w:rPr>
        <w:t>7</w:t>
      </w:r>
      <w:r w:rsidR="0031665C" w:rsidRPr="001D1056">
        <w:rPr>
          <w:rFonts w:eastAsia="SimSun"/>
          <w:sz w:val="24"/>
          <w:szCs w:val="24"/>
        </w:rPr>
        <w:t>.1</w:t>
      </w:r>
      <w:r w:rsidR="00800B49" w:rsidRPr="001D1056">
        <w:rPr>
          <w:rFonts w:eastAsia="SimSun"/>
          <w:sz w:val="24"/>
          <w:szCs w:val="24"/>
        </w:rPr>
        <w:t>1</w:t>
      </w:r>
      <w:r w:rsidR="0031665C" w:rsidRPr="001D1056">
        <w:rPr>
          <w:rFonts w:eastAsia="SimSun"/>
          <w:sz w:val="24"/>
          <w:szCs w:val="24"/>
        </w:rPr>
        <w:t xml:space="preserve">. Iesniegtie piedāvājumi ir Pasūtītāja īpašums, un tie netiek atdoti atpakaļ Pretendentiem, izņemot gadījumus, kad Pretendents atsauc savu piedāvājumu, iesniedz grozījumus, vai piedāvājums tiek saņemts pēc </w:t>
      </w:r>
      <w:r w:rsidR="00784D89" w:rsidRPr="001D1056">
        <w:rPr>
          <w:rFonts w:eastAsia="SimSun"/>
          <w:sz w:val="24"/>
          <w:szCs w:val="24"/>
        </w:rPr>
        <w:t>N</w:t>
      </w:r>
      <w:r w:rsidRPr="001D1056">
        <w:rPr>
          <w:rFonts w:eastAsia="SimSun"/>
          <w:sz w:val="24"/>
          <w:szCs w:val="24"/>
        </w:rPr>
        <w:t>olikuma pretendentiem</w:t>
      </w:r>
      <w:r w:rsidR="0031665C" w:rsidRPr="001D1056">
        <w:rPr>
          <w:rFonts w:eastAsia="SimSun"/>
          <w:sz w:val="24"/>
          <w:szCs w:val="24"/>
        </w:rPr>
        <w:t xml:space="preserve"> </w:t>
      </w:r>
      <w:r w:rsidR="00800B49" w:rsidRPr="001D1056">
        <w:rPr>
          <w:rFonts w:eastAsia="SimSun"/>
          <w:sz w:val="24"/>
          <w:szCs w:val="24"/>
        </w:rPr>
        <w:t>4</w:t>
      </w:r>
      <w:r w:rsidR="0031665C" w:rsidRPr="001D1056">
        <w:rPr>
          <w:rFonts w:eastAsia="SimSun"/>
          <w:sz w:val="24"/>
          <w:szCs w:val="24"/>
        </w:rPr>
        <w:t>.4.punktā minētā termiņa beigām.</w:t>
      </w:r>
    </w:p>
    <w:p w:rsidR="0031665C" w:rsidRPr="001D1056" w:rsidRDefault="0031665C">
      <w:pPr>
        <w:jc w:val="both"/>
        <w:rPr>
          <w:sz w:val="24"/>
          <w:szCs w:val="24"/>
        </w:rPr>
      </w:pPr>
    </w:p>
    <w:p w:rsidR="0090360E" w:rsidRPr="001D1056" w:rsidRDefault="00A638BA" w:rsidP="0090360E">
      <w:pPr>
        <w:keepNext/>
        <w:jc w:val="both"/>
        <w:outlineLvl w:val="0"/>
        <w:rPr>
          <w:b/>
          <w:sz w:val="24"/>
          <w:szCs w:val="24"/>
        </w:rPr>
      </w:pPr>
      <w:r w:rsidRPr="001D1056">
        <w:rPr>
          <w:b/>
          <w:sz w:val="24"/>
          <w:szCs w:val="24"/>
        </w:rPr>
        <w:t>8</w:t>
      </w:r>
      <w:r w:rsidR="0090360E" w:rsidRPr="001D1056">
        <w:rPr>
          <w:b/>
          <w:sz w:val="24"/>
          <w:szCs w:val="24"/>
        </w:rPr>
        <w:t>. Piedāvājumu vērtēšana</w:t>
      </w:r>
      <w:r w:rsidR="00DF38FB" w:rsidRPr="001D1056">
        <w:rPr>
          <w:b/>
          <w:sz w:val="24"/>
          <w:szCs w:val="24"/>
        </w:rPr>
        <w:t xml:space="preserve"> un</w:t>
      </w:r>
      <w:r w:rsidRPr="001D1056">
        <w:rPr>
          <w:b/>
          <w:sz w:val="24"/>
          <w:szCs w:val="24"/>
        </w:rPr>
        <w:t xml:space="preserve"> izvēles kritērijs</w:t>
      </w:r>
      <w:r w:rsidR="00DF38FB" w:rsidRPr="001D1056">
        <w:rPr>
          <w:b/>
          <w:sz w:val="24"/>
          <w:szCs w:val="24"/>
        </w:rPr>
        <w:t>:</w:t>
      </w:r>
    </w:p>
    <w:p w:rsidR="005030D1" w:rsidRPr="001D1056" w:rsidRDefault="0022001E" w:rsidP="003837CC">
      <w:pPr>
        <w:autoSpaceDE w:val="0"/>
        <w:autoSpaceDN w:val="0"/>
        <w:adjustRightInd w:val="0"/>
        <w:jc w:val="both"/>
        <w:rPr>
          <w:rFonts w:eastAsia="SimSun"/>
          <w:sz w:val="24"/>
          <w:szCs w:val="24"/>
        </w:rPr>
      </w:pPr>
      <w:r w:rsidRPr="001D1056">
        <w:rPr>
          <w:rFonts w:eastAsia="SimSun"/>
          <w:sz w:val="24"/>
          <w:szCs w:val="24"/>
        </w:rPr>
        <w:t>8</w:t>
      </w:r>
      <w:r w:rsidR="005030D1" w:rsidRPr="001D1056">
        <w:rPr>
          <w:rFonts w:eastAsia="SimSun"/>
          <w:sz w:val="24"/>
          <w:szCs w:val="24"/>
        </w:rPr>
        <w:t>.1. Vērtēšana notiek secīgi šādos posmos:</w:t>
      </w:r>
    </w:p>
    <w:p w:rsidR="005030D1" w:rsidRPr="001D1056" w:rsidRDefault="0022001E" w:rsidP="00B73A0B">
      <w:pPr>
        <w:autoSpaceDE w:val="0"/>
        <w:autoSpaceDN w:val="0"/>
        <w:adjustRightInd w:val="0"/>
        <w:ind w:left="567"/>
        <w:jc w:val="both"/>
        <w:rPr>
          <w:rFonts w:eastAsia="SimSun"/>
          <w:sz w:val="24"/>
          <w:szCs w:val="24"/>
        </w:rPr>
      </w:pPr>
      <w:r w:rsidRPr="001D1056">
        <w:rPr>
          <w:rFonts w:eastAsia="SimSun"/>
          <w:sz w:val="24"/>
          <w:szCs w:val="24"/>
        </w:rPr>
        <w:t>8</w:t>
      </w:r>
      <w:r w:rsidR="003837CC" w:rsidRPr="001D1056">
        <w:rPr>
          <w:rFonts w:eastAsia="SimSun"/>
          <w:sz w:val="24"/>
          <w:szCs w:val="24"/>
        </w:rPr>
        <w:t>.1.1.</w:t>
      </w:r>
      <w:r w:rsidR="005030D1" w:rsidRPr="001D1056">
        <w:rPr>
          <w:rFonts w:eastAsia="SimSun"/>
          <w:sz w:val="24"/>
          <w:szCs w:val="24"/>
        </w:rPr>
        <w:t xml:space="preserve"> </w:t>
      </w:r>
      <w:r w:rsidR="003837CC" w:rsidRPr="001D1056">
        <w:rPr>
          <w:sz w:val="24"/>
          <w:szCs w:val="24"/>
        </w:rPr>
        <w:t xml:space="preserve">Pretendenta piedāvājuma noformējuma atbilstības </w:t>
      </w:r>
      <w:r w:rsidR="00784D89" w:rsidRPr="001D1056">
        <w:rPr>
          <w:sz w:val="24"/>
          <w:szCs w:val="24"/>
        </w:rPr>
        <w:t>N</w:t>
      </w:r>
      <w:r w:rsidR="003837CC" w:rsidRPr="001D1056">
        <w:rPr>
          <w:sz w:val="24"/>
          <w:szCs w:val="24"/>
        </w:rPr>
        <w:t>olikuma pretendentiem prasībām</w:t>
      </w:r>
      <w:r w:rsidR="003837CC" w:rsidRPr="001D1056">
        <w:rPr>
          <w:rFonts w:eastAsia="SimSun"/>
          <w:sz w:val="24"/>
          <w:szCs w:val="24"/>
        </w:rPr>
        <w:t xml:space="preserve"> </w:t>
      </w:r>
      <w:r w:rsidR="005030D1" w:rsidRPr="001D1056">
        <w:rPr>
          <w:rFonts w:eastAsia="SimSun"/>
          <w:sz w:val="24"/>
          <w:szCs w:val="24"/>
        </w:rPr>
        <w:t>pārbaude;</w:t>
      </w:r>
      <w:r w:rsidR="003837CC" w:rsidRPr="001D1056">
        <w:rPr>
          <w:rFonts w:eastAsia="SimSun"/>
          <w:sz w:val="24"/>
          <w:szCs w:val="24"/>
        </w:rPr>
        <w:t xml:space="preserve"> Ja I</w:t>
      </w:r>
      <w:r w:rsidR="00B73A0B" w:rsidRPr="001D1056">
        <w:rPr>
          <w:rFonts w:eastAsia="SimSun"/>
          <w:sz w:val="24"/>
          <w:szCs w:val="24"/>
        </w:rPr>
        <w:t xml:space="preserve">epirkuma komisija vērtēšanas procesā konstatēs tādu piedāvājuma neatbilstību noformējuma prasībām, kura var ietekmēt turpmāko </w:t>
      </w:r>
      <w:r w:rsidR="003837CC" w:rsidRPr="001D1056">
        <w:rPr>
          <w:rFonts w:eastAsia="SimSun"/>
          <w:sz w:val="24"/>
          <w:szCs w:val="24"/>
        </w:rPr>
        <w:t>lēmumu pieņemšanu attiecībā uz Pretendentu, I</w:t>
      </w:r>
      <w:r w:rsidR="00B73A0B" w:rsidRPr="001D1056">
        <w:rPr>
          <w:rFonts w:eastAsia="SimSun"/>
          <w:sz w:val="24"/>
          <w:szCs w:val="24"/>
        </w:rPr>
        <w:t>epirkuma komisija var pieņemt lēmumu par piedāvājuma tālāku nevērtēšanu;</w:t>
      </w:r>
    </w:p>
    <w:p w:rsidR="005030D1" w:rsidRPr="001D1056" w:rsidRDefault="0022001E" w:rsidP="00B73A0B">
      <w:pPr>
        <w:autoSpaceDE w:val="0"/>
        <w:autoSpaceDN w:val="0"/>
        <w:adjustRightInd w:val="0"/>
        <w:ind w:firstLine="567"/>
        <w:jc w:val="both"/>
        <w:rPr>
          <w:rFonts w:eastAsia="SimSun"/>
          <w:sz w:val="24"/>
          <w:szCs w:val="24"/>
        </w:rPr>
      </w:pPr>
      <w:r w:rsidRPr="001D1056">
        <w:rPr>
          <w:rFonts w:eastAsia="SimSun"/>
          <w:sz w:val="24"/>
          <w:szCs w:val="24"/>
        </w:rPr>
        <w:t>8</w:t>
      </w:r>
      <w:r w:rsidR="003837CC" w:rsidRPr="001D1056">
        <w:rPr>
          <w:rFonts w:eastAsia="SimSun"/>
          <w:sz w:val="24"/>
          <w:szCs w:val="24"/>
        </w:rPr>
        <w:t>.</w:t>
      </w:r>
      <w:r w:rsidR="005030D1" w:rsidRPr="001D1056">
        <w:rPr>
          <w:rFonts w:eastAsia="SimSun"/>
          <w:sz w:val="24"/>
          <w:szCs w:val="24"/>
        </w:rPr>
        <w:t xml:space="preserve">1.2. </w:t>
      </w:r>
      <w:r w:rsidR="00B73A0B" w:rsidRPr="001D1056">
        <w:rPr>
          <w:rFonts w:eastAsia="SimSun"/>
          <w:sz w:val="24"/>
          <w:szCs w:val="24"/>
        </w:rPr>
        <w:t xml:space="preserve">Pretendentu un piedāvājumu atbilstības </w:t>
      </w:r>
      <w:r w:rsidR="003837CC" w:rsidRPr="001D1056">
        <w:rPr>
          <w:rFonts w:eastAsia="SimSun"/>
          <w:sz w:val="24"/>
          <w:szCs w:val="24"/>
        </w:rPr>
        <w:t>atlases</w:t>
      </w:r>
      <w:r w:rsidR="00B73A0B" w:rsidRPr="001D1056">
        <w:rPr>
          <w:rFonts w:eastAsia="SimSun"/>
          <w:sz w:val="24"/>
          <w:szCs w:val="24"/>
        </w:rPr>
        <w:t xml:space="preserve"> prasībām pārbaude;</w:t>
      </w:r>
    </w:p>
    <w:p w:rsidR="005030D1" w:rsidRPr="001D1056" w:rsidRDefault="0022001E" w:rsidP="00B73A0B">
      <w:pPr>
        <w:autoSpaceDE w:val="0"/>
        <w:autoSpaceDN w:val="0"/>
        <w:adjustRightInd w:val="0"/>
        <w:ind w:firstLine="567"/>
        <w:jc w:val="both"/>
        <w:rPr>
          <w:rFonts w:eastAsia="SimSun"/>
          <w:sz w:val="24"/>
          <w:szCs w:val="24"/>
        </w:rPr>
      </w:pPr>
      <w:r w:rsidRPr="001D1056">
        <w:rPr>
          <w:rFonts w:eastAsia="SimSun"/>
          <w:sz w:val="24"/>
          <w:szCs w:val="24"/>
        </w:rPr>
        <w:t>8</w:t>
      </w:r>
      <w:r w:rsidR="005030D1" w:rsidRPr="001D1056">
        <w:rPr>
          <w:rFonts w:eastAsia="SimSun"/>
          <w:sz w:val="24"/>
          <w:szCs w:val="24"/>
        </w:rPr>
        <w:t>.1.3. tehnisko piedāvājumu atbilstības pārbaude;</w:t>
      </w:r>
    </w:p>
    <w:p w:rsidR="005030D1" w:rsidRPr="001D1056" w:rsidRDefault="0022001E" w:rsidP="00B73A0B">
      <w:pPr>
        <w:autoSpaceDE w:val="0"/>
        <w:autoSpaceDN w:val="0"/>
        <w:adjustRightInd w:val="0"/>
        <w:ind w:firstLine="567"/>
        <w:jc w:val="both"/>
        <w:rPr>
          <w:rFonts w:eastAsia="SimSun"/>
          <w:sz w:val="24"/>
          <w:szCs w:val="24"/>
        </w:rPr>
      </w:pPr>
      <w:r w:rsidRPr="001D1056">
        <w:rPr>
          <w:rFonts w:eastAsia="SimSun"/>
          <w:sz w:val="24"/>
          <w:szCs w:val="24"/>
        </w:rPr>
        <w:t>8</w:t>
      </w:r>
      <w:r w:rsidR="005030D1" w:rsidRPr="001D1056">
        <w:rPr>
          <w:rFonts w:eastAsia="SimSun"/>
          <w:sz w:val="24"/>
          <w:szCs w:val="24"/>
        </w:rPr>
        <w:t>.1.4. finanšu piedāvājumu pārbaude;</w:t>
      </w:r>
    </w:p>
    <w:p w:rsidR="005030D1" w:rsidRPr="001D1056" w:rsidRDefault="0022001E" w:rsidP="00B73A0B">
      <w:pPr>
        <w:autoSpaceDE w:val="0"/>
        <w:autoSpaceDN w:val="0"/>
        <w:adjustRightInd w:val="0"/>
        <w:ind w:left="567"/>
        <w:jc w:val="both"/>
        <w:rPr>
          <w:rFonts w:eastAsia="SimSun"/>
          <w:sz w:val="24"/>
          <w:szCs w:val="24"/>
        </w:rPr>
      </w:pPr>
      <w:r w:rsidRPr="001D1056">
        <w:rPr>
          <w:rFonts w:eastAsia="SimSun"/>
          <w:sz w:val="24"/>
          <w:szCs w:val="24"/>
        </w:rPr>
        <w:t>8</w:t>
      </w:r>
      <w:r w:rsidR="005030D1" w:rsidRPr="001D1056">
        <w:rPr>
          <w:rFonts w:eastAsia="SimSun"/>
          <w:sz w:val="24"/>
          <w:szCs w:val="24"/>
        </w:rPr>
        <w:t xml:space="preserve">.1.5. </w:t>
      </w:r>
      <w:r w:rsidR="003524F7" w:rsidRPr="001D1056">
        <w:rPr>
          <w:rFonts w:eastAsia="SimSun"/>
          <w:sz w:val="24"/>
          <w:szCs w:val="24"/>
        </w:rPr>
        <w:t xml:space="preserve">saimnieciski izdevīgākā </w:t>
      </w:r>
      <w:r w:rsidR="005030D1" w:rsidRPr="001D1056">
        <w:rPr>
          <w:rFonts w:eastAsia="SimSun"/>
          <w:sz w:val="24"/>
          <w:szCs w:val="24"/>
        </w:rPr>
        <w:t xml:space="preserve">piedāvājuma </w:t>
      </w:r>
      <w:r w:rsidR="002A1C14" w:rsidRPr="001D1056">
        <w:rPr>
          <w:rFonts w:eastAsia="SimSun"/>
          <w:sz w:val="24"/>
          <w:szCs w:val="24"/>
        </w:rPr>
        <w:t>izvēle</w:t>
      </w:r>
      <w:r w:rsidR="003524F7" w:rsidRPr="001D1056">
        <w:rPr>
          <w:rFonts w:eastAsia="SimSun"/>
          <w:sz w:val="24"/>
          <w:szCs w:val="24"/>
        </w:rPr>
        <w:t>, kur kritērijs ir viszemākā piedāvātā</w:t>
      </w:r>
      <w:r w:rsidR="00FD55E2" w:rsidRPr="001D1056">
        <w:rPr>
          <w:rFonts w:eastAsia="SimSun"/>
          <w:sz w:val="24"/>
          <w:szCs w:val="24"/>
        </w:rPr>
        <w:t xml:space="preserve"> </w:t>
      </w:r>
      <w:r w:rsidR="003524F7" w:rsidRPr="001D1056">
        <w:rPr>
          <w:rFonts w:eastAsia="SimSun"/>
          <w:sz w:val="24"/>
          <w:szCs w:val="24"/>
        </w:rPr>
        <w:t>kopējā</w:t>
      </w:r>
      <w:r w:rsidR="008040BD" w:rsidRPr="001D1056">
        <w:rPr>
          <w:rFonts w:eastAsia="SimSun"/>
          <w:sz w:val="24"/>
          <w:szCs w:val="24"/>
        </w:rPr>
        <w:t xml:space="preserve"> </w:t>
      </w:r>
      <w:r w:rsidR="003524F7" w:rsidRPr="001D1056">
        <w:rPr>
          <w:rFonts w:eastAsia="SimSun"/>
          <w:sz w:val="24"/>
          <w:szCs w:val="24"/>
        </w:rPr>
        <w:t>līgumcena (prēmija</w:t>
      </w:r>
      <w:r w:rsidR="00FD55E2" w:rsidRPr="001D1056">
        <w:rPr>
          <w:rFonts w:eastAsia="SimSun"/>
          <w:sz w:val="24"/>
          <w:szCs w:val="24"/>
        </w:rPr>
        <w:t>)</w:t>
      </w:r>
      <w:r w:rsidR="008040BD" w:rsidRPr="001D1056">
        <w:rPr>
          <w:rFonts w:eastAsia="SimSun"/>
          <w:sz w:val="24"/>
          <w:szCs w:val="24"/>
        </w:rPr>
        <w:t xml:space="preserve"> par polisi un papildus apdrošināšanas segumu</w:t>
      </w:r>
      <w:r w:rsidR="002A1C14" w:rsidRPr="001D1056">
        <w:rPr>
          <w:rFonts w:eastAsia="SimSun"/>
          <w:sz w:val="24"/>
          <w:szCs w:val="24"/>
        </w:rPr>
        <w:t>;</w:t>
      </w:r>
    </w:p>
    <w:p w:rsidR="002A1C14" w:rsidRPr="001D1056" w:rsidRDefault="0022001E" w:rsidP="00B73A0B">
      <w:pPr>
        <w:autoSpaceDE w:val="0"/>
        <w:autoSpaceDN w:val="0"/>
        <w:adjustRightInd w:val="0"/>
        <w:ind w:left="567"/>
        <w:jc w:val="both"/>
        <w:rPr>
          <w:rFonts w:eastAsia="SimSun"/>
          <w:sz w:val="24"/>
          <w:szCs w:val="24"/>
        </w:rPr>
      </w:pPr>
      <w:r w:rsidRPr="001D1056">
        <w:rPr>
          <w:rFonts w:eastAsia="SimSun"/>
          <w:sz w:val="24"/>
          <w:szCs w:val="24"/>
        </w:rPr>
        <w:lastRenderedPageBreak/>
        <w:t>8</w:t>
      </w:r>
      <w:r w:rsidR="002A1C14" w:rsidRPr="001D1056">
        <w:rPr>
          <w:rFonts w:eastAsia="SimSun"/>
          <w:sz w:val="24"/>
          <w:szCs w:val="24"/>
        </w:rPr>
        <w:t xml:space="preserve">.1.6. </w:t>
      </w:r>
      <w:r w:rsidR="00DF38FB" w:rsidRPr="001D1056">
        <w:rPr>
          <w:rFonts w:eastAsia="SimSun"/>
          <w:sz w:val="24"/>
          <w:szCs w:val="24"/>
        </w:rPr>
        <w:t>ja uz piedāvājumu iesniegšanas pēdējo dienu vai dienu, kad tiks pieņemts lēmums par iespējamu līguma slēgšanas tiesību piešķiršanu Pretendentam, kuram būtu piešķiramas līguma slēgšanas tiesības, tiks konstatēts nodokļu parāds, tajā skaitā valsts sociālās apdrošināšanas obligāto iemaksu parāds, kas kopsummā pārsniedz 150.00 EUR, Iepirkuma komisija rīkosies atbilstoši Publisko iepirkumu likuma 9.panta desmitās daļas 2) punktā noteiktajam. Ja noteiktajā termiņā minētais apliecinājums netiks iesniegts, Pretendents no dalības iepirkumā tiks izslēgts</w:t>
      </w:r>
      <w:r w:rsidR="00DF38FB" w:rsidRPr="001D1056">
        <w:rPr>
          <w:sz w:val="24"/>
          <w:szCs w:val="24"/>
        </w:rPr>
        <w:t>. Lai pārbaudītu ārvalstīs reģistrētu Pretendentu un Pretendentu, kuru pastāvīgā dzīvesvieta ir ārvalstīs, kuriem būtu piešķiramas līguma slēgšanas tiesības, atbilstību Publisko iepirkumu likuma 9.panta astotajā daļā noteiktajām prasībām, Iepirkuma komisija lūgs, lai Pretendents 10 (desmit) darbdienu laikā iesniedz attiecīgās ārvalsts kompetentās institūcijas izziņu, kas apliecina, attiecīgo nosacījumu neattiecināmību uz Pretendentu</w:t>
      </w:r>
      <w:r w:rsidR="00DF38FB" w:rsidRPr="001D1056">
        <w:rPr>
          <w:rFonts w:eastAsia="SimSun"/>
          <w:sz w:val="24"/>
          <w:szCs w:val="24"/>
        </w:rPr>
        <w:t>.</w:t>
      </w:r>
    </w:p>
    <w:p w:rsidR="005030D1" w:rsidRPr="001D1056" w:rsidRDefault="0022001E" w:rsidP="00B73A0B">
      <w:pPr>
        <w:autoSpaceDE w:val="0"/>
        <w:autoSpaceDN w:val="0"/>
        <w:adjustRightInd w:val="0"/>
        <w:jc w:val="both"/>
        <w:rPr>
          <w:rFonts w:eastAsia="SimSun"/>
          <w:sz w:val="24"/>
          <w:szCs w:val="24"/>
        </w:rPr>
      </w:pPr>
      <w:r w:rsidRPr="001D1056">
        <w:rPr>
          <w:rFonts w:eastAsia="SimSun"/>
          <w:sz w:val="24"/>
          <w:szCs w:val="24"/>
        </w:rPr>
        <w:t>8</w:t>
      </w:r>
      <w:r w:rsidR="005030D1" w:rsidRPr="001D1056">
        <w:rPr>
          <w:rFonts w:eastAsia="SimSun"/>
          <w:sz w:val="24"/>
          <w:szCs w:val="24"/>
        </w:rPr>
        <w:t xml:space="preserve">.2. Pretendenti, kuri ir izturējuši iepriekšējā posma vērtēšanu, piedalās nākamā posma vērtēšanā. </w:t>
      </w:r>
    </w:p>
    <w:p w:rsidR="005030D1" w:rsidRPr="001D1056" w:rsidRDefault="0022001E" w:rsidP="00B73A0B">
      <w:pPr>
        <w:autoSpaceDE w:val="0"/>
        <w:autoSpaceDN w:val="0"/>
        <w:adjustRightInd w:val="0"/>
        <w:jc w:val="both"/>
        <w:rPr>
          <w:rFonts w:eastAsia="SimSun"/>
          <w:sz w:val="24"/>
          <w:szCs w:val="24"/>
        </w:rPr>
      </w:pPr>
      <w:r w:rsidRPr="001D1056">
        <w:rPr>
          <w:rFonts w:eastAsia="SimSun"/>
          <w:sz w:val="24"/>
          <w:szCs w:val="24"/>
        </w:rPr>
        <w:t>8</w:t>
      </w:r>
      <w:r w:rsidR="00426CE5" w:rsidRPr="001D1056">
        <w:rPr>
          <w:rFonts w:eastAsia="SimSun"/>
          <w:sz w:val="24"/>
          <w:szCs w:val="24"/>
        </w:rPr>
        <w:t>.3. Iepirkuma komisija izslēdz P</w:t>
      </w:r>
      <w:r w:rsidR="005030D1" w:rsidRPr="001D1056">
        <w:rPr>
          <w:rFonts w:eastAsia="SimSun"/>
          <w:sz w:val="24"/>
          <w:szCs w:val="24"/>
        </w:rPr>
        <w:t>retendentu no tālākās dalības iepirkuma procedūrā jebkurā no vērtēšanas posmiem gadījumos, ja:</w:t>
      </w:r>
    </w:p>
    <w:p w:rsidR="005030D1" w:rsidRPr="001D1056" w:rsidRDefault="0022001E" w:rsidP="00B73A0B">
      <w:pPr>
        <w:autoSpaceDE w:val="0"/>
        <w:autoSpaceDN w:val="0"/>
        <w:adjustRightInd w:val="0"/>
        <w:ind w:left="720"/>
        <w:jc w:val="both"/>
        <w:rPr>
          <w:rFonts w:eastAsia="SimSun"/>
          <w:sz w:val="24"/>
          <w:szCs w:val="24"/>
        </w:rPr>
      </w:pPr>
      <w:r w:rsidRPr="001D1056">
        <w:rPr>
          <w:rFonts w:eastAsia="SimSun"/>
          <w:sz w:val="24"/>
          <w:szCs w:val="24"/>
        </w:rPr>
        <w:t>8</w:t>
      </w:r>
      <w:r w:rsidR="005030D1" w:rsidRPr="001D1056">
        <w:rPr>
          <w:rFonts w:eastAsia="SimSun"/>
          <w:sz w:val="24"/>
          <w:szCs w:val="24"/>
        </w:rPr>
        <w:t xml:space="preserve">.3.1. Pretendents neatbilst </w:t>
      </w:r>
      <w:r w:rsidR="00784D89" w:rsidRPr="001D1056">
        <w:rPr>
          <w:rFonts w:eastAsia="SimSun"/>
          <w:sz w:val="24"/>
          <w:szCs w:val="24"/>
        </w:rPr>
        <w:t>N</w:t>
      </w:r>
      <w:r w:rsidR="00B73A0B" w:rsidRPr="001D1056">
        <w:rPr>
          <w:rFonts w:eastAsia="SimSun"/>
          <w:sz w:val="24"/>
          <w:szCs w:val="24"/>
        </w:rPr>
        <w:t>olikumā pretendentiem</w:t>
      </w:r>
      <w:r w:rsidR="005030D1" w:rsidRPr="001D1056">
        <w:rPr>
          <w:rFonts w:eastAsia="SimSun"/>
          <w:sz w:val="24"/>
          <w:szCs w:val="24"/>
        </w:rPr>
        <w:t xml:space="preserve"> norādītajiem atlases kritērijiem (</w:t>
      </w:r>
      <w:r w:rsidR="00784D89" w:rsidRPr="001D1056">
        <w:rPr>
          <w:rFonts w:eastAsia="SimSun"/>
          <w:sz w:val="24"/>
          <w:szCs w:val="24"/>
        </w:rPr>
        <w:t>N</w:t>
      </w:r>
      <w:r w:rsidR="00B73A0B" w:rsidRPr="001D1056">
        <w:rPr>
          <w:rFonts w:eastAsia="SimSun"/>
          <w:sz w:val="24"/>
          <w:szCs w:val="24"/>
        </w:rPr>
        <w:t>olikuma pretendentiem</w:t>
      </w:r>
      <w:r w:rsidR="005030D1" w:rsidRPr="001D1056">
        <w:rPr>
          <w:rFonts w:eastAsia="SimSun"/>
          <w:sz w:val="24"/>
          <w:szCs w:val="24"/>
        </w:rPr>
        <w:t xml:space="preserve"> 5. punkts);</w:t>
      </w:r>
    </w:p>
    <w:p w:rsidR="005030D1" w:rsidRPr="001D1056" w:rsidRDefault="0022001E" w:rsidP="00B73A0B">
      <w:pPr>
        <w:autoSpaceDE w:val="0"/>
        <w:autoSpaceDN w:val="0"/>
        <w:adjustRightInd w:val="0"/>
        <w:ind w:firstLine="720"/>
        <w:jc w:val="both"/>
        <w:rPr>
          <w:rFonts w:eastAsia="SimSun"/>
          <w:sz w:val="24"/>
          <w:szCs w:val="24"/>
        </w:rPr>
      </w:pPr>
      <w:r w:rsidRPr="001D1056">
        <w:rPr>
          <w:rFonts w:eastAsia="SimSun"/>
          <w:sz w:val="24"/>
          <w:szCs w:val="24"/>
        </w:rPr>
        <w:t>8</w:t>
      </w:r>
      <w:r w:rsidR="005030D1" w:rsidRPr="001D1056">
        <w:rPr>
          <w:rFonts w:eastAsia="SimSun"/>
          <w:sz w:val="24"/>
          <w:szCs w:val="24"/>
        </w:rPr>
        <w:t>.3.2. norādījis nepatiesas ziņas;</w:t>
      </w:r>
    </w:p>
    <w:p w:rsidR="005030D1" w:rsidRPr="001D1056" w:rsidRDefault="0022001E" w:rsidP="00B73A0B">
      <w:pPr>
        <w:autoSpaceDE w:val="0"/>
        <w:autoSpaceDN w:val="0"/>
        <w:adjustRightInd w:val="0"/>
        <w:ind w:left="720"/>
        <w:jc w:val="both"/>
        <w:rPr>
          <w:rFonts w:eastAsia="SimSun"/>
          <w:sz w:val="24"/>
          <w:szCs w:val="24"/>
        </w:rPr>
      </w:pPr>
      <w:r w:rsidRPr="001D1056">
        <w:rPr>
          <w:rFonts w:eastAsia="SimSun"/>
          <w:sz w:val="24"/>
          <w:szCs w:val="24"/>
        </w:rPr>
        <w:t>8</w:t>
      </w:r>
      <w:r w:rsidR="005030D1" w:rsidRPr="001D1056">
        <w:rPr>
          <w:rFonts w:eastAsia="SimSun"/>
          <w:sz w:val="24"/>
          <w:szCs w:val="24"/>
        </w:rPr>
        <w:t>.3.3. nav sniedzis ziņas par atbilstību minētajiem kri</w:t>
      </w:r>
      <w:r w:rsidR="00476A4F" w:rsidRPr="001D1056">
        <w:rPr>
          <w:rFonts w:eastAsia="SimSun"/>
          <w:sz w:val="24"/>
          <w:szCs w:val="24"/>
        </w:rPr>
        <w:t>tērijiem (nav iesniedzis visus 6</w:t>
      </w:r>
      <w:r w:rsidR="005030D1" w:rsidRPr="001D1056">
        <w:rPr>
          <w:rFonts w:eastAsia="SimSun"/>
          <w:sz w:val="24"/>
          <w:szCs w:val="24"/>
        </w:rPr>
        <w:t>.punktā norādītos dokumentus vai prasīto informāciju);</w:t>
      </w:r>
    </w:p>
    <w:p w:rsidR="005030D1" w:rsidRPr="001D1056" w:rsidRDefault="0022001E" w:rsidP="00B73A0B">
      <w:pPr>
        <w:autoSpaceDE w:val="0"/>
        <w:autoSpaceDN w:val="0"/>
        <w:adjustRightInd w:val="0"/>
        <w:ind w:firstLine="720"/>
        <w:jc w:val="both"/>
        <w:rPr>
          <w:rFonts w:eastAsia="SimSun"/>
          <w:sz w:val="24"/>
          <w:szCs w:val="24"/>
        </w:rPr>
      </w:pPr>
      <w:r w:rsidRPr="001D1056">
        <w:rPr>
          <w:rFonts w:eastAsia="SimSun"/>
          <w:sz w:val="24"/>
          <w:szCs w:val="24"/>
        </w:rPr>
        <w:t>8</w:t>
      </w:r>
      <w:r w:rsidR="005030D1" w:rsidRPr="001D1056">
        <w:rPr>
          <w:rFonts w:eastAsia="SimSun"/>
          <w:sz w:val="24"/>
          <w:szCs w:val="24"/>
        </w:rPr>
        <w:t>.3.4. nav norādījis visas izmaksas;</w:t>
      </w:r>
    </w:p>
    <w:p w:rsidR="005030D1" w:rsidRPr="001D1056" w:rsidRDefault="0022001E" w:rsidP="00B73A0B">
      <w:pPr>
        <w:autoSpaceDE w:val="0"/>
        <w:autoSpaceDN w:val="0"/>
        <w:adjustRightInd w:val="0"/>
        <w:ind w:left="720"/>
        <w:jc w:val="both"/>
        <w:rPr>
          <w:rFonts w:eastAsia="SimSun"/>
          <w:sz w:val="24"/>
          <w:szCs w:val="24"/>
        </w:rPr>
      </w:pPr>
      <w:r w:rsidRPr="001D1056">
        <w:rPr>
          <w:rFonts w:eastAsia="SimSun"/>
          <w:sz w:val="24"/>
          <w:szCs w:val="24"/>
        </w:rPr>
        <w:t>8</w:t>
      </w:r>
      <w:r w:rsidR="005030D1" w:rsidRPr="001D1056">
        <w:rPr>
          <w:rFonts w:eastAsia="SimSun"/>
          <w:sz w:val="24"/>
          <w:szCs w:val="24"/>
        </w:rPr>
        <w:t xml:space="preserve">.3.5. piedāvājums neatbilst normatīvajos aktos un </w:t>
      </w:r>
      <w:r w:rsidR="00784D89" w:rsidRPr="001D1056">
        <w:rPr>
          <w:rFonts w:eastAsia="SimSun"/>
          <w:sz w:val="24"/>
          <w:szCs w:val="24"/>
        </w:rPr>
        <w:t>N</w:t>
      </w:r>
      <w:r w:rsidR="00B73A0B" w:rsidRPr="001D1056">
        <w:rPr>
          <w:rFonts w:eastAsia="SimSun"/>
          <w:sz w:val="24"/>
          <w:szCs w:val="24"/>
        </w:rPr>
        <w:t>olikumā pretendentiem</w:t>
      </w:r>
      <w:r w:rsidR="005030D1" w:rsidRPr="001D1056">
        <w:rPr>
          <w:rFonts w:eastAsia="SimSun"/>
          <w:sz w:val="24"/>
          <w:szCs w:val="24"/>
        </w:rPr>
        <w:t xml:space="preserve"> norādītajām prasībām;</w:t>
      </w:r>
    </w:p>
    <w:p w:rsidR="005030D1" w:rsidRPr="001D1056" w:rsidRDefault="0022001E" w:rsidP="00B73A0B">
      <w:pPr>
        <w:autoSpaceDE w:val="0"/>
        <w:autoSpaceDN w:val="0"/>
        <w:adjustRightInd w:val="0"/>
        <w:ind w:firstLine="720"/>
        <w:jc w:val="both"/>
        <w:rPr>
          <w:rFonts w:eastAsia="SimSun"/>
          <w:sz w:val="24"/>
          <w:szCs w:val="24"/>
        </w:rPr>
      </w:pPr>
      <w:r w:rsidRPr="001D1056">
        <w:rPr>
          <w:rFonts w:eastAsia="SimSun"/>
          <w:sz w:val="24"/>
          <w:szCs w:val="24"/>
        </w:rPr>
        <w:t>8</w:t>
      </w:r>
      <w:r w:rsidR="003837CC" w:rsidRPr="001D1056">
        <w:rPr>
          <w:rFonts w:eastAsia="SimSun"/>
          <w:sz w:val="24"/>
          <w:szCs w:val="24"/>
        </w:rPr>
        <w:t>.</w:t>
      </w:r>
      <w:r w:rsidR="005030D1" w:rsidRPr="001D1056">
        <w:rPr>
          <w:rFonts w:eastAsia="SimSun"/>
          <w:sz w:val="24"/>
          <w:szCs w:val="24"/>
        </w:rPr>
        <w:t>3.6. Pretendenta piedāvājums ir ar nepamatoti zemu cenu.</w:t>
      </w:r>
    </w:p>
    <w:p w:rsidR="002306B0" w:rsidRPr="001D1056" w:rsidRDefault="003837CC" w:rsidP="00E37EBC">
      <w:pPr>
        <w:pStyle w:val="naisf"/>
        <w:spacing w:before="0" w:after="0"/>
        <w:ind w:firstLine="0"/>
        <w:rPr>
          <w:szCs w:val="24"/>
          <w:lang w:val="lv-LV"/>
        </w:rPr>
      </w:pPr>
      <w:r w:rsidRPr="001D1056">
        <w:rPr>
          <w:szCs w:val="24"/>
          <w:lang w:val="lv-LV"/>
        </w:rPr>
        <w:t>8.4</w:t>
      </w:r>
      <w:r w:rsidR="002306B0" w:rsidRPr="001D1056">
        <w:rPr>
          <w:szCs w:val="24"/>
          <w:lang w:val="lv-LV"/>
        </w:rPr>
        <w:t xml:space="preserve">. </w:t>
      </w:r>
      <w:r w:rsidR="002306B0" w:rsidRPr="001D1056">
        <w:rPr>
          <w:rFonts w:eastAsia="SimSun"/>
          <w:szCs w:val="24"/>
          <w:lang w:val="lv-LV"/>
        </w:rPr>
        <w:t xml:space="preserve">Iepirkuma komisija no </w:t>
      </w:r>
      <w:r w:rsidR="00784D89" w:rsidRPr="001D1056">
        <w:rPr>
          <w:rFonts w:eastAsia="SimSun"/>
          <w:szCs w:val="24"/>
          <w:lang w:val="lv-LV"/>
        </w:rPr>
        <w:t>N</w:t>
      </w:r>
      <w:r w:rsidR="002306B0" w:rsidRPr="001D1056">
        <w:rPr>
          <w:rFonts w:eastAsia="SimSun"/>
          <w:szCs w:val="24"/>
          <w:lang w:val="lv-LV"/>
        </w:rPr>
        <w:t>olikuma pretendentiem un Tehniskās specifikācijas prasībām atbilstošajiem piedāvājumiem izvēlēsies vienu saimnieciski izdevīgāko piedāvājumu, kur izvēles kritērijs ir viszemākā piedāvātā kopējā līgumcena (prēmija) par polisi un papildus apdrošināšanas segumu</w:t>
      </w:r>
      <w:r w:rsidR="00EB1C56" w:rsidRPr="001D1056">
        <w:rPr>
          <w:rFonts w:eastAsia="SimSun"/>
          <w:szCs w:val="24"/>
          <w:lang w:val="lv-LV"/>
        </w:rPr>
        <w:t xml:space="preserve"> pagarinātajam zaudējuma pieteikšanas (ziņošanas) periodam</w:t>
      </w:r>
      <w:r w:rsidR="002306B0" w:rsidRPr="001D1056">
        <w:rPr>
          <w:rFonts w:eastAsia="SimSun"/>
          <w:szCs w:val="24"/>
          <w:lang w:val="lv-LV"/>
        </w:rPr>
        <w:t>;</w:t>
      </w:r>
    </w:p>
    <w:p w:rsidR="00B13936" w:rsidRPr="001D1056" w:rsidRDefault="003837CC" w:rsidP="002306B0">
      <w:pPr>
        <w:pStyle w:val="naisf"/>
        <w:spacing w:before="0" w:after="0"/>
        <w:ind w:firstLine="0"/>
        <w:rPr>
          <w:szCs w:val="24"/>
          <w:lang w:val="lv-LV"/>
        </w:rPr>
      </w:pPr>
      <w:r w:rsidRPr="001D1056">
        <w:rPr>
          <w:szCs w:val="24"/>
          <w:lang w:val="lv-LV"/>
        </w:rPr>
        <w:t>8.</w:t>
      </w:r>
      <w:r w:rsidR="00DF38FB" w:rsidRPr="001D1056">
        <w:rPr>
          <w:szCs w:val="24"/>
          <w:lang w:val="lv-LV"/>
        </w:rPr>
        <w:t>5</w:t>
      </w:r>
      <w:r w:rsidR="002306B0" w:rsidRPr="001D1056">
        <w:rPr>
          <w:szCs w:val="24"/>
          <w:lang w:val="lv-LV"/>
        </w:rPr>
        <w:t xml:space="preserve">. </w:t>
      </w:r>
      <w:r w:rsidR="00DF38FB" w:rsidRPr="001D1056">
        <w:rPr>
          <w:szCs w:val="24"/>
          <w:lang w:val="lv-LV"/>
        </w:rPr>
        <w:t>Gadījumā, ja vairāki Pretendenti būs iesnieguši piedāvājumus ar vienādu kopējo līgumcenu, kura atzīstama par zemāko, Iepirkuma komisija līguma slēgšanas tiesības piešķirs tam Pretendentam</w:t>
      </w:r>
      <w:r w:rsidR="00B13936" w:rsidRPr="001D1056">
        <w:rPr>
          <w:szCs w:val="24"/>
          <w:lang w:val="lv-LV"/>
        </w:rPr>
        <w:t>, kur</w:t>
      </w:r>
      <w:r w:rsidR="00E75C94" w:rsidRPr="001D1056">
        <w:rPr>
          <w:szCs w:val="24"/>
          <w:lang w:val="lv-LV"/>
        </w:rPr>
        <w:t>am ir lielāka pieredze</w:t>
      </w:r>
      <w:r w:rsidR="00B13936" w:rsidRPr="001D1056">
        <w:rPr>
          <w:szCs w:val="24"/>
          <w:lang w:val="lv-LV"/>
        </w:rPr>
        <w:t xml:space="preserve"> Sabiedrību vadības (valdes un padomes locekļu</w:t>
      </w:r>
      <w:r w:rsidR="0004650C" w:rsidRPr="001D1056">
        <w:rPr>
          <w:szCs w:val="24"/>
          <w:lang w:val="lv-LV"/>
        </w:rPr>
        <w:t>, vadošo amatpersonu</w:t>
      </w:r>
      <w:r w:rsidR="00B13936" w:rsidRPr="001D1056">
        <w:rPr>
          <w:szCs w:val="24"/>
          <w:lang w:val="lv-LV"/>
        </w:rPr>
        <w:t>) civiltiesisko atbildību apdrošināšanas pakalpojuma snie</w:t>
      </w:r>
      <w:r w:rsidR="0099164A" w:rsidRPr="001D1056">
        <w:rPr>
          <w:szCs w:val="24"/>
          <w:lang w:val="lv-LV"/>
        </w:rPr>
        <w:t>gšan</w:t>
      </w:r>
      <w:r w:rsidR="00E75C94" w:rsidRPr="001D1056">
        <w:rPr>
          <w:szCs w:val="24"/>
          <w:lang w:val="lv-LV"/>
        </w:rPr>
        <w:t>ā</w:t>
      </w:r>
      <w:r w:rsidR="0099164A" w:rsidRPr="001D1056">
        <w:rPr>
          <w:szCs w:val="24"/>
          <w:lang w:val="lv-LV"/>
        </w:rPr>
        <w:t xml:space="preserve"> </w:t>
      </w:r>
      <w:r w:rsidR="0004650C" w:rsidRPr="001D1056">
        <w:rPr>
          <w:szCs w:val="24"/>
          <w:lang w:val="lv-LV"/>
        </w:rPr>
        <w:t xml:space="preserve">Baltijas valstīs </w:t>
      </w:r>
      <w:r w:rsidR="0099164A" w:rsidRPr="001D1056">
        <w:rPr>
          <w:szCs w:val="24"/>
          <w:lang w:val="lv-LV"/>
        </w:rPr>
        <w:t xml:space="preserve">pēdējos </w:t>
      </w:r>
      <w:r w:rsidR="00246AEF" w:rsidRPr="001D1056">
        <w:rPr>
          <w:szCs w:val="24"/>
          <w:lang w:val="lv-LV"/>
        </w:rPr>
        <w:t>3 (</w:t>
      </w:r>
      <w:r w:rsidR="0099164A" w:rsidRPr="001D1056">
        <w:rPr>
          <w:szCs w:val="24"/>
          <w:lang w:val="lv-LV"/>
        </w:rPr>
        <w:t>trīs</w:t>
      </w:r>
      <w:r w:rsidR="00246AEF" w:rsidRPr="001D1056">
        <w:rPr>
          <w:szCs w:val="24"/>
          <w:lang w:val="lv-LV"/>
        </w:rPr>
        <w:t>)</w:t>
      </w:r>
      <w:r w:rsidR="0099164A" w:rsidRPr="001D1056">
        <w:rPr>
          <w:szCs w:val="24"/>
          <w:lang w:val="lv-LV"/>
        </w:rPr>
        <w:t xml:space="preserve"> gados.</w:t>
      </w:r>
      <w:r w:rsidR="00B13936" w:rsidRPr="001D1056">
        <w:rPr>
          <w:szCs w:val="24"/>
          <w:lang w:val="lv-LV"/>
        </w:rPr>
        <w:t xml:space="preserve"> Attiecīgās pieredzes novērtējumu Iepirkuma komisija veiks pēc </w:t>
      </w:r>
      <w:r w:rsidR="00784D89" w:rsidRPr="001D1056">
        <w:rPr>
          <w:szCs w:val="24"/>
          <w:lang w:val="lv-LV"/>
        </w:rPr>
        <w:t>N</w:t>
      </w:r>
      <w:r w:rsidR="002306B0" w:rsidRPr="001D1056">
        <w:rPr>
          <w:szCs w:val="24"/>
          <w:lang w:val="lv-LV"/>
        </w:rPr>
        <w:t>olikuma pretendentiem</w:t>
      </w:r>
      <w:r w:rsidR="00B13936" w:rsidRPr="001D1056">
        <w:rPr>
          <w:szCs w:val="24"/>
          <w:lang w:val="lv-LV"/>
        </w:rPr>
        <w:t xml:space="preserve"> 6.</w:t>
      </w:r>
      <w:r w:rsidR="00E51841" w:rsidRPr="001D1056">
        <w:rPr>
          <w:szCs w:val="24"/>
          <w:lang w:val="lv-LV"/>
        </w:rPr>
        <w:t>7</w:t>
      </w:r>
      <w:r w:rsidR="002306B0" w:rsidRPr="001D1056">
        <w:rPr>
          <w:szCs w:val="24"/>
          <w:lang w:val="lv-LV"/>
        </w:rPr>
        <w:t>.</w:t>
      </w:r>
      <w:r w:rsidR="00B13936" w:rsidRPr="001D1056">
        <w:rPr>
          <w:szCs w:val="24"/>
          <w:lang w:val="lv-LV"/>
        </w:rPr>
        <w:t xml:space="preserve">punktā </w:t>
      </w:r>
      <w:r w:rsidR="00246AEF" w:rsidRPr="001D1056">
        <w:rPr>
          <w:szCs w:val="24"/>
          <w:lang w:val="lv-LV"/>
        </w:rPr>
        <w:t xml:space="preserve">noteiktā  un </w:t>
      </w:r>
      <w:r w:rsidR="00E51841" w:rsidRPr="001D1056">
        <w:rPr>
          <w:szCs w:val="24"/>
          <w:lang w:val="lv-LV"/>
        </w:rPr>
        <w:t>ie</w:t>
      </w:r>
      <w:r w:rsidR="00B13936" w:rsidRPr="001D1056">
        <w:rPr>
          <w:szCs w:val="24"/>
          <w:lang w:val="lv-LV"/>
        </w:rPr>
        <w:t>sniegtā pieredzes aprak</w:t>
      </w:r>
      <w:r w:rsidR="002306B0" w:rsidRPr="001D1056">
        <w:rPr>
          <w:szCs w:val="24"/>
          <w:lang w:val="lv-LV"/>
        </w:rPr>
        <w:t xml:space="preserve">sta. </w:t>
      </w:r>
    </w:p>
    <w:p w:rsidR="00CC59DC" w:rsidRPr="001D1056" w:rsidRDefault="0099164A" w:rsidP="00CC59DC">
      <w:pPr>
        <w:widowControl w:val="0"/>
        <w:autoSpaceDE w:val="0"/>
        <w:autoSpaceDN w:val="0"/>
        <w:adjustRightInd w:val="0"/>
        <w:jc w:val="both"/>
        <w:rPr>
          <w:sz w:val="24"/>
          <w:szCs w:val="24"/>
        </w:rPr>
      </w:pPr>
      <w:r w:rsidRPr="001D1056">
        <w:rPr>
          <w:sz w:val="24"/>
          <w:szCs w:val="24"/>
        </w:rPr>
        <w:t>8</w:t>
      </w:r>
      <w:r w:rsidR="003837CC" w:rsidRPr="001D1056">
        <w:rPr>
          <w:sz w:val="24"/>
          <w:szCs w:val="24"/>
        </w:rPr>
        <w:t>.</w:t>
      </w:r>
      <w:r w:rsidR="00DF38FB" w:rsidRPr="001D1056">
        <w:rPr>
          <w:sz w:val="24"/>
          <w:szCs w:val="24"/>
        </w:rPr>
        <w:t>6</w:t>
      </w:r>
      <w:r w:rsidR="00B13936" w:rsidRPr="001D1056">
        <w:rPr>
          <w:sz w:val="24"/>
          <w:szCs w:val="24"/>
        </w:rPr>
        <w:t>.</w:t>
      </w:r>
      <w:r w:rsidR="00CC59DC" w:rsidRPr="001D1056">
        <w:rPr>
          <w:sz w:val="24"/>
          <w:szCs w:val="24"/>
        </w:rPr>
        <w:t xml:space="preserve"> Iepirkuma komisija, lai izvērtētu Pretendentu saskaņā ar </w:t>
      </w:r>
      <w:r w:rsidR="00784D89" w:rsidRPr="001D1056">
        <w:rPr>
          <w:sz w:val="24"/>
          <w:szCs w:val="24"/>
        </w:rPr>
        <w:t>N</w:t>
      </w:r>
      <w:r w:rsidR="002306B0" w:rsidRPr="001D1056">
        <w:rPr>
          <w:sz w:val="24"/>
          <w:szCs w:val="24"/>
        </w:rPr>
        <w:t>olikuma pretendentiem</w:t>
      </w:r>
      <w:r w:rsidR="00CC59DC" w:rsidRPr="001D1056">
        <w:rPr>
          <w:sz w:val="24"/>
          <w:szCs w:val="24"/>
        </w:rPr>
        <w:t xml:space="preserve"> 6.</w:t>
      </w:r>
      <w:r w:rsidR="00E51841" w:rsidRPr="001D1056">
        <w:rPr>
          <w:sz w:val="24"/>
          <w:szCs w:val="24"/>
        </w:rPr>
        <w:t>5</w:t>
      </w:r>
      <w:r w:rsidR="00CC59DC" w:rsidRPr="001D1056">
        <w:rPr>
          <w:sz w:val="24"/>
          <w:szCs w:val="24"/>
        </w:rPr>
        <w:t>. un 6.</w:t>
      </w:r>
      <w:r w:rsidR="00E51841" w:rsidRPr="001D1056">
        <w:rPr>
          <w:sz w:val="24"/>
          <w:szCs w:val="24"/>
        </w:rPr>
        <w:t>8</w:t>
      </w:r>
      <w:r w:rsidR="00CC59DC" w:rsidRPr="001D1056">
        <w:rPr>
          <w:sz w:val="24"/>
          <w:szCs w:val="24"/>
        </w:rPr>
        <w:t>.punkta prasībām, pārbaudīs informāciju Finanšu un kapitāla tirgus komisijas mājas lapā internetā vai lūgs rakstveidā attiecīgu informācijas pieprasījumu.</w:t>
      </w:r>
    </w:p>
    <w:p w:rsidR="005030D1" w:rsidRPr="001D1056" w:rsidRDefault="00B13936" w:rsidP="00E37EBC">
      <w:pPr>
        <w:autoSpaceDE w:val="0"/>
        <w:autoSpaceDN w:val="0"/>
        <w:adjustRightInd w:val="0"/>
        <w:jc w:val="both"/>
        <w:rPr>
          <w:sz w:val="24"/>
          <w:szCs w:val="24"/>
        </w:rPr>
      </w:pPr>
      <w:r w:rsidRPr="001D1056">
        <w:rPr>
          <w:sz w:val="24"/>
          <w:szCs w:val="24"/>
        </w:rPr>
        <w:t>8.</w:t>
      </w:r>
      <w:r w:rsidR="00DF38FB" w:rsidRPr="001D1056">
        <w:rPr>
          <w:sz w:val="24"/>
          <w:szCs w:val="24"/>
        </w:rPr>
        <w:t>7</w:t>
      </w:r>
      <w:r w:rsidRPr="001D1056">
        <w:rPr>
          <w:sz w:val="24"/>
          <w:szCs w:val="24"/>
        </w:rPr>
        <w:t>.</w:t>
      </w:r>
      <w:r w:rsidR="005030D1" w:rsidRPr="001D1056">
        <w:rPr>
          <w:sz w:val="24"/>
          <w:szCs w:val="24"/>
        </w:rPr>
        <w:t xml:space="preserve"> </w:t>
      </w:r>
      <w:r w:rsidR="00DF38FB" w:rsidRPr="001D1056">
        <w:rPr>
          <w:rFonts w:eastAsia="SimSun"/>
          <w:sz w:val="24"/>
          <w:szCs w:val="24"/>
        </w:rPr>
        <w:t xml:space="preserve">Ja izraudzītais Pretendents atsakās slēgt iepirkuma līgumu ((10) desmit darbdienu laikā no lēmuma par iepirkuma rezultātu saņemšanas brīža nav parakstījis līgumu) </w:t>
      </w:r>
      <w:r w:rsidR="00DF38FB" w:rsidRPr="001D1056">
        <w:rPr>
          <w:sz w:val="24"/>
          <w:szCs w:val="24"/>
        </w:rPr>
        <w:t xml:space="preserve">vai būs izslēdzams no dalības iepirkumā sakarā ar </w:t>
      </w:r>
      <w:r w:rsidR="00DF38FB" w:rsidRPr="001D1056">
        <w:rPr>
          <w:rFonts w:eastAsia="SimSun"/>
          <w:sz w:val="24"/>
          <w:szCs w:val="24"/>
        </w:rPr>
        <w:t>Publisko iepirkumu likuma 9.panta astotajā daļā minēto gadījumu esamību</w:t>
      </w:r>
      <w:r w:rsidR="00DF38FB" w:rsidRPr="001D1056">
        <w:rPr>
          <w:sz w:val="24"/>
          <w:szCs w:val="24"/>
        </w:rPr>
        <w:t>, Iepirkuma komisija ir tiesīga izvēlēties nākamo piedāvājumu. Ja arī nākamais izraudzītais Pretendents atsakās slēgt iepirkuma līgumu, Iepirkuma komisija pieņem lēmumu izbeigt iepirkuma procedūru, neizvēloties nevienu piedāvājumu</w:t>
      </w:r>
      <w:r w:rsidR="005030D1" w:rsidRPr="001D1056">
        <w:rPr>
          <w:sz w:val="24"/>
          <w:szCs w:val="24"/>
        </w:rPr>
        <w:t>.</w:t>
      </w:r>
    </w:p>
    <w:p w:rsidR="005030D1" w:rsidRPr="001D1056" w:rsidRDefault="0022001E" w:rsidP="005030D1">
      <w:pPr>
        <w:pStyle w:val="Heading1"/>
        <w:numPr>
          <w:ilvl w:val="0"/>
          <w:numId w:val="0"/>
        </w:numPr>
        <w:tabs>
          <w:tab w:val="left" w:pos="720"/>
        </w:tabs>
        <w:spacing w:before="240"/>
        <w:rPr>
          <w:rFonts w:ascii="Times New Roman" w:hAnsi="Times New Roman"/>
          <w:b w:val="0"/>
          <w:sz w:val="24"/>
          <w:szCs w:val="24"/>
        </w:rPr>
      </w:pPr>
      <w:r w:rsidRPr="001D1056">
        <w:rPr>
          <w:rFonts w:ascii="Times New Roman" w:hAnsi="Times New Roman"/>
          <w:sz w:val="24"/>
          <w:szCs w:val="24"/>
        </w:rPr>
        <w:t>9</w:t>
      </w:r>
      <w:r w:rsidR="005030D1" w:rsidRPr="001D1056">
        <w:rPr>
          <w:rFonts w:ascii="Times New Roman" w:hAnsi="Times New Roman"/>
          <w:sz w:val="24"/>
          <w:szCs w:val="24"/>
        </w:rPr>
        <w:t xml:space="preserve">. Lēmums par iepirkuma </w:t>
      </w:r>
      <w:r w:rsidR="002306B0" w:rsidRPr="001D1056">
        <w:rPr>
          <w:rFonts w:ascii="Times New Roman" w:hAnsi="Times New Roman"/>
          <w:sz w:val="24"/>
          <w:szCs w:val="24"/>
        </w:rPr>
        <w:t xml:space="preserve">procedūras </w:t>
      </w:r>
      <w:r w:rsidR="005030D1" w:rsidRPr="001D1056">
        <w:rPr>
          <w:rFonts w:ascii="Times New Roman" w:hAnsi="Times New Roman"/>
          <w:sz w:val="24"/>
          <w:szCs w:val="24"/>
        </w:rPr>
        <w:t>izbeigšanu vai pārtraukšanu</w:t>
      </w:r>
      <w:r w:rsidR="00DF38FB" w:rsidRPr="001D1056">
        <w:rPr>
          <w:rFonts w:ascii="Times New Roman" w:hAnsi="Times New Roman"/>
          <w:sz w:val="24"/>
          <w:szCs w:val="24"/>
        </w:rPr>
        <w:t>:</w:t>
      </w:r>
    </w:p>
    <w:p w:rsidR="002306B0" w:rsidRPr="001D1056" w:rsidRDefault="002306B0" w:rsidP="002306B0">
      <w:pPr>
        <w:autoSpaceDE w:val="0"/>
        <w:autoSpaceDN w:val="0"/>
        <w:adjustRightInd w:val="0"/>
        <w:jc w:val="both"/>
        <w:rPr>
          <w:rFonts w:eastAsia="SimSun"/>
          <w:sz w:val="24"/>
          <w:szCs w:val="24"/>
        </w:rPr>
      </w:pPr>
      <w:r w:rsidRPr="001D1056">
        <w:rPr>
          <w:rFonts w:eastAsia="SimSun"/>
          <w:sz w:val="24"/>
          <w:szCs w:val="24"/>
        </w:rPr>
        <w:t>9.1. Iepirkuma komisija var pieņemt lēmumu par iepirkuma procedūras izbeigšanu bez rezultātiem</w:t>
      </w:r>
      <w:r w:rsidR="00DF38FB" w:rsidRPr="001D1056">
        <w:rPr>
          <w:rFonts w:eastAsia="SimSun"/>
          <w:sz w:val="24"/>
          <w:szCs w:val="24"/>
        </w:rPr>
        <w:t xml:space="preserve"> </w:t>
      </w:r>
      <w:r w:rsidRPr="001D1056">
        <w:rPr>
          <w:rFonts w:eastAsia="SimSun"/>
          <w:sz w:val="24"/>
          <w:szCs w:val="24"/>
        </w:rPr>
        <w:t>Publisko iepirkumu likumā noteiktajos gadījumos.</w:t>
      </w:r>
    </w:p>
    <w:p w:rsidR="005030D1" w:rsidRPr="001D1056" w:rsidRDefault="002306B0" w:rsidP="002306B0">
      <w:pPr>
        <w:autoSpaceDE w:val="0"/>
        <w:autoSpaceDN w:val="0"/>
        <w:adjustRightInd w:val="0"/>
        <w:jc w:val="both"/>
        <w:rPr>
          <w:rFonts w:eastAsia="SimSun"/>
          <w:sz w:val="24"/>
          <w:szCs w:val="24"/>
        </w:rPr>
      </w:pPr>
      <w:r w:rsidRPr="001D1056">
        <w:rPr>
          <w:rFonts w:eastAsia="SimSun"/>
          <w:sz w:val="24"/>
          <w:szCs w:val="24"/>
        </w:rPr>
        <w:t>9.2. Pasūtītājs var pieņemt lēmumu par iepirkuma procedūras pārtraukšanu, ja tam ir objektīvs pamatojums.</w:t>
      </w:r>
    </w:p>
    <w:p w:rsidR="0090360E" w:rsidRPr="001D1056" w:rsidRDefault="0090360E" w:rsidP="0090360E">
      <w:pPr>
        <w:spacing w:before="40"/>
        <w:jc w:val="both"/>
        <w:rPr>
          <w:sz w:val="24"/>
          <w:szCs w:val="24"/>
        </w:rPr>
      </w:pPr>
    </w:p>
    <w:p w:rsidR="0090360E" w:rsidRPr="001D1056" w:rsidRDefault="0022001E" w:rsidP="0090360E">
      <w:pPr>
        <w:spacing w:before="120"/>
        <w:jc w:val="both"/>
        <w:rPr>
          <w:b/>
          <w:sz w:val="24"/>
          <w:lang w:eastAsia="en-US"/>
        </w:rPr>
      </w:pPr>
      <w:r w:rsidRPr="001D1056">
        <w:rPr>
          <w:b/>
          <w:sz w:val="24"/>
          <w:lang w:eastAsia="en-US"/>
        </w:rPr>
        <w:lastRenderedPageBreak/>
        <w:t>10</w:t>
      </w:r>
      <w:r w:rsidR="0090360E" w:rsidRPr="001D1056">
        <w:rPr>
          <w:b/>
          <w:sz w:val="24"/>
          <w:lang w:eastAsia="en-US"/>
        </w:rPr>
        <w:t xml:space="preserve">. Iepirkuma komisijas </w:t>
      </w:r>
      <w:r w:rsidR="00426CE5" w:rsidRPr="001D1056">
        <w:rPr>
          <w:b/>
          <w:sz w:val="24"/>
          <w:lang w:eastAsia="en-US"/>
        </w:rPr>
        <w:t>un P</w:t>
      </w:r>
      <w:r w:rsidR="005030D1" w:rsidRPr="001D1056">
        <w:rPr>
          <w:b/>
          <w:sz w:val="24"/>
          <w:lang w:eastAsia="en-US"/>
        </w:rPr>
        <w:t xml:space="preserve">retendentu </w:t>
      </w:r>
      <w:r w:rsidR="0090360E" w:rsidRPr="001D1056">
        <w:rPr>
          <w:b/>
          <w:sz w:val="24"/>
          <w:lang w:eastAsia="en-US"/>
        </w:rPr>
        <w:t xml:space="preserve">tiesības </w:t>
      </w:r>
    </w:p>
    <w:p w:rsidR="0090360E" w:rsidRPr="001D1056" w:rsidRDefault="0022001E" w:rsidP="00230F99">
      <w:pPr>
        <w:jc w:val="both"/>
        <w:rPr>
          <w:sz w:val="24"/>
          <w:szCs w:val="24"/>
        </w:rPr>
      </w:pPr>
      <w:r w:rsidRPr="001D1056">
        <w:rPr>
          <w:sz w:val="24"/>
          <w:szCs w:val="24"/>
        </w:rPr>
        <w:t>10</w:t>
      </w:r>
      <w:r w:rsidR="005030D1" w:rsidRPr="001D1056">
        <w:rPr>
          <w:sz w:val="24"/>
          <w:szCs w:val="24"/>
        </w:rPr>
        <w:t>.1. Iepirkuma komisijai ir</w:t>
      </w:r>
      <w:r w:rsidR="0090360E" w:rsidRPr="001D1056">
        <w:rPr>
          <w:sz w:val="24"/>
          <w:szCs w:val="24"/>
        </w:rPr>
        <w:t xml:space="preserve"> tiesības:</w:t>
      </w:r>
    </w:p>
    <w:p w:rsidR="0090360E" w:rsidRPr="001D1056" w:rsidRDefault="0022001E" w:rsidP="00230F99">
      <w:pPr>
        <w:ind w:left="709"/>
        <w:jc w:val="both"/>
        <w:rPr>
          <w:sz w:val="24"/>
          <w:szCs w:val="24"/>
        </w:rPr>
      </w:pPr>
      <w:r w:rsidRPr="001D1056">
        <w:rPr>
          <w:sz w:val="24"/>
          <w:szCs w:val="24"/>
        </w:rPr>
        <w:t>10</w:t>
      </w:r>
      <w:r w:rsidR="005030D1" w:rsidRPr="001D1056">
        <w:rPr>
          <w:sz w:val="24"/>
          <w:szCs w:val="24"/>
        </w:rPr>
        <w:t>.1.1. pieprasīt, lai P</w:t>
      </w:r>
      <w:r w:rsidR="0090360E" w:rsidRPr="001D1056">
        <w:rPr>
          <w:sz w:val="24"/>
          <w:szCs w:val="24"/>
        </w:rPr>
        <w:t xml:space="preserve">retendents </w:t>
      </w:r>
      <w:r w:rsidR="005030D1" w:rsidRPr="001D1056">
        <w:rPr>
          <w:sz w:val="24"/>
          <w:szCs w:val="24"/>
        </w:rPr>
        <w:t>izskaidro piedāvājumā ietverto informāciju un dokumentus</w:t>
      </w:r>
      <w:r w:rsidR="0090360E" w:rsidRPr="001D1056">
        <w:rPr>
          <w:sz w:val="24"/>
          <w:szCs w:val="24"/>
        </w:rPr>
        <w:t>, ja tas nepieciešams pied</w:t>
      </w:r>
      <w:r w:rsidR="00EF3182" w:rsidRPr="001D1056">
        <w:rPr>
          <w:sz w:val="24"/>
          <w:szCs w:val="24"/>
        </w:rPr>
        <w:t>āvājuma noformējuma pārbaudei, P</w:t>
      </w:r>
      <w:r w:rsidR="0090360E" w:rsidRPr="001D1056">
        <w:rPr>
          <w:sz w:val="24"/>
          <w:szCs w:val="24"/>
        </w:rPr>
        <w:t>retendentu atlasei, kā arī piedāvājuma vērtēšanai;</w:t>
      </w:r>
    </w:p>
    <w:p w:rsidR="005030D1" w:rsidRPr="001D1056" w:rsidRDefault="0022001E" w:rsidP="00230F99">
      <w:pPr>
        <w:autoSpaceDE w:val="0"/>
        <w:autoSpaceDN w:val="0"/>
        <w:adjustRightInd w:val="0"/>
        <w:ind w:left="709"/>
        <w:jc w:val="both"/>
        <w:rPr>
          <w:rFonts w:eastAsia="SimSun"/>
          <w:sz w:val="24"/>
          <w:szCs w:val="24"/>
        </w:rPr>
      </w:pPr>
      <w:r w:rsidRPr="001D1056">
        <w:rPr>
          <w:rFonts w:eastAsia="SimSun"/>
          <w:sz w:val="24"/>
          <w:szCs w:val="24"/>
        </w:rPr>
        <w:t>10</w:t>
      </w:r>
      <w:r w:rsidR="005030D1" w:rsidRPr="001D1056">
        <w:rPr>
          <w:rFonts w:eastAsia="SimSun"/>
          <w:sz w:val="24"/>
          <w:szCs w:val="24"/>
        </w:rPr>
        <w:t>.1.2. pārbaudīt Pretendenta sniegto ziņu patiesumu, kā arī pieprasīt informāciju no kompetentām valsts iestādēm;</w:t>
      </w:r>
    </w:p>
    <w:p w:rsidR="005030D1" w:rsidRPr="001D1056" w:rsidRDefault="0022001E" w:rsidP="00D86CDF">
      <w:pPr>
        <w:autoSpaceDE w:val="0"/>
        <w:autoSpaceDN w:val="0"/>
        <w:adjustRightInd w:val="0"/>
        <w:ind w:left="709"/>
        <w:jc w:val="both"/>
        <w:rPr>
          <w:rFonts w:eastAsia="SimSun"/>
          <w:sz w:val="24"/>
          <w:szCs w:val="24"/>
        </w:rPr>
      </w:pPr>
      <w:r w:rsidRPr="001D1056">
        <w:rPr>
          <w:rFonts w:eastAsia="SimSun"/>
          <w:sz w:val="24"/>
          <w:szCs w:val="24"/>
        </w:rPr>
        <w:t>10</w:t>
      </w:r>
      <w:r w:rsidR="005030D1" w:rsidRPr="001D1056">
        <w:rPr>
          <w:rFonts w:eastAsia="SimSun"/>
          <w:sz w:val="24"/>
          <w:szCs w:val="24"/>
        </w:rPr>
        <w:t xml:space="preserve">.1.3. noraidīt visus piedāvājumus, kas neatbilst </w:t>
      </w:r>
      <w:r w:rsidR="00784D89" w:rsidRPr="001D1056">
        <w:rPr>
          <w:rFonts w:eastAsia="SimSun"/>
          <w:sz w:val="24"/>
          <w:szCs w:val="24"/>
        </w:rPr>
        <w:t>N</w:t>
      </w:r>
      <w:r w:rsidR="00D86CDF" w:rsidRPr="001D1056">
        <w:rPr>
          <w:rFonts w:eastAsia="SimSun"/>
          <w:sz w:val="24"/>
          <w:szCs w:val="24"/>
        </w:rPr>
        <w:t>olikumā pretendentiem noteiktajām prasībām</w:t>
      </w:r>
      <w:r w:rsidR="005030D1" w:rsidRPr="001D1056">
        <w:rPr>
          <w:rFonts w:eastAsia="SimSun"/>
          <w:sz w:val="24"/>
          <w:szCs w:val="24"/>
        </w:rPr>
        <w:t>;</w:t>
      </w:r>
    </w:p>
    <w:p w:rsidR="005030D1" w:rsidRPr="001D1056" w:rsidRDefault="0022001E" w:rsidP="00230F99">
      <w:pPr>
        <w:autoSpaceDE w:val="0"/>
        <w:autoSpaceDN w:val="0"/>
        <w:adjustRightInd w:val="0"/>
        <w:ind w:left="709"/>
        <w:jc w:val="both"/>
        <w:rPr>
          <w:rFonts w:eastAsia="SimSun"/>
          <w:sz w:val="24"/>
          <w:szCs w:val="24"/>
        </w:rPr>
      </w:pPr>
      <w:r w:rsidRPr="001D1056">
        <w:rPr>
          <w:rFonts w:eastAsia="SimSun"/>
          <w:sz w:val="24"/>
          <w:szCs w:val="24"/>
        </w:rPr>
        <w:t>10</w:t>
      </w:r>
      <w:r w:rsidR="005030D1" w:rsidRPr="001D1056">
        <w:rPr>
          <w:rFonts w:eastAsia="SimSun"/>
          <w:sz w:val="24"/>
          <w:szCs w:val="24"/>
        </w:rPr>
        <w:t>.</w:t>
      </w:r>
      <w:r w:rsidR="00EF3182" w:rsidRPr="001D1056">
        <w:rPr>
          <w:rFonts w:eastAsia="SimSun"/>
          <w:sz w:val="24"/>
          <w:szCs w:val="24"/>
        </w:rPr>
        <w:t>1.4. labot aritmētiskās kļūdas P</w:t>
      </w:r>
      <w:r w:rsidR="005030D1" w:rsidRPr="001D1056">
        <w:rPr>
          <w:rFonts w:eastAsia="SimSun"/>
          <w:sz w:val="24"/>
          <w:szCs w:val="24"/>
        </w:rPr>
        <w:t xml:space="preserve">retendenta finanšu </w:t>
      </w:r>
      <w:r w:rsidR="00EF3182" w:rsidRPr="001D1056">
        <w:rPr>
          <w:rFonts w:eastAsia="SimSun"/>
          <w:sz w:val="24"/>
          <w:szCs w:val="24"/>
        </w:rPr>
        <w:t>piedāvājumā, informējot par to P</w:t>
      </w:r>
      <w:r w:rsidR="005030D1" w:rsidRPr="001D1056">
        <w:rPr>
          <w:rFonts w:eastAsia="SimSun"/>
          <w:sz w:val="24"/>
          <w:szCs w:val="24"/>
        </w:rPr>
        <w:t>retendentu;</w:t>
      </w:r>
    </w:p>
    <w:p w:rsidR="0090360E" w:rsidRPr="001D1056" w:rsidRDefault="0022001E" w:rsidP="00230F99">
      <w:pPr>
        <w:ind w:left="709"/>
        <w:jc w:val="both"/>
        <w:rPr>
          <w:sz w:val="24"/>
          <w:szCs w:val="24"/>
        </w:rPr>
      </w:pPr>
      <w:r w:rsidRPr="001D1056">
        <w:rPr>
          <w:sz w:val="24"/>
          <w:szCs w:val="24"/>
        </w:rPr>
        <w:t>10.1.5</w:t>
      </w:r>
      <w:r w:rsidR="0090360E" w:rsidRPr="001D1056">
        <w:rPr>
          <w:sz w:val="24"/>
          <w:szCs w:val="24"/>
        </w:rPr>
        <w:t>. pieaicināt ekspertu pied</w:t>
      </w:r>
      <w:r w:rsidR="00426CE5" w:rsidRPr="001D1056">
        <w:rPr>
          <w:sz w:val="24"/>
          <w:szCs w:val="24"/>
        </w:rPr>
        <w:t>āvājuma noformējuma pārbaudei, P</w:t>
      </w:r>
      <w:r w:rsidR="0090360E" w:rsidRPr="001D1056">
        <w:rPr>
          <w:sz w:val="24"/>
          <w:szCs w:val="24"/>
        </w:rPr>
        <w:t>retendentu atlasei, kā arī piedāvājuma vē</w:t>
      </w:r>
      <w:r w:rsidR="005A4591" w:rsidRPr="001D1056">
        <w:rPr>
          <w:sz w:val="24"/>
          <w:szCs w:val="24"/>
        </w:rPr>
        <w:t>rtēšanai.</w:t>
      </w:r>
    </w:p>
    <w:p w:rsidR="005030D1" w:rsidRPr="001D1056" w:rsidRDefault="0022001E" w:rsidP="00230F99">
      <w:pPr>
        <w:jc w:val="both"/>
        <w:rPr>
          <w:sz w:val="24"/>
          <w:szCs w:val="24"/>
        </w:rPr>
      </w:pPr>
      <w:r w:rsidRPr="001D1056">
        <w:rPr>
          <w:sz w:val="24"/>
          <w:szCs w:val="24"/>
        </w:rPr>
        <w:t>10</w:t>
      </w:r>
      <w:r w:rsidR="005030D1" w:rsidRPr="001D1056">
        <w:rPr>
          <w:sz w:val="24"/>
          <w:szCs w:val="24"/>
        </w:rPr>
        <w:t>.2</w:t>
      </w:r>
      <w:r w:rsidR="0090360E" w:rsidRPr="001D1056">
        <w:rPr>
          <w:sz w:val="24"/>
          <w:szCs w:val="24"/>
        </w:rPr>
        <w:t>. Pretendentam ir tiesības</w:t>
      </w:r>
      <w:r w:rsidR="005030D1" w:rsidRPr="001D1056">
        <w:rPr>
          <w:sz w:val="24"/>
          <w:szCs w:val="24"/>
        </w:rPr>
        <w:t>:</w:t>
      </w:r>
    </w:p>
    <w:p w:rsidR="005030D1" w:rsidRPr="001D1056" w:rsidRDefault="0022001E" w:rsidP="00230F99">
      <w:pPr>
        <w:autoSpaceDE w:val="0"/>
        <w:autoSpaceDN w:val="0"/>
        <w:adjustRightInd w:val="0"/>
        <w:ind w:left="709"/>
        <w:jc w:val="both"/>
        <w:rPr>
          <w:rFonts w:eastAsia="SimSun"/>
          <w:sz w:val="24"/>
          <w:szCs w:val="24"/>
        </w:rPr>
      </w:pPr>
      <w:r w:rsidRPr="001D1056">
        <w:rPr>
          <w:rFonts w:eastAsia="SimSun"/>
          <w:sz w:val="24"/>
          <w:szCs w:val="24"/>
        </w:rPr>
        <w:t>10</w:t>
      </w:r>
      <w:r w:rsidR="00EF3182" w:rsidRPr="001D1056">
        <w:rPr>
          <w:rFonts w:eastAsia="SimSun"/>
          <w:sz w:val="24"/>
          <w:szCs w:val="24"/>
        </w:rPr>
        <w:t>.2.1. pieprasīt I</w:t>
      </w:r>
      <w:r w:rsidR="005030D1" w:rsidRPr="001D1056">
        <w:rPr>
          <w:rFonts w:eastAsia="SimSun"/>
          <w:sz w:val="24"/>
          <w:szCs w:val="24"/>
        </w:rPr>
        <w:t>epirkuma komisijai papildu informāciju par iepirkumu, iesniedzot rakstisku pieprasījumu;</w:t>
      </w:r>
    </w:p>
    <w:p w:rsidR="005030D1" w:rsidRPr="001D1056" w:rsidRDefault="0022001E" w:rsidP="00230F99">
      <w:pPr>
        <w:autoSpaceDE w:val="0"/>
        <w:autoSpaceDN w:val="0"/>
        <w:adjustRightInd w:val="0"/>
        <w:ind w:left="709"/>
        <w:jc w:val="both"/>
        <w:rPr>
          <w:rFonts w:eastAsia="SimSun"/>
          <w:sz w:val="24"/>
          <w:szCs w:val="24"/>
        </w:rPr>
      </w:pPr>
      <w:r w:rsidRPr="001D1056">
        <w:rPr>
          <w:rFonts w:eastAsia="SimSun"/>
          <w:sz w:val="24"/>
          <w:szCs w:val="24"/>
        </w:rPr>
        <w:t>10</w:t>
      </w:r>
      <w:r w:rsidR="005030D1" w:rsidRPr="001D1056">
        <w:rPr>
          <w:rFonts w:eastAsia="SimSun"/>
          <w:sz w:val="24"/>
          <w:szCs w:val="24"/>
        </w:rPr>
        <w:t>.2.2. pirms piedāvājuma iesniegšanas termiņa beigām grozīt vai atsaukt iesnieg</w:t>
      </w:r>
      <w:r w:rsidR="00B13936" w:rsidRPr="001D1056">
        <w:rPr>
          <w:rFonts w:eastAsia="SimSun"/>
          <w:sz w:val="24"/>
          <w:szCs w:val="24"/>
        </w:rPr>
        <w:t>to piedāvājumu;</w:t>
      </w:r>
    </w:p>
    <w:p w:rsidR="00B13936" w:rsidRPr="001D1056" w:rsidRDefault="00B13936" w:rsidP="00D10298">
      <w:pPr>
        <w:widowControl w:val="0"/>
        <w:autoSpaceDE w:val="0"/>
        <w:autoSpaceDN w:val="0"/>
        <w:adjustRightInd w:val="0"/>
        <w:ind w:left="709"/>
        <w:jc w:val="both"/>
        <w:rPr>
          <w:rFonts w:eastAsia="Calibri"/>
          <w:sz w:val="24"/>
          <w:szCs w:val="24"/>
        </w:rPr>
      </w:pPr>
      <w:r w:rsidRPr="001D1056">
        <w:rPr>
          <w:rFonts w:eastAsia="SimSun"/>
          <w:sz w:val="24"/>
          <w:szCs w:val="24"/>
        </w:rPr>
        <w:t xml:space="preserve">10.2.3. </w:t>
      </w:r>
      <w:r w:rsidRPr="001D1056">
        <w:rPr>
          <w:rFonts w:eastAsia="Calibri"/>
          <w:sz w:val="24"/>
          <w:szCs w:val="24"/>
        </w:rPr>
        <w:t>norādīt piedāvājumā, ja attiecībā uz iepirkuma priekšmetu vai atsevišķām tā daļām nepieciešams ievērot komercnoslēpumu</w:t>
      </w:r>
      <w:r w:rsidR="008040BD" w:rsidRPr="001D1056">
        <w:rPr>
          <w:rFonts w:eastAsia="Calibri"/>
          <w:sz w:val="24"/>
          <w:szCs w:val="24"/>
        </w:rPr>
        <w:t>.</w:t>
      </w:r>
    </w:p>
    <w:p w:rsidR="00F758BC" w:rsidRPr="001D1056" w:rsidRDefault="00F758BC" w:rsidP="0022001E">
      <w:pPr>
        <w:autoSpaceDE w:val="0"/>
        <w:autoSpaceDN w:val="0"/>
        <w:adjustRightInd w:val="0"/>
        <w:ind w:left="709"/>
        <w:jc w:val="both"/>
        <w:rPr>
          <w:rFonts w:eastAsia="SimSun"/>
          <w:sz w:val="24"/>
          <w:szCs w:val="24"/>
        </w:rPr>
      </w:pPr>
    </w:p>
    <w:p w:rsidR="0090360E" w:rsidRPr="001D1056" w:rsidRDefault="00F758BC" w:rsidP="005030D1">
      <w:pPr>
        <w:jc w:val="both"/>
        <w:rPr>
          <w:b/>
          <w:sz w:val="24"/>
          <w:szCs w:val="24"/>
        </w:rPr>
      </w:pPr>
      <w:r w:rsidRPr="001D1056">
        <w:rPr>
          <w:b/>
          <w:sz w:val="24"/>
          <w:szCs w:val="24"/>
        </w:rPr>
        <w:t xml:space="preserve">11. </w:t>
      </w:r>
      <w:r w:rsidR="002306B0" w:rsidRPr="001D1056">
        <w:rPr>
          <w:rFonts w:eastAsia="SimSun"/>
          <w:b/>
          <w:bCs/>
          <w:sz w:val="24"/>
          <w:szCs w:val="24"/>
        </w:rPr>
        <w:t>Iepirkuma līguma slēgšana</w:t>
      </w:r>
    </w:p>
    <w:p w:rsidR="00F758BC" w:rsidRPr="001D1056" w:rsidRDefault="00F758BC" w:rsidP="00230F99">
      <w:pPr>
        <w:ind w:left="426"/>
        <w:jc w:val="both"/>
        <w:rPr>
          <w:sz w:val="24"/>
          <w:szCs w:val="24"/>
        </w:rPr>
      </w:pPr>
      <w:r w:rsidRPr="001D1056">
        <w:rPr>
          <w:sz w:val="24"/>
          <w:szCs w:val="24"/>
        </w:rPr>
        <w:t>11.1. 3 (trīs) darbdienu laikā pēc lēmuma pieņemšanas par līguma slēgšanu vai iepirkuma izbeigšanu, nei</w:t>
      </w:r>
      <w:r w:rsidR="00EF3182" w:rsidRPr="001D1056">
        <w:rPr>
          <w:sz w:val="24"/>
          <w:szCs w:val="24"/>
        </w:rPr>
        <w:t>zvēloties nevienu piedāvājumu, Iepirkuma k</w:t>
      </w:r>
      <w:r w:rsidRPr="001D1056">
        <w:rPr>
          <w:sz w:val="24"/>
          <w:szCs w:val="24"/>
        </w:rPr>
        <w:t xml:space="preserve">omisija </w:t>
      </w:r>
      <w:r w:rsidR="00426CE5" w:rsidRPr="001D1056">
        <w:rPr>
          <w:sz w:val="24"/>
          <w:szCs w:val="24"/>
        </w:rPr>
        <w:t>informēs visus P</w:t>
      </w:r>
      <w:r w:rsidRPr="001D1056">
        <w:rPr>
          <w:sz w:val="24"/>
          <w:szCs w:val="24"/>
        </w:rPr>
        <w:t>retendentus par pieņemto lēmumu.</w:t>
      </w:r>
    </w:p>
    <w:p w:rsidR="00E37EBC" w:rsidRPr="001D1056" w:rsidRDefault="00F758BC" w:rsidP="00230F99">
      <w:pPr>
        <w:ind w:left="426"/>
        <w:jc w:val="both"/>
        <w:rPr>
          <w:sz w:val="24"/>
          <w:szCs w:val="24"/>
        </w:rPr>
      </w:pPr>
      <w:r w:rsidRPr="001D1056">
        <w:rPr>
          <w:sz w:val="24"/>
          <w:szCs w:val="24"/>
        </w:rPr>
        <w:t>11.2. Pasū</w:t>
      </w:r>
      <w:r w:rsidR="00426CE5" w:rsidRPr="001D1056">
        <w:rPr>
          <w:sz w:val="24"/>
          <w:szCs w:val="24"/>
        </w:rPr>
        <w:t>tītājs slēgs iepirkuma līgumu ar izraudzīto Pretendentu, pamatojoties uz P</w:t>
      </w:r>
      <w:r w:rsidRPr="001D1056">
        <w:rPr>
          <w:sz w:val="24"/>
          <w:szCs w:val="24"/>
        </w:rPr>
        <w:t>retendenta piedāvājumu, un saskaņā ar iepirkuma Tehni</w:t>
      </w:r>
      <w:r w:rsidR="00E37EBC" w:rsidRPr="001D1056">
        <w:rPr>
          <w:sz w:val="24"/>
          <w:szCs w:val="24"/>
        </w:rPr>
        <w:t>skās specifikācijas noteikumiem saskaņā ar pievien</w:t>
      </w:r>
      <w:r w:rsidR="002306B0" w:rsidRPr="001D1056">
        <w:rPr>
          <w:sz w:val="24"/>
          <w:szCs w:val="24"/>
        </w:rPr>
        <w:t>oto iepirkuma līguma projektu (</w:t>
      </w:r>
      <w:r w:rsidR="00D86CDF" w:rsidRPr="001D1056">
        <w:rPr>
          <w:rFonts w:eastAsia="SimSun"/>
          <w:sz w:val="24"/>
          <w:szCs w:val="24"/>
        </w:rPr>
        <w:t>Nolikuma pretendentiem 5.pielikums</w:t>
      </w:r>
      <w:r w:rsidR="00E37EBC" w:rsidRPr="001D1056">
        <w:rPr>
          <w:sz w:val="24"/>
          <w:szCs w:val="24"/>
        </w:rPr>
        <w:t>).</w:t>
      </w:r>
    </w:p>
    <w:p w:rsidR="00B13936" w:rsidRPr="001D1056" w:rsidRDefault="00E37EBC" w:rsidP="00230F99">
      <w:pPr>
        <w:ind w:left="426"/>
        <w:jc w:val="both"/>
        <w:rPr>
          <w:sz w:val="24"/>
          <w:szCs w:val="24"/>
        </w:rPr>
      </w:pPr>
      <w:r w:rsidRPr="001D1056">
        <w:rPr>
          <w:sz w:val="24"/>
          <w:szCs w:val="24"/>
        </w:rPr>
        <w:t>11.3. Iepirkuma</w:t>
      </w:r>
      <w:r w:rsidR="00B13936" w:rsidRPr="001D1056">
        <w:rPr>
          <w:sz w:val="24"/>
          <w:szCs w:val="24"/>
        </w:rPr>
        <w:t xml:space="preserve"> uzvarētājam </w:t>
      </w:r>
      <w:smartTag w:uri="schemas-tilde-lv/tildestengine" w:element="veidnes">
        <w:smartTagPr>
          <w:attr w:name="text" w:val="līgums"/>
          <w:attr w:name="baseform" w:val="līgums"/>
          <w:attr w:name="id" w:val="-1"/>
        </w:smartTagPr>
        <w:r w:rsidR="00B13936" w:rsidRPr="001D1056">
          <w:rPr>
            <w:sz w:val="24"/>
            <w:szCs w:val="24"/>
          </w:rPr>
          <w:t>līgums</w:t>
        </w:r>
      </w:smartTag>
      <w:r w:rsidR="00B13936" w:rsidRPr="001D1056">
        <w:rPr>
          <w:sz w:val="24"/>
          <w:szCs w:val="24"/>
        </w:rPr>
        <w:t xml:space="preserve"> jāparakst</w:t>
      </w:r>
      <w:r w:rsidRPr="001D1056">
        <w:rPr>
          <w:sz w:val="24"/>
          <w:szCs w:val="24"/>
        </w:rPr>
        <w:t xml:space="preserve">a 10 </w:t>
      </w:r>
      <w:r w:rsidR="002306B0" w:rsidRPr="001D1056">
        <w:rPr>
          <w:sz w:val="24"/>
          <w:szCs w:val="24"/>
        </w:rPr>
        <w:t xml:space="preserve">(desmit) </w:t>
      </w:r>
      <w:r w:rsidRPr="001D1056">
        <w:rPr>
          <w:sz w:val="24"/>
          <w:szCs w:val="24"/>
        </w:rPr>
        <w:t>darbdienu laikā no P</w:t>
      </w:r>
      <w:r w:rsidR="00B13936" w:rsidRPr="001D1056">
        <w:rPr>
          <w:sz w:val="24"/>
          <w:szCs w:val="24"/>
        </w:rPr>
        <w:t>asūtītāja nosūtītā uzaicinājuma parakstīt līgumu izsūtīšanas dienas. Ja norādītajā termiņā uzvarētājs neparaksta līgumu, tas tiek uzskatīts par atteikumu slēgt iepirkuma līgumu un Pasūtītājs pieņem</w:t>
      </w:r>
      <w:r w:rsidR="00EF3182" w:rsidRPr="001D1056">
        <w:rPr>
          <w:sz w:val="24"/>
          <w:szCs w:val="24"/>
        </w:rPr>
        <w:t xml:space="preserve"> lēmumu slēgt līgumu ar nākamo P</w:t>
      </w:r>
      <w:r w:rsidR="00B13936" w:rsidRPr="001D1056">
        <w:rPr>
          <w:sz w:val="24"/>
          <w:szCs w:val="24"/>
        </w:rPr>
        <w:t xml:space="preserve">retendentu, kurš iesniedzis nākamo piedāvājumu ar zemāko </w:t>
      </w:r>
      <w:r w:rsidR="008040BD" w:rsidRPr="001D1056">
        <w:rPr>
          <w:sz w:val="24"/>
          <w:szCs w:val="24"/>
        </w:rPr>
        <w:t xml:space="preserve">kopējo </w:t>
      </w:r>
      <w:r w:rsidR="00B13936" w:rsidRPr="001D1056">
        <w:rPr>
          <w:sz w:val="24"/>
          <w:szCs w:val="24"/>
        </w:rPr>
        <w:t>līgumcenu, vai pārtraukt iepirkumu, neizvēloties nevienu piedāvājumu.</w:t>
      </w:r>
    </w:p>
    <w:p w:rsidR="00F758BC" w:rsidRPr="001D1056" w:rsidRDefault="00F758BC" w:rsidP="005030D1">
      <w:pPr>
        <w:jc w:val="both"/>
        <w:rPr>
          <w:sz w:val="24"/>
        </w:rPr>
      </w:pPr>
    </w:p>
    <w:p w:rsidR="005030D1" w:rsidRPr="001D1056" w:rsidRDefault="005A4591" w:rsidP="005030D1">
      <w:pPr>
        <w:rPr>
          <w:sz w:val="24"/>
          <w:szCs w:val="24"/>
        </w:rPr>
      </w:pPr>
      <w:r w:rsidRPr="001D1056">
        <w:rPr>
          <w:sz w:val="24"/>
          <w:szCs w:val="24"/>
        </w:rPr>
        <w:t>Nolikumam</w:t>
      </w:r>
      <w:r w:rsidR="005030D1" w:rsidRPr="001D1056">
        <w:rPr>
          <w:sz w:val="24"/>
          <w:szCs w:val="24"/>
        </w:rPr>
        <w:t xml:space="preserve"> </w:t>
      </w:r>
      <w:r w:rsidR="00D86CDF" w:rsidRPr="001D1056">
        <w:rPr>
          <w:sz w:val="24"/>
          <w:szCs w:val="24"/>
        </w:rPr>
        <w:t xml:space="preserve">pretendentiem </w:t>
      </w:r>
      <w:r w:rsidR="005030D1" w:rsidRPr="001D1056">
        <w:rPr>
          <w:sz w:val="24"/>
          <w:szCs w:val="24"/>
        </w:rPr>
        <w:t xml:space="preserve">ir šādi pielikumi: </w:t>
      </w:r>
    </w:p>
    <w:p w:rsidR="005030D1" w:rsidRPr="001D1056" w:rsidRDefault="005030D1" w:rsidP="005030D1">
      <w:pPr>
        <w:rPr>
          <w:sz w:val="24"/>
          <w:szCs w:val="24"/>
        </w:rPr>
      </w:pPr>
      <w:r w:rsidRPr="001D1056">
        <w:rPr>
          <w:sz w:val="24"/>
          <w:szCs w:val="24"/>
        </w:rPr>
        <w:t xml:space="preserve">1.pielikums – Tehniskā specifikācija </w:t>
      </w:r>
      <w:r w:rsidR="00561FC3" w:rsidRPr="001D1056">
        <w:rPr>
          <w:sz w:val="24"/>
          <w:szCs w:val="24"/>
        </w:rPr>
        <w:t xml:space="preserve">uz </w:t>
      </w:r>
      <w:r w:rsidR="008A25BE" w:rsidRPr="001D1056">
        <w:rPr>
          <w:sz w:val="24"/>
          <w:szCs w:val="24"/>
        </w:rPr>
        <w:t>2</w:t>
      </w:r>
      <w:r w:rsidRPr="001D1056">
        <w:rPr>
          <w:sz w:val="24"/>
          <w:szCs w:val="24"/>
        </w:rPr>
        <w:t xml:space="preserve"> lpp</w:t>
      </w:r>
      <w:r w:rsidR="0059264D" w:rsidRPr="001D1056">
        <w:rPr>
          <w:sz w:val="24"/>
          <w:szCs w:val="24"/>
        </w:rPr>
        <w:t>.</w:t>
      </w:r>
      <w:r w:rsidRPr="001D1056">
        <w:rPr>
          <w:sz w:val="24"/>
          <w:szCs w:val="24"/>
        </w:rPr>
        <w:t>;</w:t>
      </w:r>
    </w:p>
    <w:p w:rsidR="005030D1" w:rsidRPr="001D1056" w:rsidRDefault="005030D1" w:rsidP="005030D1">
      <w:pPr>
        <w:rPr>
          <w:sz w:val="24"/>
          <w:szCs w:val="24"/>
        </w:rPr>
      </w:pPr>
      <w:r w:rsidRPr="001D1056">
        <w:rPr>
          <w:sz w:val="24"/>
          <w:szCs w:val="24"/>
        </w:rPr>
        <w:t>2.pielikums – Pi</w:t>
      </w:r>
      <w:r w:rsidR="00970C87" w:rsidRPr="001D1056">
        <w:rPr>
          <w:sz w:val="24"/>
          <w:szCs w:val="24"/>
        </w:rPr>
        <w:t>eteikuma un finanšu piedāvājuma</w:t>
      </w:r>
      <w:r w:rsidRPr="001D1056">
        <w:rPr>
          <w:sz w:val="24"/>
          <w:szCs w:val="24"/>
        </w:rPr>
        <w:t xml:space="preserve"> forma </w:t>
      </w:r>
      <w:r w:rsidR="00561FC3" w:rsidRPr="001D1056">
        <w:rPr>
          <w:sz w:val="24"/>
          <w:szCs w:val="24"/>
        </w:rPr>
        <w:t xml:space="preserve">dalībai iepirkuma procedūrā uz </w:t>
      </w:r>
      <w:r w:rsidR="00426CE5" w:rsidRPr="001D1056">
        <w:rPr>
          <w:sz w:val="24"/>
          <w:szCs w:val="24"/>
        </w:rPr>
        <w:t>2</w:t>
      </w:r>
      <w:r w:rsidRPr="001D1056">
        <w:rPr>
          <w:sz w:val="24"/>
          <w:szCs w:val="24"/>
        </w:rPr>
        <w:t xml:space="preserve"> lpp</w:t>
      </w:r>
      <w:r w:rsidR="0059264D" w:rsidRPr="001D1056">
        <w:rPr>
          <w:sz w:val="24"/>
          <w:szCs w:val="24"/>
        </w:rPr>
        <w:t>.</w:t>
      </w:r>
      <w:r w:rsidRPr="001D1056">
        <w:rPr>
          <w:sz w:val="24"/>
          <w:szCs w:val="24"/>
        </w:rPr>
        <w:t>;</w:t>
      </w:r>
    </w:p>
    <w:p w:rsidR="005030D1" w:rsidRPr="001D1056" w:rsidRDefault="003B0490" w:rsidP="005030D1">
      <w:pPr>
        <w:rPr>
          <w:sz w:val="24"/>
          <w:szCs w:val="24"/>
        </w:rPr>
      </w:pPr>
      <w:r w:rsidRPr="001D1056">
        <w:rPr>
          <w:sz w:val="24"/>
          <w:szCs w:val="24"/>
        </w:rPr>
        <w:t>3</w:t>
      </w:r>
      <w:r w:rsidR="004742DC" w:rsidRPr="001D1056">
        <w:rPr>
          <w:sz w:val="24"/>
          <w:szCs w:val="24"/>
        </w:rPr>
        <w:t xml:space="preserve">.pielikums </w:t>
      </w:r>
      <w:r w:rsidR="00930BB4" w:rsidRPr="001D1056">
        <w:rPr>
          <w:sz w:val="24"/>
          <w:szCs w:val="24"/>
        </w:rPr>
        <w:t xml:space="preserve">– </w:t>
      </w:r>
      <w:r w:rsidR="005030D1" w:rsidRPr="001D1056">
        <w:rPr>
          <w:sz w:val="24"/>
          <w:szCs w:val="24"/>
        </w:rPr>
        <w:t xml:space="preserve">Līguma projekts </w:t>
      </w:r>
      <w:r w:rsidR="00CA58FE" w:rsidRPr="001D1056">
        <w:rPr>
          <w:sz w:val="24"/>
          <w:szCs w:val="24"/>
        </w:rPr>
        <w:t xml:space="preserve">uz </w:t>
      </w:r>
      <w:r w:rsidR="00527A20" w:rsidRPr="001D1056">
        <w:rPr>
          <w:sz w:val="24"/>
          <w:szCs w:val="24"/>
        </w:rPr>
        <w:t xml:space="preserve">4 </w:t>
      </w:r>
      <w:r w:rsidR="005030D1" w:rsidRPr="001D1056">
        <w:rPr>
          <w:sz w:val="24"/>
          <w:szCs w:val="24"/>
        </w:rPr>
        <w:t>lpp.</w:t>
      </w:r>
      <w:r w:rsidR="00230F99" w:rsidRPr="001D1056">
        <w:rPr>
          <w:sz w:val="24"/>
          <w:szCs w:val="24"/>
        </w:rPr>
        <w:t>;</w:t>
      </w:r>
    </w:p>
    <w:p w:rsidR="00230F99" w:rsidRPr="001D1056" w:rsidRDefault="00230F99" w:rsidP="005030D1">
      <w:pPr>
        <w:rPr>
          <w:sz w:val="24"/>
          <w:szCs w:val="24"/>
        </w:rPr>
      </w:pPr>
      <w:r w:rsidRPr="001D1056">
        <w:rPr>
          <w:sz w:val="24"/>
          <w:szCs w:val="24"/>
        </w:rPr>
        <w:t>4.p</w:t>
      </w:r>
      <w:r w:rsidR="00644E48" w:rsidRPr="001D1056">
        <w:rPr>
          <w:sz w:val="24"/>
          <w:szCs w:val="24"/>
        </w:rPr>
        <w:t>ielikums</w:t>
      </w:r>
      <w:r w:rsidR="00930BB4" w:rsidRPr="001D1056">
        <w:rPr>
          <w:sz w:val="24"/>
          <w:szCs w:val="24"/>
        </w:rPr>
        <w:t xml:space="preserve"> – </w:t>
      </w:r>
      <w:r w:rsidR="00B64B65" w:rsidRPr="001D1056">
        <w:rPr>
          <w:sz w:val="24"/>
          <w:szCs w:val="24"/>
        </w:rPr>
        <w:t>Apdrošināšanas p</w:t>
      </w:r>
      <w:r w:rsidR="00644E48" w:rsidRPr="001D1056">
        <w:rPr>
          <w:sz w:val="24"/>
          <w:szCs w:val="24"/>
        </w:rPr>
        <w:t xml:space="preserve">ieteikuma anketa </w:t>
      </w:r>
      <w:r w:rsidR="00D86CDF" w:rsidRPr="001D1056">
        <w:rPr>
          <w:sz w:val="24"/>
          <w:szCs w:val="24"/>
        </w:rPr>
        <w:t>AS “Publisko aktīvu pārvaldītājs Possessor”</w:t>
      </w:r>
      <w:r w:rsidR="00DC670B" w:rsidRPr="001D1056">
        <w:rPr>
          <w:sz w:val="24"/>
          <w:szCs w:val="24"/>
        </w:rPr>
        <w:t xml:space="preserve"> </w:t>
      </w:r>
      <w:r w:rsidR="00644E48" w:rsidRPr="001D1056">
        <w:rPr>
          <w:sz w:val="24"/>
          <w:szCs w:val="24"/>
        </w:rPr>
        <w:t>uz 3</w:t>
      </w:r>
      <w:r w:rsidRPr="001D1056">
        <w:rPr>
          <w:sz w:val="24"/>
          <w:szCs w:val="24"/>
        </w:rPr>
        <w:t xml:space="preserve"> lpp.</w:t>
      </w:r>
      <w:r w:rsidR="006E6996" w:rsidRPr="001D1056">
        <w:rPr>
          <w:sz w:val="24"/>
          <w:szCs w:val="24"/>
        </w:rPr>
        <w:t>;</w:t>
      </w:r>
    </w:p>
    <w:p w:rsidR="00DC670B" w:rsidRPr="001D1056" w:rsidRDefault="00DC670B" w:rsidP="005030D1">
      <w:pPr>
        <w:rPr>
          <w:sz w:val="24"/>
          <w:szCs w:val="24"/>
        </w:rPr>
      </w:pPr>
      <w:r w:rsidRPr="001D1056">
        <w:rPr>
          <w:sz w:val="24"/>
          <w:szCs w:val="24"/>
        </w:rPr>
        <w:t xml:space="preserve">5.pielikums – </w:t>
      </w:r>
      <w:r w:rsidR="00B64B65" w:rsidRPr="001D1056">
        <w:rPr>
          <w:sz w:val="24"/>
          <w:szCs w:val="24"/>
        </w:rPr>
        <w:t>Apdrošināšanas p</w:t>
      </w:r>
      <w:r w:rsidRPr="001D1056">
        <w:rPr>
          <w:sz w:val="24"/>
          <w:szCs w:val="24"/>
        </w:rPr>
        <w:t xml:space="preserve">ieteikuma anketa SIA “FeLM” </w:t>
      </w:r>
      <w:r w:rsidR="0048495A" w:rsidRPr="001D1056">
        <w:rPr>
          <w:sz w:val="24"/>
          <w:szCs w:val="24"/>
        </w:rPr>
        <w:t>uz</w:t>
      </w:r>
      <w:r w:rsidR="00FE6AB3" w:rsidRPr="001D1056">
        <w:rPr>
          <w:sz w:val="24"/>
          <w:szCs w:val="24"/>
        </w:rPr>
        <w:t xml:space="preserve"> </w:t>
      </w:r>
      <w:r w:rsidR="00B64B65" w:rsidRPr="001D1056">
        <w:rPr>
          <w:sz w:val="24"/>
          <w:szCs w:val="24"/>
        </w:rPr>
        <w:t>2 lpp.</w:t>
      </w:r>
      <w:r w:rsidR="002C118A" w:rsidRPr="001D1056">
        <w:rPr>
          <w:sz w:val="24"/>
          <w:szCs w:val="24"/>
        </w:rPr>
        <w:t>;</w:t>
      </w:r>
    </w:p>
    <w:p w:rsidR="007402B5" w:rsidRPr="001D1056" w:rsidRDefault="007402B5" w:rsidP="007402B5">
      <w:pPr>
        <w:rPr>
          <w:sz w:val="24"/>
          <w:szCs w:val="24"/>
        </w:rPr>
      </w:pPr>
      <w:r w:rsidRPr="001D1056">
        <w:rPr>
          <w:sz w:val="24"/>
          <w:szCs w:val="24"/>
        </w:rPr>
        <w:t>6.pielikums – Apdrošināšanas pieteikuma anketa SIA “REAP” uz 2 lpp.</w:t>
      </w:r>
    </w:p>
    <w:p w:rsidR="00F758BC" w:rsidRPr="001D1056" w:rsidRDefault="00F758BC" w:rsidP="005030D1">
      <w:pPr>
        <w:spacing w:line="360" w:lineRule="auto"/>
        <w:jc w:val="right"/>
      </w:pPr>
    </w:p>
    <w:p w:rsidR="006B7D74" w:rsidRPr="001D1056" w:rsidRDefault="006B7D74">
      <w:pPr>
        <w:rPr>
          <w:b/>
          <w:sz w:val="24"/>
          <w:szCs w:val="24"/>
        </w:rPr>
      </w:pPr>
      <w:r w:rsidRPr="001D1056">
        <w:rPr>
          <w:b/>
          <w:sz w:val="24"/>
          <w:szCs w:val="24"/>
        </w:rPr>
        <w:br w:type="page"/>
      </w:r>
    </w:p>
    <w:p w:rsidR="00784D8A" w:rsidRPr="001D1056" w:rsidRDefault="00784D8A" w:rsidP="00BA68E3">
      <w:pPr>
        <w:spacing w:after="200" w:line="276" w:lineRule="auto"/>
        <w:ind w:left="360"/>
        <w:jc w:val="both"/>
        <w:outlineLvl w:val="0"/>
        <w:rPr>
          <w:sz w:val="24"/>
        </w:rPr>
        <w:sectPr w:rsidR="00784D8A" w:rsidRPr="001D1056" w:rsidSect="006B7D74">
          <w:footerReference w:type="default" r:id="rId17"/>
          <w:pgSz w:w="11906" w:h="16838" w:code="9"/>
          <w:pgMar w:top="1134" w:right="1274" w:bottom="1440" w:left="1276" w:header="708" w:footer="708" w:gutter="0"/>
          <w:cols w:space="708"/>
          <w:docGrid w:linePitch="360"/>
        </w:sectPr>
      </w:pPr>
    </w:p>
    <w:p w:rsidR="00931507" w:rsidRPr="001D1056" w:rsidRDefault="00931507" w:rsidP="00931507">
      <w:pPr>
        <w:jc w:val="right"/>
        <w:rPr>
          <w:b/>
          <w:sz w:val="24"/>
          <w:szCs w:val="24"/>
        </w:rPr>
      </w:pPr>
      <w:r w:rsidRPr="001D1056">
        <w:rPr>
          <w:b/>
          <w:sz w:val="24"/>
          <w:szCs w:val="24"/>
        </w:rPr>
        <w:lastRenderedPageBreak/>
        <w:t xml:space="preserve">1.pielikums </w:t>
      </w:r>
    </w:p>
    <w:p w:rsidR="00931507" w:rsidRPr="001D1056" w:rsidRDefault="00931507" w:rsidP="00931507">
      <w:pPr>
        <w:ind w:left="540" w:firstLine="540"/>
        <w:jc w:val="right"/>
        <w:rPr>
          <w:b/>
          <w:sz w:val="24"/>
          <w:szCs w:val="24"/>
        </w:rPr>
      </w:pPr>
      <w:r w:rsidRPr="001D1056">
        <w:rPr>
          <w:b/>
          <w:sz w:val="24"/>
          <w:szCs w:val="24"/>
        </w:rPr>
        <w:t>Nr. PA/</w:t>
      </w:r>
      <w:r w:rsidR="002306B0" w:rsidRPr="001D1056">
        <w:rPr>
          <w:b/>
          <w:sz w:val="24"/>
          <w:szCs w:val="24"/>
        </w:rPr>
        <w:t>201</w:t>
      </w:r>
      <w:r w:rsidR="005C0C8F" w:rsidRPr="001D1056">
        <w:rPr>
          <w:b/>
          <w:sz w:val="24"/>
          <w:szCs w:val="24"/>
        </w:rPr>
        <w:t>9/</w:t>
      </w:r>
      <w:r w:rsidR="00517900">
        <w:rPr>
          <w:b/>
          <w:sz w:val="24"/>
          <w:szCs w:val="24"/>
        </w:rPr>
        <w:t>53</w:t>
      </w:r>
    </w:p>
    <w:p w:rsidR="00931507" w:rsidRPr="001D1056" w:rsidRDefault="00931507" w:rsidP="00931507">
      <w:pPr>
        <w:spacing w:line="276" w:lineRule="auto"/>
        <w:jc w:val="center"/>
        <w:rPr>
          <w:rFonts w:eastAsia="SimSun"/>
          <w:b/>
        </w:rPr>
      </w:pPr>
    </w:p>
    <w:p w:rsidR="00931507" w:rsidRPr="001D1056" w:rsidRDefault="00931507" w:rsidP="00931507">
      <w:pPr>
        <w:spacing w:line="276" w:lineRule="auto"/>
        <w:jc w:val="center"/>
        <w:rPr>
          <w:rFonts w:eastAsia="SimSun"/>
          <w:b/>
          <w:sz w:val="24"/>
          <w:szCs w:val="24"/>
        </w:rPr>
      </w:pPr>
      <w:r w:rsidRPr="001D1056">
        <w:rPr>
          <w:rFonts w:eastAsia="SimSun"/>
          <w:b/>
          <w:sz w:val="24"/>
          <w:szCs w:val="24"/>
        </w:rPr>
        <w:t>TEHNISKĀ SPECIFIKĀCIJA</w:t>
      </w:r>
    </w:p>
    <w:p w:rsidR="005C0C8F" w:rsidRPr="001D1056" w:rsidRDefault="00931507" w:rsidP="005C0C8F">
      <w:pPr>
        <w:jc w:val="center"/>
        <w:rPr>
          <w:sz w:val="24"/>
          <w:szCs w:val="24"/>
        </w:rPr>
      </w:pPr>
      <w:r w:rsidRPr="001D1056">
        <w:rPr>
          <w:rFonts w:eastAsia="Andale Sans UI"/>
          <w:b/>
          <w:kern w:val="1"/>
          <w:sz w:val="24"/>
          <w:szCs w:val="24"/>
        </w:rPr>
        <w:t>„</w:t>
      </w:r>
      <w:r w:rsidR="005C0C8F" w:rsidRPr="001D1056">
        <w:rPr>
          <w:b/>
          <w:sz w:val="24"/>
          <w:szCs w:val="24"/>
        </w:rPr>
        <w:t xml:space="preserve"> AS “Publisko aktīvu pārvaldītājs Possessor”, SIA “FeLM” un SIA “REAP” vadošo amatpersonu civiltiesiskās atbildības apdrošināšana”</w:t>
      </w:r>
    </w:p>
    <w:p w:rsidR="00931507" w:rsidRPr="001D1056" w:rsidRDefault="005C0C8F" w:rsidP="005C0C8F">
      <w:pPr>
        <w:spacing w:line="276" w:lineRule="auto"/>
        <w:jc w:val="center"/>
        <w:rPr>
          <w:sz w:val="24"/>
          <w:szCs w:val="24"/>
        </w:rPr>
      </w:pPr>
      <w:r w:rsidRPr="001D1056">
        <w:rPr>
          <w:b/>
          <w:sz w:val="24"/>
          <w:szCs w:val="24"/>
        </w:rPr>
        <w:t>Iepirkuma identifikācijas Nr. PA/2019/</w:t>
      </w:r>
      <w:r w:rsidR="00517900">
        <w:rPr>
          <w:b/>
          <w:sz w:val="24"/>
          <w:szCs w:val="24"/>
        </w:rPr>
        <w:t>53</w:t>
      </w:r>
    </w:p>
    <w:p w:rsidR="00931507" w:rsidRPr="001D1056" w:rsidRDefault="00931507" w:rsidP="00970C87">
      <w:pPr>
        <w:jc w:val="both"/>
        <w:rPr>
          <w:sz w:val="24"/>
          <w:szCs w:val="24"/>
        </w:rPr>
      </w:pPr>
    </w:p>
    <w:p w:rsidR="00970C87" w:rsidRPr="001D1056" w:rsidRDefault="002730A3" w:rsidP="002730A3">
      <w:pPr>
        <w:pStyle w:val="ListParagraph"/>
        <w:numPr>
          <w:ilvl w:val="0"/>
          <w:numId w:val="18"/>
        </w:numPr>
        <w:spacing w:after="0"/>
        <w:jc w:val="both"/>
        <w:rPr>
          <w:rFonts w:ascii="Times New Roman" w:hAnsi="Times New Roman"/>
          <w:sz w:val="24"/>
          <w:szCs w:val="24"/>
        </w:rPr>
      </w:pPr>
      <w:r w:rsidRPr="001D1056">
        <w:rPr>
          <w:rFonts w:ascii="Times New Roman" w:hAnsi="Times New Roman"/>
          <w:sz w:val="24"/>
          <w:szCs w:val="24"/>
        </w:rPr>
        <w:t xml:space="preserve">Šī iepirkuma </w:t>
      </w:r>
      <w:r w:rsidR="00EE60DF">
        <w:rPr>
          <w:rFonts w:ascii="Times New Roman" w:hAnsi="Times New Roman"/>
          <w:sz w:val="24"/>
          <w:szCs w:val="24"/>
        </w:rPr>
        <w:t xml:space="preserve">priekšmeta </w:t>
      </w:r>
      <w:r w:rsidRPr="001D1056">
        <w:rPr>
          <w:rFonts w:ascii="Times New Roman" w:hAnsi="Times New Roman"/>
          <w:sz w:val="24"/>
          <w:szCs w:val="24"/>
        </w:rPr>
        <w:t xml:space="preserve">ietvaros ar Pasūtītāju tiek saprasts: </w:t>
      </w:r>
      <w:r w:rsidR="005C0C8F" w:rsidRPr="001D1056">
        <w:rPr>
          <w:rFonts w:ascii="Times New Roman" w:hAnsi="Times New Roman"/>
          <w:sz w:val="24"/>
          <w:szCs w:val="24"/>
        </w:rPr>
        <w:t>AS “Publisko aktīvu pārvaldītājs Possessor”</w:t>
      </w:r>
      <w:r w:rsidRPr="001D1056">
        <w:rPr>
          <w:rFonts w:ascii="Times New Roman" w:hAnsi="Times New Roman"/>
          <w:sz w:val="24"/>
          <w:szCs w:val="24"/>
        </w:rPr>
        <w:t xml:space="preserve"> (</w:t>
      </w:r>
      <w:r w:rsidR="00970C87" w:rsidRPr="001D1056">
        <w:rPr>
          <w:rFonts w:ascii="Times New Roman" w:hAnsi="Times New Roman"/>
          <w:sz w:val="24"/>
          <w:szCs w:val="24"/>
        </w:rPr>
        <w:t>vienotais reģistrācijas Nr.40003192154, juridisk</w:t>
      </w:r>
      <w:r w:rsidR="00A11783" w:rsidRPr="001D1056">
        <w:rPr>
          <w:rFonts w:ascii="Times New Roman" w:hAnsi="Times New Roman"/>
          <w:sz w:val="24"/>
          <w:szCs w:val="24"/>
        </w:rPr>
        <w:t>ā adrese: Rīga, K.Valdemāra iela</w:t>
      </w:r>
      <w:r w:rsidR="00970C87" w:rsidRPr="001D1056">
        <w:rPr>
          <w:rFonts w:ascii="Times New Roman" w:hAnsi="Times New Roman"/>
          <w:sz w:val="24"/>
          <w:szCs w:val="24"/>
        </w:rPr>
        <w:t xml:space="preserve"> 31</w:t>
      </w:r>
      <w:r w:rsidRPr="001D1056">
        <w:rPr>
          <w:rFonts w:ascii="Times New Roman" w:hAnsi="Times New Roman"/>
          <w:sz w:val="24"/>
          <w:szCs w:val="24"/>
        </w:rPr>
        <w:t xml:space="preserve">), </w:t>
      </w:r>
      <w:r w:rsidR="00970C87" w:rsidRPr="001D1056">
        <w:rPr>
          <w:rFonts w:ascii="Times New Roman" w:hAnsi="Times New Roman"/>
          <w:sz w:val="24"/>
          <w:szCs w:val="24"/>
        </w:rPr>
        <w:t xml:space="preserve"> </w:t>
      </w:r>
      <w:r w:rsidRPr="001D1056">
        <w:rPr>
          <w:rFonts w:ascii="Times New Roman" w:hAnsi="Times New Roman"/>
          <w:sz w:val="24"/>
          <w:szCs w:val="24"/>
        </w:rPr>
        <w:t>SIA “FeLM” (vienotais reģistrācijas Nr.40103981332, juridiskā adrese: Rīga, K.Valdemāra iela 31) un SIA “REAP” (vienotais reģistrācijas Nr.4</w:t>
      </w:r>
      <w:r w:rsidRPr="001D1056">
        <w:rPr>
          <w:rFonts w:ascii="Times New Roman" w:eastAsia="Times New Roman" w:hAnsi="Times New Roman"/>
          <w:sz w:val="24"/>
          <w:szCs w:val="24"/>
          <w:lang w:eastAsia="lv-LV"/>
        </w:rPr>
        <w:t>0203106704</w:t>
      </w:r>
      <w:r w:rsidRPr="001D1056">
        <w:rPr>
          <w:rFonts w:ascii="Times New Roman" w:hAnsi="Times New Roman"/>
          <w:sz w:val="24"/>
          <w:szCs w:val="24"/>
        </w:rPr>
        <w:t xml:space="preserve">, juridiskā adrese: Rīga, K.Valdemāra iela 31), ko pārstāv un iepirkuma līgumu par vadošo amatpersonu civiltiesiskās atbildības apdrošināšanu  slēdz AS “Publisko aktīvu pārvaldītājs Possessor”  </w:t>
      </w:r>
      <w:r w:rsidR="00970C87" w:rsidRPr="001D1056">
        <w:rPr>
          <w:rFonts w:ascii="Times New Roman" w:hAnsi="Times New Roman"/>
          <w:sz w:val="24"/>
          <w:szCs w:val="24"/>
        </w:rPr>
        <w:t xml:space="preserve">(turpmāk – </w:t>
      </w:r>
      <w:r w:rsidR="00970C87" w:rsidRPr="001D1056">
        <w:rPr>
          <w:rFonts w:ascii="Times New Roman" w:hAnsi="Times New Roman"/>
          <w:b/>
          <w:sz w:val="24"/>
          <w:szCs w:val="24"/>
        </w:rPr>
        <w:t>Pasūtītājs</w:t>
      </w:r>
      <w:r w:rsidR="00970C87" w:rsidRPr="001D1056">
        <w:rPr>
          <w:rFonts w:ascii="Times New Roman" w:hAnsi="Times New Roman"/>
          <w:sz w:val="24"/>
          <w:szCs w:val="24"/>
        </w:rPr>
        <w:t>).</w:t>
      </w:r>
    </w:p>
    <w:p w:rsidR="00931507" w:rsidRPr="001D1056" w:rsidRDefault="00931507" w:rsidP="00970C87">
      <w:pPr>
        <w:numPr>
          <w:ilvl w:val="0"/>
          <w:numId w:val="18"/>
        </w:numPr>
        <w:spacing w:line="276" w:lineRule="auto"/>
        <w:jc w:val="both"/>
        <w:rPr>
          <w:sz w:val="24"/>
          <w:szCs w:val="24"/>
        </w:rPr>
      </w:pPr>
      <w:r w:rsidRPr="001D1056">
        <w:rPr>
          <w:sz w:val="24"/>
          <w:szCs w:val="24"/>
        </w:rPr>
        <w:t>Tehnisko piedāvājumu Pretendentam jāsagatavo atbilstoši Tehniskajai specifikācijai.</w:t>
      </w:r>
    </w:p>
    <w:p w:rsidR="00931507" w:rsidRPr="001D1056" w:rsidRDefault="00931507" w:rsidP="00931507">
      <w:pPr>
        <w:numPr>
          <w:ilvl w:val="0"/>
          <w:numId w:val="18"/>
        </w:numPr>
        <w:spacing w:line="276" w:lineRule="auto"/>
        <w:jc w:val="both"/>
        <w:rPr>
          <w:sz w:val="24"/>
          <w:szCs w:val="24"/>
        </w:rPr>
      </w:pPr>
      <w:r w:rsidRPr="001D1056">
        <w:rPr>
          <w:sz w:val="24"/>
          <w:szCs w:val="24"/>
        </w:rPr>
        <w:t xml:space="preserve">Pretendentam ir jānodrošina </w:t>
      </w:r>
      <w:r w:rsidR="00970C87" w:rsidRPr="001D1056">
        <w:rPr>
          <w:b/>
          <w:sz w:val="24"/>
          <w:szCs w:val="24"/>
        </w:rPr>
        <w:t>Pasūtītāja</w:t>
      </w:r>
      <w:r w:rsidRPr="001D1056">
        <w:rPr>
          <w:sz w:val="24"/>
          <w:szCs w:val="24"/>
        </w:rPr>
        <w:t xml:space="preserve"> vadošo amatpersonu civiltiesiskās atbildības apdrošināšana visā Latvijas teritorijā.</w:t>
      </w:r>
    </w:p>
    <w:p w:rsidR="00931507" w:rsidRPr="001D1056" w:rsidRDefault="00931507" w:rsidP="00931507">
      <w:pPr>
        <w:numPr>
          <w:ilvl w:val="0"/>
          <w:numId w:val="18"/>
        </w:numPr>
        <w:spacing w:line="276" w:lineRule="auto"/>
        <w:jc w:val="both"/>
        <w:rPr>
          <w:sz w:val="24"/>
          <w:szCs w:val="24"/>
        </w:rPr>
      </w:pPr>
      <w:r w:rsidRPr="001D1056">
        <w:rPr>
          <w:sz w:val="24"/>
          <w:szCs w:val="24"/>
        </w:rPr>
        <w:t>Pretendentam šī pakalpojuma ietvaros (polisē) ir jāparedz atlīdzināt jebkuru finansiālu zaudējumu (mantisku kaitējumu), tai skaitā</w:t>
      </w:r>
      <w:r w:rsidR="00A95C27" w:rsidRPr="001D1056">
        <w:rPr>
          <w:sz w:val="24"/>
          <w:szCs w:val="24"/>
        </w:rPr>
        <w:t xml:space="preserve"> un ne tikai</w:t>
      </w:r>
      <w:r w:rsidRPr="001D1056">
        <w:rPr>
          <w:sz w:val="24"/>
          <w:szCs w:val="24"/>
        </w:rPr>
        <w:t xml:space="preserve"> – izdevumus, zaudējumus, kompensācijas un citus maksājumus, kurus </w:t>
      </w:r>
      <w:r w:rsidR="00970C87" w:rsidRPr="001D1056">
        <w:rPr>
          <w:b/>
          <w:sz w:val="24"/>
          <w:szCs w:val="24"/>
        </w:rPr>
        <w:t>Pasūtītāja</w:t>
      </w:r>
      <w:r w:rsidR="00E02D41" w:rsidRPr="001D1056">
        <w:rPr>
          <w:b/>
          <w:sz w:val="24"/>
          <w:szCs w:val="24"/>
        </w:rPr>
        <w:t xml:space="preserve"> </w:t>
      </w:r>
      <w:r w:rsidRPr="001D1056">
        <w:rPr>
          <w:sz w:val="24"/>
          <w:szCs w:val="24"/>
        </w:rPr>
        <w:t xml:space="preserve">vadošajām amatpersonām ir vai būs pienākums maksāt saistībā ar jebkuras trešās personas civiltiesisku prasību, kas radies saistībā ar </w:t>
      </w:r>
      <w:r w:rsidR="00970C87" w:rsidRPr="001D1056">
        <w:rPr>
          <w:b/>
          <w:sz w:val="24"/>
          <w:szCs w:val="24"/>
        </w:rPr>
        <w:t>Pasūtītāja</w:t>
      </w:r>
      <w:r w:rsidRPr="001D1056">
        <w:rPr>
          <w:sz w:val="24"/>
          <w:szCs w:val="24"/>
        </w:rPr>
        <w:t xml:space="preserve"> </w:t>
      </w:r>
      <w:r w:rsidR="0078180A" w:rsidRPr="001D1056">
        <w:rPr>
          <w:sz w:val="24"/>
          <w:szCs w:val="24"/>
        </w:rPr>
        <w:t>vadošām amatpersonām noteikto</w:t>
      </w:r>
      <w:r w:rsidRPr="001D1056">
        <w:rPr>
          <w:sz w:val="24"/>
          <w:szCs w:val="24"/>
        </w:rPr>
        <w:t xml:space="preserve"> pienākumu izpildi, tajā skaitā veicot meitas sabiedrību kapitāldaļu pārvaldīšanu un pārdošanu, kā arī atlīdzināt ekspertīzes, juridiskos un tiesāšanās izdevumus vadošo amatpersonu aizstāvībai pret trešās personas celtajām prasībām (turpmāk – Izdevumi). </w:t>
      </w:r>
    </w:p>
    <w:p w:rsidR="00931507" w:rsidRPr="001D1056" w:rsidRDefault="00931507" w:rsidP="00931507">
      <w:pPr>
        <w:numPr>
          <w:ilvl w:val="0"/>
          <w:numId w:val="18"/>
        </w:numPr>
        <w:spacing w:line="276" w:lineRule="auto"/>
        <w:jc w:val="both"/>
        <w:rPr>
          <w:sz w:val="24"/>
          <w:szCs w:val="24"/>
        </w:rPr>
      </w:pPr>
      <w:r w:rsidRPr="001D1056">
        <w:rPr>
          <w:sz w:val="24"/>
          <w:szCs w:val="24"/>
        </w:rPr>
        <w:t xml:space="preserve">Ar trešo personu šī iepirkuma ietvaros ir saprotama jebkura fiziska vai juridiska persona, valsts vai pašvaldības iestāde, organizācija un citas personas, tai skaitā </w:t>
      </w:r>
      <w:r w:rsidR="00970C87" w:rsidRPr="001D1056">
        <w:rPr>
          <w:b/>
          <w:sz w:val="24"/>
          <w:szCs w:val="24"/>
        </w:rPr>
        <w:t>Pasūtītāja</w:t>
      </w:r>
      <w:r w:rsidRPr="001D1056">
        <w:rPr>
          <w:sz w:val="24"/>
          <w:szCs w:val="24"/>
        </w:rPr>
        <w:t xml:space="preserve"> akcionāri (esošie, bijušie un nākamie), </w:t>
      </w:r>
      <w:r w:rsidR="003B5388" w:rsidRPr="001D1056">
        <w:rPr>
          <w:sz w:val="24"/>
          <w:szCs w:val="24"/>
        </w:rPr>
        <w:t xml:space="preserve">un </w:t>
      </w:r>
      <w:r w:rsidR="00951FA9" w:rsidRPr="001D1056">
        <w:rPr>
          <w:sz w:val="24"/>
          <w:szCs w:val="24"/>
        </w:rPr>
        <w:t xml:space="preserve">LAS “Reverta”, SIA “FeLM” un SIA “REAP” </w:t>
      </w:r>
      <w:r w:rsidRPr="001D1056">
        <w:rPr>
          <w:sz w:val="24"/>
          <w:szCs w:val="24"/>
        </w:rPr>
        <w:t xml:space="preserve">akcionāri (esošie, bijušie un nākamie), kreditori, </w:t>
      </w:r>
      <w:r w:rsidR="00970C87" w:rsidRPr="001D1056">
        <w:rPr>
          <w:b/>
          <w:sz w:val="24"/>
          <w:szCs w:val="24"/>
        </w:rPr>
        <w:t>Pasūtītājs</w:t>
      </w:r>
      <w:r w:rsidRPr="001D1056">
        <w:rPr>
          <w:sz w:val="24"/>
          <w:szCs w:val="24"/>
        </w:rPr>
        <w:t xml:space="preserve"> un banku pārvaldes institūciju amatpersonas.</w:t>
      </w:r>
    </w:p>
    <w:p w:rsidR="00931507" w:rsidRPr="001D1056" w:rsidRDefault="00970C87" w:rsidP="00931507">
      <w:pPr>
        <w:numPr>
          <w:ilvl w:val="0"/>
          <w:numId w:val="18"/>
        </w:numPr>
        <w:spacing w:line="276" w:lineRule="auto"/>
        <w:jc w:val="both"/>
        <w:rPr>
          <w:sz w:val="24"/>
          <w:szCs w:val="24"/>
        </w:rPr>
      </w:pPr>
      <w:r w:rsidRPr="001D1056">
        <w:rPr>
          <w:b/>
          <w:sz w:val="24"/>
          <w:szCs w:val="24"/>
        </w:rPr>
        <w:t>Pasūtītāja</w:t>
      </w:r>
      <w:r w:rsidR="00931507" w:rsidRPr="001D1056">
        <w:rPr>
          <w:sz w:val="24"/>
          <w:szCs w:val="24"/>
        </w:rPr>
        <w:t xml:space="preserve"> vadošo amatpersonu saraksts tiks iesniegts pēc pieprasījuma.</w:t>
      </w:r>
    </w:p>
    <w:p w:rsidR="00931507" w:rsidRPr="001D1056" w:rsidRDefault="00931507" w:rsidP="00931507">
      <w:pPr>
        <w:numPr>
          <w:ilvl w:val="0"/>
          <w:numId w:val="18"/>
        </w:numPr>
        <w:spacing w:before="40" w:after="40"/>
        <w:jc w:val="both"/>
        <w:rPr>
          <w:sz w:val="24"/>
          <w:szCs w:val="24"/>
        </w:rPr>
      </w:pPr>
      <w:r w:rsidRPr="001D1056">
        <w:rPr>
          <w:sz w:val="24"/>
          <w:szCs w:val="24"/>
        </w:rPr>
        <w:t xml:space="preserve">Atbildības limits </w:t>
      </w:r>
      <w:r w:rsidR="00970C87" w:rsidRPr="001D1056">
        <w:rPr>
          <w:b/>
          <w:sz w:val="24"/>
          <w:szCs w:val="24"/>
        </w:rPr>
        <w:t>Pasūtītāja</w:t>
      </w:r>
      <w:r w:rsidR="00970C87" w:rsidRPr="001D1056">
        <w:rPr>
          <w:sz w:val="24"/>
          <w:szCs w:val="24"/>
        </w:rPr>
        <w:t xml:space="preserve"> </w:t>
      </w:r>
      <w:r w:rsidRPr="001D1056">
        <w:rPr>
          <w:sz w:val="24"/>
          <w:szCs w:val="24"/>
        </w:rPr>
        <w:t xml:space="preserve">vadošo amatpersonu civiltiesiskās atbildības apdrošināšanā - </w:t>
      </w:r>
      <w:r w:rsidRPr="001D1056">
        <w:rPr>
          <w:b/>
          <w:sz w:val="24"/>
          <w:szCs w:val="24"/>
          <w:lang w:eastAsia="en-US"/>
        </w:rPr>
        <w:t xml:space="preserve">14 </w:t>
      </w:r>
      <w:r w:rsidR="007E0DF1" w:rsidRPr="001D1056">
        <w:rPr>
          <w:b/>
          <w:sz w:val="24"/>
          <w:szCs w:val="24"/>
          <w:lang w:eastAsia="en-US"/>
        </w:rPr>
        <w:t>500 00</w:t>
      </w:r>
      <w:r w:rsidR="000A329B" w:rsidRPr="001D1056">
        <w:rPr>
          <w:b/>
          <w:sz w:val="24"/>
          <w:szCs w:val="24"/>
          <w:lang w:eastAsia="en-US"/>
        </w:rPr>
        <w:t>0</w:t>
      </w:r>
      <w:r w:rsidRPr="001D1056">
        <w:rPr>
          <w:b/>
          <w:sz w:val="24"/>
          <w:szCs w:val="24"/>
          <w:lang w:eastAsia="en-US"/>
        </w:rPr>
        <w:t xml:space="preserve"> EUR</w:t>
      </w:r>
      <w:r w:rsidRPr="001D1056">
        <w:rPr>
          <w:sz w:val="24"/>
          <w:szCs w:val="24"/>
          <w:lang w:eastAsia="en-US"/>
        </w:rPr>
        <w:t xml:space="preserve"> </w:t>
      </w:r>
      <w:r w:rsidR="00EA7FED" w:rsidRPr="001D1056">
        <w:rPr>
          <w:sz w:val="24"/>
          <w:szCs w:val="24"/>
          <w:lang w:eastAsia="en-US"/>
        </w:rPr>
        <w:t>(četrpadsmit miljoni</w:t>
      </w:r>
      <w:r w:rsidR="00CB0ABC" w:rsidRPr="001D1056">
        <w:rPr>
          <w:sz w:val="24"/>
          <w:szCs w:val="24"/>
          <w:lang w:eastAsia="en-US"/>
        </w:rPr>
        <w:t xml:space="preserve"> pieci simti tūkstoši</w:t>
      </w:r>
      <w:r w:rsidR="00EA7FED" w:rsidRPr="001D1056">
        <w:rPr>
          <w:sz w:val="24"/>
          <w:szCs w:val="24"/>
          <w:lang w:eastAsia="en-US"/>
        </w:rPr>
        <w:t xml:space="preserve"> </w:t>
      </w:r>
      <w:r w:rsidR="00EA7FED" w:rsidRPr="001D1056">
        <w:rPr>
          <w:i/>
          <w:sz w:val="24"/>
          <w:szCs w:val="24"/>
          <w:lang w:eastAsia="en-US"/>
        </w:rPr>
        <w:t>e</w:t>
      </w:r>
      <w:r w:rsidR="008C0B4C" w:rsidRPr="001D1056">
        <w:rPr>
          <w:i/>
          <w:sz w:val="24"/>
          <w:szCs w:val="24"/>
          <w:lang w:eastAsia="en-US"/>
        </w:rPr>
        <w:t>u</w:t>
      </w:r>
      <w:r w:rsidR="00EA7FED" w:rsidRPr="001D1056">
        <w:rPr>
          <w:i/>
          <w:sz w:val="24"/>
          <w:szCs w:val="24"/>
          <w:lang w:eastAsia="en-US"/>
        </w:rPr>
        <w:t>ro</w:t>
      </w:r>
      <w:r w:rsidR="00EA7FED" w:rsidRPr="001D1056">
        <w:rPr>
          <w:sz w:val="24"/>
          <w:szCs w:val="24"/>
          <w:lang w:eastAsia="en-US"/>
        </w:rPr>
        <w:t xml:space="preserve">) </w:t>
      </w:r>
      <w:r w:rsidRPr="001D1056">
        <w:rPr>
          <w:sz w:val="24"/>
          <w:szCs w:val="24"/>
        </w:rPr>
        <w:t>par katru gadījumu un gadā kopā, neietverot apakšlimitus attiecībā uz Te</w:t>
      </w:r>
      <w:r w:rsidR="00970C87" w:rsidRPr="001D1056">
        <w:rPr>
          <w:sz w:val="24"/>
          <w:szCs w:val="24"/>
        </w:rPr>
        <w:t>hniskās specifikācijas 4</w:t>
      </w:r>
      <w:r w:rsidRPr="001D1056">
        <w:rPr>
          <w:sz w:val="24"/>
          <w:szCs w:val="24"/>
        </w:rPr>
        <w:t xml:space="preserve">.punktā minētajiem zaudējumiem. </w:t>
      </w:r>
    </w:p>
    <w:p w:rsidR="00123998" w:rsidRPr="001D1056" w:rsidRDefault="00123998" w:rsidP="00931507">
      <w:pPr>
        <w:pStyle w:val="ListParagraph"/>
        <w:numPr>
          <w:ilvl w:val="0"/>
          <w:numId w:val="18"/>
        </w:numPr>
        <w:spacing w:before="40" w:after="40"/>
        <w:jc w:val="both"/>
        <w:rPr>
          <w:sz w:val="24"/>
          <w:szCs w:val="24"/>
        </w:rPr>
      </w:pPr>
      <w:r w:rsidRPr="001D1056">
        <w:rPr>
          <w:rFonts w:ascii="Times New Roman" w:eastAsia="Times New Roman" w:hAnsi="Times New Roman"/>
          <w:sz w:val="24"/>
          <w:szCs w:val="24"/>
          <w:lang w:eastAsia="lv-LV"/>
        </w:rPr>
        <w:t xml:space="preserve">Kopējais Pretendenta minimālais akumulējošais atbildības limits (Tie In Limits Endorsement) amatpersonu civiltiesiskās atbildības apdrošināšanā 14 </w:t>
      </w:r>
      <w:r w:rsidR="00523583" w:rsidRPr="001D1056">
        <w:rPr>
          <w:rFonts w:ascii="Times New Roman" w:eastAsia="Times New Roman" w:hAnsi="Times New Roman"/>
          <w:sz w:val="24"/>
          <w:szCs w:val="24"/>
          <w:lang w:eastAsia="lv-LV"/>
        </w:rPr>
        <w:t>500 000</w:t>
      </w:r>
      <w:r w:rsidR="00EA7FED" w:rsidRPr="001D1056">
        <w:rPr>
          <w:rFonts w:ascii="Times New Roman" w:eastAsia="Times New Roman" w:hAnsi="Times New Roman"/>
          <w:sz w:val="24"/>
          <w:szCs w:val="24"/>
          <w:lang w:eastAsia="lv-LV"/>
        </w:rPr>
        <w:t xml:space="preserve"> EUR (četrpadsmit miljoni </w:t>
      </w:r>
      <w:r w:rsidR="00CB0ABC" w:rsidRPr="001D1056">
        <w:rPr>
          <w:rFonts w:ascii="Times New Roman" w:eastAsia="Times New Roman" w:hAnsi="Times New Roman"/>
          <w:sz w:val="24"/>
          <w:szCs w:val="24"/>
          <w:lang w:eastAsia="lv-LV"/>
        </w:rPr>
        <w:t xml:space="preserve">pieci simti tūkstoši </w:t>
      </w:r>
      <w:r w:rsidR="00EA7FED" w:rsidRPr="001D1056">
        <w:rPr>
          <w:rFonts w:ascii="Times New Roman" w:eastAsia="Times New Roman" w:hAnsi="Times New Roman"/>
          <w:i/>
          <w:sz w:val="24"/>
          <w:szCs w:val="24"/>
          <w:lang w:eastAsia="lv-LV"/>
        </w:rPr>
        <w:t>e</w:t>
      </w:r>
      <w:r w:rsidR="008C0B4C" w:rsidRPr="001D1056">
        <w:rPr>
          <w:rFonts w:ascii="Times New Roman" w:eastAsia="Times New Roman" w:hAnsi="Times New Roman"/>
          <w:i/>
          <w:sz w:val="24"/>
          <w:szCs w:val="24"/>
          <w:lang w:eastAsia="lv-LV"/>
        </w:rPr>
        <w:t>u</w:t>
      </w:r>
      <w:r w:rsidR="00EA7FED" w:rsidRPr="001D1056">
        <w:rPr>
          <w:rFonts w:ascii="Times New Roman" w:eastAsia="Times New Roman" w:hAnsi="Times New Roman"/>
          <w:i/>
          <w:sz w:val="24"/>
          <w:szCs w:val="24"/>
          <w:lang w:eastAsia="lv-LV"/>
        </w:rPr>
        <w:t>ro</w:t>
      </w:r>
      <w:r w:rsidR="00EA7FED" w:rsidRPr="001D1056">
        <w:rPr>
          <w:rFonts w:ascii="Times New Roman" w:eastAsia="Times New Roman" w:hAnsi="Times New Roman"/>
          <w:sz w:val="24"/>
          <w:szCs w:val="24"/>
          <w:lang w:eastAsia="lv-LV"/>
        </w:rPr>
        <w:t>)</w:t>
      </w:r>
      <w:r w:rsidRPr="001D1056">
        <w:rPr>
          <w:rFonts w:ascii="Times New Roman" w:eastAsia="Times New Roman" w:hAnsi="Times New Roman"/>
          <w:sz w:val="24"/>
          <w:szCs w:val="24"/>
          <w:lang w:eastAsia="lv-LV"/>
        </w:rPr>
        <w:t>.</w:t>
      </w:r>
    </w:p>
    <w:p w:rsidR="00931507" w:rsidRPr="001D1056" w:rsidRDefault="00931507" w:rsidP="00931507">
      <w:pPr>
        <w:numPr>
          <w:ilvl w:val="0"/>
          <w:numId w:val="18"/>
        </w:numPr>
        <w:spacing w:line="276" w:lineRule="auto"/>
        <w:jc w:val="both"/>
        <w:rPr>
          <w:sz w:val="24"/>
          <w:szCs w:val="24"/>
        </w:rPr>
      </w:pPr>
      <w:r w:rsidRPr="001D1056">
        <w:rPr>
          <w:b/>
          <w:sz w:val="24"/>
          <w:szCs w:val="24"/>
        </w:rPr>
        <w:t>Pasūtītāja</w:t>
      </w:r>
      <w:r w:rsidRPr="001D1056">
        <w:rPr>
          <w:sz w:val="24"/>
          <w:szCs w:val="24"/>
        </w:rPr>
        <w:t xml:space="preserve"> paša risks saskaņā ar Pretendenta piedāvājumu vadošo amatpersonu civiltiesiskās atbildības apdrošināšanā:</w:t>
      </w:r>
    </w:p>
    <w:p w:rsidR="00931507" w:rsidRPr="001D1056" w:rsidRDefault="00931507" w:rsidP="00931507">
      <w:pPr>
        <w:pStyle w:val="ListParagraph"/>
        <w:numPr>
          <w:ilvl w:val="1"/>
          <w:numId w:val="18"/>
        </w:numPr>
        <w:spacing w:before="40" w:after="40"/>
        <w:rPr>
          <w:rFonts w:ascii="Times New Roman" w:hAnsi="Times New Roman"/>
          <w:sz w:val="24"/>
          <w:szCs w:val="24"/>
        </w:rPr>
      </w:pPr>
      <w:r w:rsidRPr="001D1056">
        <w:rPr>
          <w:rFonts w:ascii="Times New Roman" w:hAnsi="Times New Roman"/>
          <w:sz w:val="24"/>
          <w:szCs w:val="24"/>
        </w:rPr>
        <w:t>par prasībām pret apdrošinātajām personām</w:t>
      </w:r>
      <w:r w:rsidR="00FF0918" w:rsidRPr="001D1056">
        <w:rPr>
          <w:rFonts w:ascii="Times New Roman" w:hAnsi="Times New Roman"/>
          <w:sz w:val="24"/>
          <w:szCs w:val="24"/>
        </w:rPr>
        <w:t xml:space="preserve"> </w:t>
      </w:r>
      <w:r w:rsidRPr="001D1056">
        <w:rPr>
          <w:rFonts w:ascii="Times New Roman" w:hAnsi="Times New Roman"/>
          <w:b/>
          <w:sz w:val="24"/>
          <w:szCs w:val="24"/>
        </w:rPr>
        <w:t>0 EUR</w:t>
      </w:r>
      <w:r w:rsidRPr="001D1056">
        <w:rPr>
          <w:rFonts w:ascii="Times New Roman" w:hAnsi="Times New Roman"/>
          <w:sz w:val="24"/>
          <w:szCs w:val="24"/>
        </w:rPr>
        <w:t>;</w:t>
      </w:r>
    </w:p>
    <w:p w:rsidR="00931507" w:rsidRPr="001D1056" w:rsidRDefault="00931507" w:rsidP="00C44CBA">
      <w:pPr>
        <w:pStyle w:val="ListParagraph"/>
        <w:numPr>
          <w:ilvl w:val="1"/>
          <w:numId w:val="18"/>
        </w:numPr>
        <w:spacing w:before="40" w:after="40"/>
        <w:jc w:val="both"/>
        <w:rPr>
          <w:rFonts w:ascii="Times New Roman" w:hAnsi="Times New Roman"/>
          <w:sz w:val="24"/>
          <w:szCs w:val="24"/>
        </w:rPr>
      </w:pPr>
      <w:r w:rsidRPr="001D1056">
        <w:rPr>
          <w:rFonts w:ascii="Times New Roman" w:hAnsi="Times New Roman"/>
          <w:sz w:val="24"/>
          <w:szCs w:val="24"/>
        </w:rPr>
        <w:t xml:space="preserve">par prasībām pret apdrošināto uzņēmumu </w:t>
      </w:r>
      <w:r w:rsidRPr="001D1056">
        <w:rPr>
          <w:rFonts w:ascii="Times New Roman" w:hAnsi="Times New Roman"/>
          <w:b/>
          <w:sz w:val="24"/>
          <w:szCs w:val="24"/>
          <w:lang w:eastAsia="lv-LV"/>
        </w:rPr>
        <w:t>1 </w:t>
      </w:r>
      <w:r w:rsidR="00CB0ABC" w:rsidRPr="001D1056">
        <w:rPr>
          <w:rFonts w:ascii="Times New Roman" w:hAnsi="Times New Roman"/>
          <w:b/>
          <w:sz w:val="24"/>
          <w:szCs w:val="24"/>
          <w:lang w:eastAsia="lv-LV"/>
        </w:rPr>
        <w:t> </w:t>
      </w:r>
      <w:r w:rsidR="007E0DF1" w:rsidRPr="001D1056">
        <w:rPr>
          <w:rFonts w:ascii="Times New Roman" w:hAnsi="Times New Roman"/>
          <w:b/>
          <w:sz w:val="24"/>
          <w:szCs w:val="24"/>
          <w:lang w:eastAsia="lv-LV"/>
        </w:rPr>
        <w:t>500</w:t>
      </w:r>
      <w:r w:rsidR="00CB0ABC" w:rsidRPr="001D1056">
        <w:rPr>
          <w:rFonts w:ascii="Times New Roman" w:hAnsi="Times New Roman"/>
          <w:b/>
          <w:sz w:val="24"/>
          <w:szCs w:val="24"/>
          <w:lang w:eastAsia="lv-LV"/>
        </w:rPr>
        <w:t>.00</w:t>
      </w:r>
      <w:r w:rsidR="007E0DF1" w:rsidRPr="001D1056">
        <w:rPr>
          <w:rFonts w:ascii="Times New Roman" w:hAnsi="Times New Roman"/>
          <w:b/>
          <w:sz w:val="24"/>
          <w:szCs w:val="24"/>
          <w:lang w:eastAsia="lv-LV"/>
        </w:rPr>
        <w:t xml:space="preserve"> </w:t>
      </w:r>
      <w:r w:rsidRPr="001D1056">
        <w:rPr>
          <w:rFonts w:ascii="Times New Roman" w:hAnsi="Times New Roman"/>
          <w:b/>
          <w:sz w:val="24"/>
          <w:szCs w:val="24"/>
          <w:lang w:eastAsia="lv-LV"/>
        </w:rPr>
        <w:t>EUR</w:t>
      </w:r>
      <w:r w:rsidR="00C44CBA" w:rsidRPr="001D1056">
        <w:rPr>
          <w:rFonts w:ascii="Times New Roman" w:hAnsi="Times New Roman"/>
          <w:sz w:val="24"/>
          <w:szCs w:val="24"/>
        </w:rPr>
        <w:t xml:space="preserve">, ko maksā </w:t>
      </w:r>
      <w:r w:rsidR="00C44CBA" w:rsidRPr="001D1056">
        <w:rPr>
          <w:rFonts w:ascii="Times New Roman" w:hAnsi="Times New Roman"/>
          <w:b/>
          <w:sz w:val="24"/>
          <w:szCs w:val="24"/>
        </w:rPr>
        <w:t>Pasūtītājs</w:t>
      </w:r>
      <w:r w:rsidR="00C44CBA" w:rsidRPr="001D1056">
        <w:rPr>
          <w:rFonts w:ascii="Times New Roman" w:hAnsi="Times New Roman"/>
          <w:sz w:val="24"/>
          <w:szCs w:val="24"/>
        </w:rPr>
        <w:t>.</w:t>
      </w:r>
    </w:p>
    <w:p w:rsidR="00931507" w:rsidRPr="001D1056" w:rsidRDefault="00931507" w:rsidP="00931507">
      <w:pPr>
        <w:numPr>
          <w:ilvl w:val="0"/>
          <w:numId w:val="18"/>
        </w:numPr>
        <w:spacing w:before="40" w:after="40"/>
        <w:jc w:val="both"/>
        <w:rPr>
          <w:sz w:val="24"/>
          <w:szCs w:val="24"/>
        </w:rPr>
      </w:pPr>
      <w:r w:rsidRPr="001D1056">
        <w:rPr>
          <w:sz w:val="24"/>
          <w:szCs w:val="24"/>
        </w:rPr>
        <w:t>Apdrošināšanas periods ir viens gads (no 20</w:t>
      </w:r>
      <w:r w:rsidR="005C0C8F" w:rsidRPr="001D1056">
        <w:rPr>
          <w:sz w:val="24"/>
          <w:szCs w:val="24"/>
        </w:rPr>
        <w:t>20</w:t>
      </w:r>
      <w:r w:rsidRPr="001D1056">
        <w:rPr>
          <w:sz w:val="24"/>
          <w:szCs w:val="24"/>
        </w:rPr>
        <w:t>.gada 1.janvāra līdz 20</w:t>
      </w:r>
      <w:r w:rsidR="005C0C8F" w:rsidRPr="001D1056">
        <w:rPr>
          <w:sz w:val="24"/>
          <w:szCs w:val="24"/>
        </w:rPr>
        <w:t>20</w:t>
      </w:r>
      <w:r w:rsidRPr="001D1056">
        <w:rPr>
          <w:sz w:val="24"/>
          <w:szCs w:val="24"/>
        </w:rPr>
        <w:t>.gada 31.decembrim):</w:t>
      </w:r>
    </w:p>
    <w:p w:rsidR="00931507" w:rsidRPr="001D1056" w:rsidRDefault="005C0C8F" w:rsidP="00931507">
      <w:pPr>
        <w:pStyle w:val="ListParagraph"/>
        <w:numPr>
          <w:ilvl w:val="1"/>
          <w:numId w:val="18"/>
        </w:numPr>
        <w:spacing w:before="40" w:after="40"/>
        <w:jc w:val="both"/>
        <w:rPr>
          <w:rFonts w:ascii="Times New Roman" w:hAnsi="Times New Roman"/>
          <w:sz w:val="24"/>
          <w:szCs w:val="24"/>
        </w:rPr>
      </w:pPr>
      <w:r w:rsidRPr="001D1056">
        <w:rPr>
          <w:rFonts w:ascii="Times New Roman" w:hAnsi="Times New Roman"/>
          <w:sz w:val="24"/>
          <w:szCs w:val="24"/>
        </w:rPr>
        <w:lastRenderedPageBreak/>
        <w:t>AS “Publisko aktīvu pārvaldītājs Possessor”</w:t>
      </w:r>
      <w:r w:rsidR="00970C87" w:rsidRPr="001D1056">
        <w:rPr>
          <w:rFonts w:ascii="Times New Roman" w:hAnsi="Times New Roman"/>
          <w:sz w:val="24"/>
          <w:szCs w:val="24"/>
        </w:rPr>
        <w:t xml:space="preserve"> </w:t>
      </w:r>
      <w:r w:rsidR="00931507" w:rsidRPr="001D1056">
        <w:rPr>
          <w:rFonts w:ascii="Times New Roman" w:hAnsi="Times New Roman"/>
          <w:sz w:val="24"/>
          <w:szCs w:val="24"/>
        </w:rPr>
        <w:t>ar retroaktīvo periodu no 201</w:t>
      </w:r>
      <w:r w:rsidR="001F50C6" w:rsidRPr="001D1056">
        <w:rPr>
          <w:rFonts w:ascii="Times New Roman" w:hAnsi="Times New Roman"/>
          <w:sz w:val="24"/>
          <w:szCs w:val="24"/>
        </w:rPr>
        <w:t>5</w:t>
      </w:r>
      <w:r w:rsidR="00931507" w:rsidRPr="001D1056">
        <w:rPr>
          <w:rFonts w:ascii="Times New Roman" w:hAnsi="Times New Roman"/>
          <w:sz w:val="24"/>
          <w:szCs w:val="24"/>
        </w:rPr>
        <w:t>.gada 1.janvāra (ieskaitot);</w:t>
      </w:r>
    </w:p>
    <w:p w:rsidR="00970C87" w:rsidRPr="001D1056" w:rsidRDefault="00970C87" w:rsidP="00970C87">
      <w:pPr>
        <w:pStyle w:val="ListParagraph"/>
        <w:numPr>
          <w:ilvl w:val="1"/>
          <w:numId w:val="18"/>
        </w:numPr>
        <w:spacing w:before="40" w:after="40"/>
        <w:jc w:val="both"/>
        <w:rPr>
          <w:rFonts w:ascii="Times New Roman" w:hAnsi="Times New Roman"/>
          <w:sz w:val="24"/>
          <w:szCs w:val="24"/>
        </w:rPr>
      </w:pPr>
      <w:r w:rsidRPr="001D1056">
        <w:rPr>
          <w:rFonts w:ascii="Times New Roman" w:hAnsi="Times New Roman"/>
          <w:sz w:val="24"/>
          <w:szCs w:val="24"/>
        </w:rPr>
        <w:t>SIA “FeLM” ar retroaktīvo periodu no 2016.gada 1.aprīļa</w:t>
      </w:r>
      <w:r w:rsidR="00FE6AB3" w:rsidRPr="001D1056">
        <w:rPr>
          <w:rFonts w:ascii="Times New Roman" w:hAnsi="Times New Roman"/>
          <w:sz w:val="24"/>
          <w:szCs w:val="24"/>
        </w:rPr>
        <w:t xml:space="preserve"> </w:t>
      </w:r>
      <w:r w:rsidRPr="001D1056">
        <w:rPr>
          <w:rFonts w:ascii="Times New Roman" w:hAnsi="Times New Roman"/>
          <w:sz w:val="24"/>
          <w:szCs w:val="24"/>
        </w:rPr>
        <w:t>(ieskaitot);</w:t>
      </w:r>
    </w:p>
    <w:p w:rsidR="00D05993" w:rsidRPr="001D1056" w:rsidRDefault="00884E3C" w:rsidP="00970C87">
      <w:pPr>
        <w:pStyle w:val="ListParagraph"/>
        <w:numPr>
          <w:ilvl w:val="1"/>
          <w:numId w:val="18"/>
        </w:numPr>
        <w:spacing w:before="40" w:after="40"/>
        <w:jc w:val="both"/>
        <w:rPr>
          <w:rFonts w:ascii="Times New Roman" w:hAnsi="Times New Roman"/>
          <w:sz w:val="24"/>
          <w:szCs w:val="24"/>
        </w:rPr>
      </w:pPr>
      <w:r w:rsidRPr="001D1056">
        <w:rPr>
          <w:rFonts w:ascii="Times New Roman" w:hAnsi="Times New Roman"/>
          <w:sz w:val="24"/>
          <w:szCs w:val="24"/>
        </w:rPr>
        <w:t>SIA “REAP” ar retroaktīvo periodu no 2017.gada 17.novembra (ieskaitot);</w:t>
      </w:r>
    </w:p>
    <w:p w:rsidR="00931507" w:rsidRPr="001D1056" w:rsidRDefault="00931507" w:rsidP="005C347C">
      <w:pPr>
        <w:pStyle w:val="ListParagraph"/>
        <w:numPr>
          <w:ilvl w:val="1"/>
          <w:numId w:val="18"/>
        </w:numPr>
        <w:spacing w:before="40" w:after="40"/>
        <w:jc w:val="both"/>
        <w:rPr>
          <w:rFonts w:ascii="Times New Roman" w:hAnsi="Times New Roman"/>
          <w:sz w:val="24"/>
          <w:szCs w:val="24"/>
        </w:rPr>
      </w:pPr>
      <w:r w:rsidRPr="001D1056">
        <w:rPr>
          <w:rFonts w:ascii="Times New Roman" w:hAnsi="Times New Roman"/>
          <w:sz w:val="24"/>
          <w:szCs w:val="24"/>
        </w:rPr>
        <w:t xml:space="preserve">ar pagarināto zaudējumu pieteikšanas (ziņošanas) periodu </w:t>
      </w:r>
      <w:r w:rsidR="00B647A7" w:rsidRPr="001D1056">
        <w:rPr>
          <w:rFonts w:ascii="Times New Roman" w:hAnsi="Times New Roman"/>
          <w:sz w:val="24"/>
          <w:szCs w:val="24"/>
        </w:rPr>
        <w:t>2</w:t>
      </w:r>
      <w:r w:rsidRPr="001D1056">
        <w:rPr>
          <w:rFonts w:ascii="Times New Roman" w:hAnsi="Times New Roman"/>
          <w:sz w:val="24"/>
          <w:szCs w:val="24"/>
        </w:rPr>
        <w:t xml:space="preserve"> (</w:t>
      </w:r>
      <w:r w:rsidR="00B647A7" w:rsidRPr="001D1056">
        <w:rPr>
          <w:rFonts w:ascii="Times New Roman" w:hAnsi="Times New Roman"/>
          <w:sz w:val="24"/>
          <w:szCs w:val="24"/>
        </w:rPr>
        <w:t>divi</w:t>
      </w:r>
      <w:r w:rsidRPr="001D1056">
        <w:rPr>
          <w:rFonts w:ascii="Times New Roman" w:hAnsi="Times New Roman"/>
          <w:sz w:val="24"/>
          <w:szCs w:val="24"/>
        </w:rPr>
        <w:t xml:space="preserve">) gadi gadījumā, ja </w:t>
      </w:r>
      <w:r w:rsidR="005C347C" w:rsidRPr="001D1056">
        <w:rPr>
          <w:rFonts w:ascii="Times New Roman" w:hAnsi="Times New Roman"/>
          <w:sz w:val="24"/>
          <w:szCs w:val="24"/>
        </w:rPr>
        <w:t>nākamajam</w:t>
      </w:r>
      <w:r w:rsidR="00884E3C" w:rsidRPr="001D1056">
        <w:rPr>
          <w:rFonts w:ascii="Times New Roman" w:hAnsi="Times New Roman"/>
          <w:sz w:val="24"/>
          <w:szCs w:val="24"/>
        </w:rPr>
        <w:t xml:space="preserve"> apdrošināšanas periodam (no 202</w:t>
      </w:r>
      <w:r w:rsidR="005C0C8F" w:rsidRPr="001D1056">
        <w:rPr>
          <w:rFonts w:ascii="Times New Roman" w:hAnsi="Times New Roman"/>
          <w:sz w:val="24"/>
          <w:szCs w:val="24"/>
        </w:rPr>
        <w:t>1</w:t>
      </w:r>
      <w:r w:rsidR="00884E3C" w:rsidRPr="001D1056">
        <w:rPr>
          <w:rFonts w:ascii="Times New Roman" w:hAnsi="Times New Roman"/>
          <w:sz w:val="24"/>
          <w:szCs w:val="24"/>
        </w:rPr>
        <w:t>.gada 1.janvāra līdz 202</w:t>
      </w:r>
      <w:r w:rsidR="005C0C8F" w:rsidRPr="001D1056">
        <w:rPr>
          <w:rFonts w:ascii="Times New Roman" w:hAnsi="Times New Roman"/>
          <w:sz w:val="24"/>
          <w:szCs w:val="24"/>
        </w:rPr>
        <w:t>1</w:t>
      </w:r>
      <w:r w:rsidR="005C347C" w:rsidRPr="001D1056">
        <w:rPr>
          <w:rFonts w:ascii="Times New Roman" w:hAnsi="Times New Roman"/>
          <w:sz w:val="24"/>
          <w:szCs w:val="24"/>
        </w:rPr>
        <w:t xml:space="preserve">.gada 31.decembrim) </w:t>
      </w:r>
      <w:r w:rsidR="00970C87" w:rsidRPr="001D1056">
        <w:rPr>
          <w:rFonts w:ascii="Times New Roman" w:hAnsi="Times New Roman"/>
          <w:b/>
          <w:sz w:val="24"/>
          <w:szCs w:val="24"/>
        </w:rPr>
        <w:t>Pasūtītāja</w:t>
      </w:r>
      <w:r w:rsidR="005C347C" w:rsidRPr="001D1056">
        <w:rPr>
          <w:rFonts w:ascii="Times New Roman" w:hAnsi="Times New Roman"/>
          <w:sz w:val="24"/>
          <w:szCs w:val="24"/>
        </w:rPr>
        <w:t xml:space="preserve"> vadošo amatpersonu civiltiesiskās atbildības apdrošināšana netiks veikta vai arī tās atbildības limits tiks samazināts</w:t>
      </w:r>
      <w:r w:rsidRPr="001D1056">
        <w:rPr>
          <w:rFonts w:ascii="Times New Roman" w:hAnsi="Times New Roman"/>
          <w:sz w:val="24"/>
          <w:szCs w:val="24"/>
        </w:rPr>
        <w:t xml:space="preserve">. Iestājoties vienam no šiem gadījumiem, </w:t>
      </w:r>
      <w:r w:rsidRPr="001D1056">
        <w:rPr>
          <w:rFonts w:ascii="Times New Roman" w:hAnsi="Times New Roman"/>
          <w:b/>
          <w:sz w:val="24"/>
          <w:szCs w:val="24"/>
        </w:rPr>
        <w:t>Pasūtītājs</w:t>
      </w:r>
      <w:r w:rsidRPr="001D1056">
        <w:rPr>
          <w:rFonts w:ascii="Times New Roman" w:hAnsi="Times New Roman"/>
          <w:sz w:val="24"/>
          <w:szCs w:val="24"/>
        </w:rPr>
        <w:t xml:space="preserve"> pērk </w:t>
      </w:r>
      <w:r w:rsidR="00EE17C1" w:rsidRPr="001D1056">
        <w:rPr>
          <w:rFonts w:ascii="Times New Roman" w:hAnsi="Times New Roman"/>
          <w:sz w:val="24"/>
          <w:szCs w:val="24"/>
        </w:rPr>
        <w:t xml:space="preserve">papildus apdrošināšanas segumu pagarinātajam zaudējuma pieteikšanas (ziņošanas) periodam </w:t>
      </w:r>
      <w:r w:rsidR="00B647A7" w:rsidRPr="001D1056">
        <w:rPr>
          <w:rFonts w:ascii="Times New Roman" w:hAnsi="Times New Roman"/>
          <w:sz w:val="24"/>
          <w:szCs w:val="24"/>
        </w:rPr>
        <w:t>2</w:t>
      </w:r>
      <w:r w:rsidR="001208B6" w:rsidRPr="001D1056">
        <w:rPr>
          <w:rFonts w:ascii="Times New Roman" w:hAnsi="Times New Roman"/>
          <w:sz w:val="24"/>
          <w:szCs w:val="24"/>
        </w:rPr>
        <w:t xml:space="preserve"> </w:t>
      </w:r>
      <w:r w:rsidR="00EE17C1" w:rsidRPr="001D1056">
        <w:rPr>
          <w:rFonts w:ascii="Times New Roman" w:hAnsi="Times New Roman"/>
          <w:sz w:val="24"/>
          <w:szCs w:val="24"/>
        </w:rPr>
        <w:t>(</w:t>
      </w:r>
      <w:r w:rsidR="00B647A7" w:rsidRPr="001D1056">
        <w:rPr>
          <w:rFonts w:ascii="Times New Roman" w:hAnsi="Times New Roman"/>
          <w:sz w:val="24"/>
          <w:szCs w:val="24"/>
        </w:rPr>
        <w:t>divi</w:t>
      </w:r>
      <w:r w:rsidR="00EE17C1" w:rsidRPr="001D1056">
        <w:rPr>
          <w:rFonts w:ascii="Times New Roman" w:hAnsi="Times New Roman"/>
          <w:sz w:val="24"/>
          <w:szCs w:val="24"/>
        </w:rPr>
        <w:t>) gadi</w:t>
      </w:r>
      <w:r w:rsidR="00FF0918" w:rsidRPr="001D1056">
        <w:rPr>
          <w:rFonts w:ascii="Times New Roman" w:hAnsi="Times New Roman"/>
          <w:sz w:val="24"/>
          <w:szCs w:val="24"/>
        </w:rPr>
        <w:t xml:space="preserve">, </w:t>
      </w:r>
      <w:r w:rsidR="0078180A" w:rsidRPr="001D1056">
        <w:rPr>
          <w:rFonts w:ascii="Times New Roman" w:hAnsi="Times New Roman"/>
          <w:sz w:val="24"/>
          <w:szCs w:val="24"/>
        </w:rPr>
        <w:t xml:space="preserve">maksājot Apdrošinātājam </w:t>
      </w:r>
      <w:r w:rsidR="00123998" w:rsidRPr="001D1056">
        <w:rPr>
          <w:rFonts w:ascii="Times New Roman" w:hAnsi="Times New Roman"/>
          <w:sz w:val="24"/>
          <w:szCs w:val="24"/>
        </w:rPr>
        <w:t xml:space="preserve">papildus prēmiju </w:t>
      </w:r>
      <w:r w:rsidR="00437AF2" w:rsidRPr="001D1056">
        <w:rPr>
          <w:rFonts w:ascii="Times New Roman" w:hAnsi="Times New Roman"/>
          <w:sz w:val="24"/>
          <w:szCs w:val="24"/>
        </w:rPr>
        <w:t>65</w:t>
      </w:r>
      <w:r w:rsidRPr="001D1056">
        <w:rPr>
          <w:rFonts w:ascii="Times New Roman" w:hAnsi="Times New Roman"/>
          <w:sz w:val="24"/>
          <w:szCs w:val="24"/>
        </w:rPr>
        <w:t>% no apdrošināšanas polises līgumcenas (prēmijas)</w:t>
      </w:r>
      <w:r w:rsidR="00200C7E" w:rsidRPr="001D1056">
        <w:rPr>
          <w:rStyle w:val="FootnoteReference"/>
          <w:rFonts w:ascii="Times New Roman" w:hAnsi="Times New Roman"/>
          <w:sz w:val="24"/>
          <w:szCs w:val="24"/>
        </w:rPr>
        <w:footnoteReference w:id="1"/>
      </w:r>
      <w:r w:rsidRPr="001D1056">
        <w:rPr>
          <w:rFonts w:ascii="Times New Roman" w:hAnsi="Times New Roman"/>
          <w:sz w:val="24"/>
          <w:szCs w:val="24"/>
        </w:rPr>
        <w:t>.</w:t>
      </w:r>
    </w:p>
    <w:p w:rsidR="00931507" w:rsidRPr="001D1056" w:rsidRDefault="00931507" w:rsidP="00931507">
      <w:pPr>
        <w:numPr>
          <w:ilvl w:val="0"/>
          <w:numId w:val="18"/>
        </w:numPr>
        <w:spacing w:line="276" w:lineRule="auto"/>
        <w:jc w:val="both"/>
        <w:rPr>
          <w:sz w:val="24"/>
          <w:szCs w:val="24"/>
        </w:rPr>
      </w:pPr>
      <w:r w:rsidRPr="001D1056">
        <w:rPr>
          <w:sz w:val="24"/>
          <w:szCs w:val="24"/>
        </w:rPr>
        <w:t xml:space="preserve">Vadošās amatpersonas pārstāvi (zvērinātu advokātu) pret trešo personu prasījumiem izvēlas vadošā amatpersona. </w:t>
      </w:r>
    </w:p>
    <w:p w:rsidR="00931507" w:rsidRPr="001D1056" w:rsidRDefault="00931507" w:rsidP="00931507">
      <w:pPr>
        <w:numPr>
          <w:ilvl w:val="0"/>
          <w:numId w:val="18"/>
        </w:numPr>
        <w:spacing w:line="276" w:lineRule="auto"/>
        <w:jc w:val="both"/>
        <w:rPr>
          <w:sz w:val="24"/>
          <w:szCs w:val="24"/>
        </w:rPr>
      </w:pPr>
      <w:r w:rsidRPr="001D1056">
        <w:rPr>
          <w:sz w:val="24"/>
          <w:szCs w:val="24"/>
        </w:rPr>
        <w:t>Saskaņā ar šo apdrošināšanu, atlīdzības izmaksas pamatam ir jābūt trešās personas prasības celšanai polises darbības laikā vai pagarinātajā zaudējumu pieteikšanas (ziņošanas) perioda laikā.</w:t>
      </w:r>
    </w:p>
    <w:p w:rsidR="00931507" w:rsidRPr="001D1056" w:rsidRDefault="00931507" w:rsidP="00931507">
      <w:pPr>
        <w:numPr>
          <w:ilvl w:val="0"/>
          <w:numId w:val="18"/>
        </w:numPr>
        <w:spacing w:line="276" w:lineRule="auto"/>
        <w:jc w:val="both"/>
        <w:rPr>
          <w:sz w:val="24"/>
          <w:szCs w:val="24"/>
        </w:rPr>
      </w:pPr>
      <w:r w:rsidRPr="001D1056">
        <w:rPr>
          <w:sz w:val="24"/>
          <w:szCs w:val="24"/>
        </w:rPr>
        <w:t>Apdrošināšanas teritorija – Latvija.</w:t>
      </w:r>
    </w:p>
    <w:p w:rsidR="00931507" w:rsidRPr="001D1056" w:rsidRDefault="00931507" w:rsidP="00931507">
      <w:pPr>
        <w:numPr>
          <w:ilvl w:val="0"/>
          <w:numId w:val="18"/>
        </w:numPr>
        <w:spacing w:line="276" w:lineRule="auto"/>
        <w:jc w:val="both"/>
        <w:rPr>
          <w:sz w:val="24"/>
          <w:szCs w:val="24"/>
        </w:rPr>
      </w:pPr>
      <w:r w:rsidRPr="001D1056">
        <w:rPr>
          <w:sz w:val="24"/>
          <w:szCs w:val="24"/>
        </w:rPr>
        <w:t>Jurisdikcija – Latvijas Republikas.</w:t>
      </w:r>
    </w:p>
    <w:p w:rsidR="00931507" w:rsidRPr="001D1056" w:rsidRDefault="00931507" w:rsidP="00931507">
      <w:pPr>
        <w:numPr>
          <w:ilvl w:val="0"/>
          <w:numId w:val="18"/>
        </w:numPr>
        <w:spacing w:line="276" w:lineRule="auto"/>
        <w:jc w:val="both"/>
        <w:rPr>
          <w:sz w:val="24"/>
          <w:szCs w:val="24"/>
        </w:rPr>
      </w:pPr>
      <w:r w:rsidRPr="001D1056">
        <w:rPr>
          <w:sz w:val="24"/>
          <w:szCs w:val="24"/>
        </w:rPr>
        <w:t>Apdrošināšanas atlīdzība izmaksājama ne vēlāk kā viena mēneša laikā pēc visu dokumentu, kas attiecas uz apdrošināšanas gadījumu, iesniegšanas.</w:t>
      </w:r>
    </w:p>
    <w:p w:rsidR="00B64B65" w:rsidRPr="001D1056" w:rsidRDefault="00B64B65">
      <w:pPr>
        <w:rPr>
          <w:b/>
          <w:sz w:val="24"/>
          <w:lang w:eastAsia="en-US"/>
        </w:rPr>
      </w:pPr>
    </w:p>
    <w:p w:rsidR="00B64B65" w:rsidRPr="001D1056" w:rsidRDefault="00B64B65">
      <w:pPr>
        <w:rPr>
          <w:b/>
          <w:sz w:val="24"/>
          <w:lang w:eastAsia="en-US"/>
        </w:rPr>
      </w:pPr>
    </w:p>
    <w:p w:rsidR="00931507" w:rsidRPr="001D1056" w:rsidRDefault="00B64B65" w:rsidP="00B64B65">
      <w:pPr>
        <w:jc w:val="both"/>
        <w:rPr>
          <w:sz w:val="24"/>
          <w:szCs w:val="24"/>
        </w:rPr>
      </w:pPr>
      <w:r w:rsidRPr="001D1056">
        <w:rPr>
          <w:sz w:val="24"/>
          <w:szCs w:val="24"/>
          <w:lang w:eastAsia="en-US"/>
        </w:rPr>
        <w:t xml:space="preserve">Tehniskās specifikācijas pielikumi -  </w:t>
      </w:r>
      <w:r w:rsidR="005C0C8F" w:rsidRPr="001D1056">
        <w:rPr>
          <w:sz w:val="24"/>
          <w:szCs w:val="24"/>
        </w:rPr>
        <w:t>AS “Publisko aktīvu pārvaldītājs Possessor”</w:t>
      </w:r>
      <w:r w:rsidRPr="001D1056">
        <w:rPr>
          <w:sz w:val="24"/>
          <w:szCs w:val="24"/>
        </w:rPr>
        <w:t xml:space="preserve"> revidentu ziņojums un </w:t>
      </w:r>
      <w:r w:rsidR="005C0C8F" w:rsidRPr="001D1056">
        <w:rPr>
          <w:sz w:val="24"/>
          <w:szCs w:val="24"/>
        </w:rPr>
        <w:t>AS “Publisko aktīvu pārvaldītājs Possessor”</w:t>
      </w:r>
      <w:r w:rsidRPr="001D1056">
        <w:rPr>
          <w:sz w:val="24"/>
          <w:szCs w:val="24"/>
        </w:rPr>
        <w:t xml:space="preserve"> peļņa</w:t>
      </w:r>
      <w:r w:rsidR="004534E0" w:rsidRPr="001D1056">
        <w:rPr>
          <w:sz w:val="24"/>
          <w:szCs w:val="24"/>
        </w:rPr>
        <w:t>s un zaudējumu aprēķins par 2</w:t>
      </w:r>
      <w:r w:rsidR="00884E3C" w:rsidRPr="001D1056">
        <w:rPr>
          <w:sz w:val="24"/>
          <w:szCs w:val="24"/>
        </w:rPr>
        <w:t>01</w:t>
      </w:r>
      <w:r w:rsidR="005C0C8F" w:rsidRPr="001D1056">
        <w:rPr>
          <w:sz w:val="24"/>
          <w:szCs w:val="24"/>
        </w:rPr>
        <w:t>9</w:t>
      </w:r>
      <w:r w:rsidRPr="001D1056">
        <w:rPr>
          <w:sz w:val="24"/>
          <w:szCs w:val="24"/>
        </w:rPr>
        <w:t xml:space="preserve">.gada 6 mēnešiem pieejami </w:t>
      </w:r>
      <w:r w:rsidR="004534E0" w:rsidRPr="001D1056">
        <w:rPr>
          <w:sz w:val="24"/>
          <w:szCs w:val="24"/>
        </w:rPr>
        <w:t>https://www.p</w:t>
      </w:r>
      <w:r w:rsidR="005C0C8F" w:rsidRPr="001D1056">
        <w:rPr>
          <w:sz w:val="24"/>
          <w:szCs w:val="24"/>
        </w:rPr>
        <w:t>ossessor</w:t>
      </w:r>
      <w:r w:rsidR="004534E0" w:rsidRPr="001D1056">
        <w:rPr>
          <w:sz w:val="24"/>
          <w:szCs w:val="24"/>
        </w:rPr>
        <w:t>.gov.lv/agentura/finansu-parskati/</w:t>
      </w:r>
      <w:r w:rsidRPr="001D1056">
        <w:rPr>
          <w:sz w:val="24"/>
          <w:szCs w:val="24"/>
          <w:lang w:eastAsia="en-US"/>
        </w:rPr>
        <w:t>.</w:t>
      </w:r>
      <w:r w:rsidR="00931507" w:rsidRPr="001D1056">
        <w:rPr>
          <w:sz w:val="24"/>
          <w:szCs w:val="24"/>
          <w:lang w:eastAsia="en-US"/>
        </w:rPr>
        <w:br w:type="page"/>
      </w:r>
    </w:p>
    <w:p w:rsidR="0002229B" w:rsidRPr="001D1056" w:rsidRDefault="002A1C14" w:rsidP="00BA68E3">
      <w:pPr>
        <w:ind w:left="540" w:firstLine="540"/>
        <w:jc w:val="right"/>
        <w:rPr>
          <w:b/>
          <w:sz w:val="24"/>
          <w:lang w:eastAsia="en-US"/>
        </w:rPr>
      </w:pPr>
      <w:r w:rsidRPr="001D1056">
        <w:rPr>
          <w:b/>
          <w:sz w:val="24"/>
          <w:lang w:eastAsia="en-US"/>
        </w:rPr>
        <w:lastRenderedPageBreak/>
        <w:t>2</w:t>
      </w:r>
      <w:r w:rsidR="0002229B" w:rsidRPr="001D1056">
        <w:rPr>
          <w:b/>
          <w:sz w:val="24"/>
          <w:lang w:eastAsia="en-US"/>
        </w:rPr>
        <w:t>.pielikums</w:t>
      </w:r>
    </w:p>
    <w:p w:rsidR="0002229B" w:rsidRPr="001D1056" w:rsidRDefault="0002229B" w:rsidP="00BA68E3">
      <w:pPr>
        <w:jc w:val="right"/>
        <w:outlineLvl w:val="0"/>
        <w:rPr>
          <w:b/>
          <w:sz w:val="24"/>
        </w:rPr>
      </w:pPr>
      <w:r w:rsidRPr="001D1056">
        <w:rPr>
          <w:b/>
          <w:sz w:val="24"/>
        </w:rPr>
        <w:t>Nr. PA/</w:t>
      </w:r>
      <w:r w:rsidR="007B28C1" w:rsidRPr="001D1056">
        <w:rPr>
          <w:b/>
          <w:sz w:val="24"/>
        </w:rPr>
        <w:t>201</w:t>
      </w:r>
      <w:r w:rsidR="005C0C8F" w:rsidRPr="001D1056">
        <w:rPr>
          <w:b/>
          <w:sz w:val="24"/>
        </w:rPr>
        <w:t>9/</w:t>
      </w:r>
      <w:r w:rsidR="00517900">
        <w:rPr>
          <w:b/>
          <w:sz w:val="24"/>
        </w:rPr>
        <w:t>53</w:t>
      </w:r>
    </w:p>
    <w:p w:rsidR="0002229B" w:rsidRPr="001D1056" w:rsidRDefault="0002229B" w:rsidP="0002229B">
      <w:pPr>
        <w:spacing w:after="120" w:line="360" w:lineRule="auto"/>
        <w:jc w:val="center"/>
        <w:outlineLvl w:val="0"/>
        <w:rPr>
          <w:b/>
          <w:caps/>
          <w:sz w:val="28"/>
        </w:rPr>
      </w:pPr>
      <w:r w:rsidRPr="001D1056">
        <w:rPr>
          <w:b/>
          <w:sz w:val="28"/>
        </w:rPr>
        <w:t>PIE</w:t>
      </w:r>
      <w:r w:rsidR="006A3980" w:rsidRPr="001D1056">
        <w:rPr>
          <w:b/>
          <w:sz w:val="28"/>
        </w:rPr>
        <w:t>TEIKUMA UN FINANŠU PIEDĀVĀJUMA</w:t>
      </w:r>
      <w:r w:rsidRPr="001D1056">
        <w:rPr>
          <w:b/>
          <w:sz w:val="28"/>
        </w:rPr>
        <w:t xml:space="preserve"> FORMA</w:t>
      </w:r>
    </w:p>
    <w:p w:rsidR="005C0C8F" w:rsidRPr="001D1056" w:rsidRDefault="005C0C8F" w:rsidP="005C0C8F">
      <w:pPr>
        <w:jc w:val="center"/>
        <w:rPr>
          <w:sz w:val="24"/>
          <w:szCs w:val="24"/>
        </w:rPr>
      </w:pPr>
      <w:r w:rsidRPr="001D1056">
        <w:rPr>
          <w:b/>
          <w:sz w:val="24"/>
          <w:szCs w:val="24"/>
        </w:rPr>
        <w:t>“AS “Publisko aktīvu pārvaldītājs Possessor”, SIA “FeLM” un SIA “REAP” vadošo amatpersonu civiltiesiskās atbildības apdrošināšana”</w:t>
      </w:r>
    </w:p>
    <w:p w:rsidR="0002229B" w:rsidRPr="001D1056" w:rsidRDefault="005C0C8F" w:rsidP="005C0C8F">
      <w:pPr>
        <w:tabs>
          <w:tab w:val="center" w:pos="567"/>
        </w:tabs>
        <w:spacing w:after="120" w:line="360" w:lineRule="auto"/>
        <w:ind w:left="-108" w:firstLine="108"/>
        <w:jc w:val="center"/>
        <w:rPr>
          <w:b/>
          <w:sz w:val="24"/>
        </w:rPr>
      </w:pPr>
      <w:r w:rsidRPr="001D1056">
        <w:rPr>
          <w:b/>
          <w:sz w:val="24"/>
          <w:szCs w:val="24"/>
        </w:rPr>
        <w:t>Iepirkuma identifikācijas Nr. PA/2019/</w:t>
      </w:r>
      <w:r w:rsidR="00517900">
        <w:rPr>
          <w:b/>
          <w:sz w:val="24"/>
          <w:szCs w:val="24"/>
        </w:rPr>
        <w:t>53</w:t>
      </w:r>
    </w:p>
    <w:p w:rsidR="0002229B" w:rsidRPr="001D1056" w:rsidRDefault="0002229B" w:rsidP="0002229B">
      <w:pPr>
        <w:keepNext/>
        <w:spacing w:line="360" w:lineRule="auto"/>
        <w:ind w:left="425" w:hanging="425"/>
        <w:jc w:val="both"/>
        <w:outlineLvl w:val="0"/>
        <w:rPr>
          <w:b/>
          <w:sz w:val="28"/>
          <w:lang w:eastAsia="en-US"/>
        </w:rPr>
      </w:pPr>
      <w:r w:rsidRPr="001D1056">
        <w:rPr>
          <w:b/>
          <w:sz w:val="28"/>
          <w:lang w:eastAsia="en-US"/>
        </w:rPr>
        <w:t>1.</w:t>
      </w:r>
      <w:r w:rsidRPr="001D1056">
        <w:rPr>
          <w:b/>
          <w:sz w:val="28"/>
          <w:lang w:eastAsia="en-US"/>
        </w:rPr>
        <w:tab/>
        <w:t>IESNIEDZA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45"/>
        <w:gridCol w:w="5953"/>
      </w:tblGrid>
      <w:tr w:rsidR="005061A0" w:rsidRPr="001D1056" w:rsidTr="004534E0">
        <w:trPr>
          <w:cantSplit/>
        </w:trPr>
        <w:tc>
          <w:tcPr>
            <w:tcW w:w="3145" w:type="dxa"/>
            <w:shd w:val="pct5" w:color="auto" w:fill="FFFFFF"/>
          </w:tcPr>
          <w:p w:rsidR="0002229B" w:rsidRPr="001D1056" w:rsidRDefault="0002229B" w:rsidP="004534E0">
            <w:pPr>
              <w:spacing w:before="120" w:line="360" w:lineRule="auto"/>
              <w:jc w:val="center"/>
              <w:rPr>
                <w:b/>
                <w:sz w:val="22"/>
                <w:lang w:eastAsia="en-US"/>
              </w:rPr>
            </w:pPr>
            <w:r w:rsidRPr="001D1056">
              <w:rPr>
                <w:b/>
                <w:sz w:val="22"/>
                <w:lang w:eastAsia="en-US"/>
              </w:rPr>
              <w:t>Pretendenta nosaukums</w:t>
            </w:r>
          </w:p>
        </w:tc>
        <w:tc>
          <w:tcPr>
            <w:tcW w:w="5953" w:type="dxa"/>
            <w:shd w:val="pct5" w:color="auto" w:fill="FFFFFF"/>
          </w:tcPr>
          <w:p w:rsidR="004534E0" w:rsidRPr="001D1056" w:rsidRDefault="0002229B" w:rsidP="004534E0">
            <w:pPr>
              <w:spacing w:before="120"/>
              <w:jc w:val="center"/>
              <w:rPr>
                <w:b/>
                <w:sz w:val="22"/>
                <w:lang w:eastAsia="en-US"/>
              </w:rPr>
            </w:pPr>
            <w:r w:rsidRPr="001D1056">
              <w:rPr>
                <w:b/>
                <w:sz w:val="22"/>
                <w:lang w:eastAsia="en-US"/>
              </w:rPr>
              <w:t>Rekvizīti</w:t>
            </w:r>
          </w:p>
          <w:p w:rsidR="0002229B" w:rsidRPr="001D1056" w:rsidRDefault="004534E0" w:rsidP="004534E0">
            <w:pPr>
              <w:spacing w:before="120"/>
              <w:jc w:val="center"/>
              <w:rPr>
                <w:b/>
                <w:sz w:val="22"/>
                <w:lang w:eastAsia="en-US"/>
              </w:rPr>
            </w:pPr>
            <w:r w:rsidRPr="001D1056">
              <w:rPr>
                <w:b/>
                <w:lang w:eastAsia="en-US"/>
              </w:rPr>
              <w:t>(juridiskā adrese, vienotais reģistrācijas numurs, bankas rekvizīti)</w:t>
            </w:r>
          </w:p>
        </w:tc>
      </w:tr>
      <w:tr w:rsidR="0002229B" w:rsidRPr="001D1056" w:rsidTr="004534E0">
        <w:trPr>
          <w:cantSplit/>
        </w:trPr>
        <w:tc>
          <w:tcPr>
            <w:tcW w:w="3145" w:type="dxa"/>
          </w:tcPr>
          <w:p w:rsidR="0002229B" w:rsidRPr="001D1056" w:rsidRDefault="0002229B" w:rsidP="0002229B">
            <w:pPr>
              <w:spacing w:before="120" w:after="120" w:line="360" w:lineRule="auto"/>
              <w:jc w:val="both"/>
              <w:rPr>
                <w:sz w:val="24"/>
                <w:lang w:eastAsia="en-US"/>
              </w:rPr>
            </w:pPr>
          </w:p>
        </w:tc>
        <w:tc>
          <w:tcPr>
            <w:tcW w:w="5953" w:type="dxa"/>
          </w:tcPr>
          <w:p w:rsidR="0002229B" w:rsidRPr="001D1056" w:rsidRDefault="0002229B" w:rsidP="0002229B">
            <w:pPr>
              <w:spacing w:before="120" w:after="120" w:line="360" w:lineRule="auto"/>
              <w:jc w:val="both"/>
              <w:rPr>
                <w:b/>
                <w:sz w:val="24"/>
                <w:lang w:eastAsia="en-US"/>
              </w:rPr>
            </w:pPr>
          </w:p>
        </w:tc>
      </w:tr>
    </w:tbl>
    <w:p w:rsidR="0002229B" w:rsidRPr="001D1056" w:rsidRDefault="006A3980" w:rsidP="006A3980">
      <w:pPr>
        <w:keepNext/>
        <w:spacing w:line="360" w:lineRule="auto"/>
        <w:ind w:left="425" w:hanging="425"/>
        <w:jc w:val="both"/>
        <w:outlineLvl w:val="0"/>
        <w:rPr>
          <w:b/>
          <w:sz w:val="28"/>
          <w:lang w:eastAsia="en-US"/>
        </w:rPr>
      </w:pPr>
      <w:r w:rsidRPr="001D1056">
        <w:rPr>
          <w:b/>
          <w:sz w:val="28"/>
          <w:lang w:eastAsia="en-US"/>
        </w:rPr>
        <w:t>2.</w:t>
      </w:r>
      <w:r w:rsidRPr="001D1056">
        <w:rPr>
          <w:b/>
          <w:sz w:val="28"/>
          <w:lang w:eastAsia="en-US"/>
        </w:rPr>
        <w:tab/>
        <w:t>KONTAKTPERSONA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7255"/>
      </w:tblGrid>
      <w:tr w:rsidR="005061A0" w:rsidRPr="001D1056" w:rsidTr="004534E0">
        <w:trPr>
          <w:trHeight w:val="298"/>
        </w:trPr>
        <w:tc>
          <w:tcPr>
            <w:tcW w:w="1843" w:type="dxa"/>
            <w:shd w:val="pct5" w:color="auto" w:fill="FFFFFF"/>
          </w:tcPr>
          <w:p w:rsidR="0002229B" w:rsidRPr="001D1056" w:rsidRDefault="0002229B" w:rsidP="004534E0">
            <w:pPr>
              <w:jc w:val="both"/>
              <w:rPr>
                <w:b/>
                <w:sz w:val="24"/>
                <w:szCs w:val="24"/>
                <w:lang w:eastAsia="en-US"/>
              </w:rPr>
            </w:pPr>
            <w:r w:rsidRPr="001D1056">
              <w:rPr>
                <w:b/>
                <w:sz w:val="24"/>
                <w:szCs w:val="24"/>
                <w:lang w:eastAsia="en-US"/>
              </w:rPr>
              <w:t>Vārds, uzvārds</w:t>
            </w:r>
          </w:p>
        </w:tc>
        <w:tc>
          <w:tcPr>
            <w:tcW w:w="7255" w:type="dxa"/>
          </w:tcPr>
          <w:p w:rsidR="0002229B" w:rsidRPr="001D1056" w:rsidRDefault="0002229B" w:rsidP="004534E0">
            <w:pPr>
              <w:jc w:val="both"/>
              <w:rPr>
                <w:b/>
                <w:sz w:val="24"/>
                <w:szCs w:val="24"/>
                <w:lang w:eastAsia="en-US"/>
              </w:rPr>
            </w:pPr>
          </w:p>
        </w:tc>
      </w:tr>
      <w:tr w:rsidR="005061A0" w:rsidRPr="001D1056" w:rsidTr="004534E0">
        <w:trPr>
          <w:trHeight w:val="274"/>
        </w:trPr>
        <w:tc>
          <w:tcPr>
            <w:tcW w:w="1843" w:type="dxa"/>
            <w:shd w:val="pct5" w:color="auto" w:fill="FFFFFF"/>
            <w:vAlign w:val="center"/>
          </w:tcPr>
          <w:p w:rsidR="0002229B" w:rsidRPr="001D1056" w:rsidRDefault="0002229B" w:rsidP="004534E0">
            <w:pPr>
              <w:jc w:val="both"/>
              <w:rPr>
                <w:b/>
                <w:sz w:val="24"/>
                <w:szCs w:val="24"/>
                <w:lang w:eastAsia="en-US"/>
              </w:rPr>
            </w:pPr>
            <w:r w:rsidRPr="001D1056">
              <w:rPr>
                <w:b/>
                <w:sz w:val="24"/>
                <w:szCs w:val="24"/>
                <w:lang w:eastAsia="en-US"/>
              </w:rPr>
              <w:t>Adrese</w:t>
            </w:r>
          </w:p>
        </w:tc>
        <w:tc>
          <w:tcPr>
            <w:tcW w:w="7255" w:type="dxa"/>
          </w:tcPr>
          <w:p w:rsidR="0002229B" w:rsidRPr="001D1056" w:rsidRDefault="0002229B" w:rsidP="004534E0">
            <w:pPr>
              <w:jc w:val="both"/>
              <w:rPr>
                <w:b/>
                <w:sz w:val="24"/>
                <w:szCs w:val="24"/>
                <w:lang w:eastAsia="en-US"/>
              </w:rPr>
            </w:pPr>
          </w:p>
        </w:tc>
      </w:tr>
      <w:tr w:rsidR="005061A0" w:rsidRPr="001D1056" w:rsidTr="004534E0">
        <w:trPr>
          <w:trHeight w:val="264"/>
        </w:trPr>
        <w:tc>
          <w:tcPr>
            <w:tcW w:w="1843" w:type="dxa"/>
            <w:shd w:val="pct5" w:color="auto" w:fill="FFFFFF"/>
          </w:tcPr>
          <w:p w:rsidR="0002229B" w:rsidRPr="001D1056" w:rsidRDefault="0002229B" w:rsidP="004534E0">
            <w:pPr>
              <w:jc w:val="both"/>
              <w:rPr>
                <w:b/>
                <w:sz w:val="24"/>
                <w:szCs w:val="24"/>
                <w:lang w:eastAsia="en-US"/>
              </w:rPr>
            </w:pPr>
            <w:r w:rsidRPr="001D1056">
              <w:rPr>
                <w:b/>
                <w:sz w:val="24"/>
                <w:szCs w:val="24"/>
                <w:lang w:eastAsia="en-US"/>
              </w:rPr>
              <w:t>Tālr. / Fax</w:t>
            </w:r>
          </w:p>
        </w:tc>
        <w:tc>
          <w:tcPr>
            <w:tcW w:w="7255" w:type="dxa"/>
          </w:tcPr>
          <w:p w:rsidR="0002229B" w:rsidRPr="001D1056" w:rsidRDefault="0002229B" w:rsidP="004534E0">
            <w:pPr>
              <w:jc w:val="both"/>
              <w:rPr>
                <w:b/>
                <w:sz w:val="24"/>
                <w:szCs w:val="24"/>
                <w:lang w:eastAsia="en-US"/>
              </w:rPr>
            </w:pPr>
          </w:p>
        </w:tc>
      </w:tr>
      <w:tr w:rsidR="005061A0" w:rsidRPr="001D1056" w:rsidTr="004534E0">
        <w:tc>
          <w:tcPr>
            <w:tcW w:w="1843" w:type="dxa"/>
            <w:shd w:val="pct5" w:color="auto" w:fill="FFFFFF"/>
          </w:tcPr>
          <w:p w:rsidR="0002229B" w:rsidRPr="001D1056" w:rsidRDefault="004534E0" w:rsidP="004534E0">
            <w:pPr>
              <w:jc w:val="both"/>
              <w:rPr>
                <w:b/>
                <w:sz w:val="24"/>
                <w:szCs w:val="24"/>
                <w:lang w:eastAsia="en-US"/>
              </w:rPr>
            </w:pPr>
            <w:r w:rsidRPr="001D1056">
              <w:rPr>
                <w:b/>
                <w:sz w:val="24"/>
                <w:szCs w:val="24"/>
                <w:lang w:eastAsia="en-US"/>
              </w:rPr>
              <w:t>E</w:t>
            </w:r>
            <w:r w:rsidR="0002229B" w:rsidRPr="001D1056">
              <w:rPr>
                <w:b/>
                <w:sz w:val="24"/>
                <w:szCs w:val="24"/>
                <w:lang w:eastAsia="en-US"/>
              </w:rPr>
              <w:t>-pasta adrese</w:t>
            </w:r>
          </w:p>
        </w:tc>
        <w:tc>
          <w:tcPr>
            <w:tcW w:w="7255" w:type="dxa"/>
          </w:tcPr>
          <w:p w:rsidR="0002229B" w:rsidRPr="001D1056" w:rsidRDefault="0002229B" w:rsidP="004534E0">
            <w:pPr>
              <w:jc w:val="both"/>
              <w:rPr>
                <w:b/>
                <w:sz w:val="24"/>
                <w:szCs w:val="24"/>
                <w:lang w:eastAsia="en-US"/>
              </w:rPr>
            </w:pPr>
          </w:p>
        </w:tc>
      </w:tr>
    </w:tbl>
    <w:p w:rsidR="0002229B" w:rsidRPr="001D1056" w:rsidRDefault="0002229B" w:rsidP="0002229B">
      <w:pPr>
        <w:keepNext/>
        <w:spacing w:line="360" w:lineRule="auto"/>
        <w:ind w:left="425" w:hanging="425"/>
        <w:jc w:val="both"/>
        <w:outlineLvl w:val="0"/>
        <w:rPr>
          <w:sz w:val="22"/>
          <w:lang w:eastAsia="en-US"/>
        </w:rPr>
      </w:pPr>
      <w:r w:rsidRPr="001D1056">
        <w:rPr>
          <w:b/>
          <w:sz w:val="28"/>
          <w:lang w:eastAsia="en-US"/>
        </w:rPr>
        <w:t>3.</w:t>
      </w:r>
      <w:r w:rsidRPr="001D1056">
        <w:rPr>
          <w:b/>
          <w:sz w:val="28"/>
          <w:lang w:eastAsia="en-US"/>
        </w:rPr>
        <w:tab/>
        <w:t>PIEDĀVĀJUMS</w:t>
      </w:r>
    </w:p>
    <w:p w:rsidR="00D00339" w:rsidRPr="001D1056" w:rsidRDefault="00D00339" w:rsidP="00D00339">
      <w:pPr>
        <w:pStyle w:val="ListParagraph"/>
        <w:numPr>
          <w:ilvl w:val="1"/>
          <w:numId w:val="3"/>
        </w:numPr>
        <w:jc w:val="both"/>
        <w:rPr>
          <w:rFonts w:ascii="Times New Roman" w:eastAsia="Arial Unicode MS" w:hAnsi="Times New Roman"/>
          <w:sz w:val="24"/>
          <w:szCs w:val="24"/>
        </w:rPr>
      </w:pPr>
      <w:r w:rsidRPr="001D1056">
        <w:rPr>
          <w:rFonts w:ascii="Times New Roman" w:eastAsia="Arial Unicode MS" w:hAnsi="Times New Roman"/>
          <w:sz w:val="24"/>
          <w:szCs w:val="24"/>
        </w:rPr>
        <w:t>(</w:t>
      </w:r>
      <w:r w:rsidRPr="001D1056">
        <w:rPr>
          <w:rFonts w:ascii="Times New Roman" w:eastAsia="Arial Unicode MS" w:hAnsi="Times New Roman"/>
          <w:i/>
          <w:sz w:val="24"/>
          <w:szCs w:val="24"/>
          <w:u w:val="single"/>
        </w:rPr>
        <w:t>Pretendenta nosaukums</w:t>
      </w:r>
      <w:r w:rsidRPr="001D1056">
        <w:rPr>
          <w:rFonts w:ascii="Times New Roman" w:eastAsia="Arial Unicode MS" w:hAnsi="Times New Roman"/>
          <w:sz w:val="24"/>
          <w:szCs w:val="24"/>
        </w:rPr>
        <w:t xml:space="preserve">) piedāvā veikt </w:t>
      </w:r>
      <w:r w:rsidR="005C0C8F" w:rsidRPr="001D1056">
        <w:rPr>
          <w:rFonts w:ascii="Times New Roman" w:hAnsi="Times New Roman"/>
          <w:sz w:val="24"/>
          <w:szCs w:val="24"/>
        </w:rPr>
        <w:t>AS “Publisko aktīvu pārvaldītājs Possessor”, SIA “FeLM” un SIA “REAP”</w:t>
      </w:r>
      <w:r w:rsidR="005F5B56" w:rsidRPr="001D1056">
        <w:rPr>
          <w:rFonts w:ascii="Times New Roman" w:eastAsia="Arial Unicode MS" w:hAnsi="Times New Roman"/>
          <w:sz w:val="24"/>
          <w:szCs w:val="24"/>
        </w:rPr>
        <w:t xml:space="preserve"> </w:t>
      </w:r>
      <w:r w:rsidR="00AA74D8" w:rsidRPr="001D1056">
        <w:rPr>
          <w:rFonts w:ascii="Times New Roman" w:eastAsia="Arial Unicode MS" w:hAnsi="Times New Roman"/>
          <w:sz w:val="24"/>
          <w:szCs w:val="24"/>
        </w:rPr>
        <w:t>vadošo amatpersonu</w:t>
      </w:r>
      <w:r w:rsidRPr="001D1056">
        <w:rPr>
          <w:rFonts w:ascii="Times New Roman" w:eastAsia="Arial Unicode MS" w:hAnsi="Times New Roman"/>
          <w:sz w:val="24"/>
          <w:szCs w:val="24"/>
        </w:rPr>
        <w:t xml:space="preserve"> civiltiesiskās atbildības apdrošināšanu atbilstoši šī iepirkuma un Tehniskajā specifikācijā noteiktajām prasībām.</w:t>
      </w:r>
    </w:p>
    <w:p w:rsidR="006A3980" w:rsidRPr="001D1056" w:rsidRDefault="0002229B" w:rsidP="006A3980">
      <w:pPr>
        <w:keepLines/>
        <w:widowControl w:val="0"/>
        <w:numPr>
          <w:ilvl w:val="1"/>
          <w:numId w:val="3"/>
        </w:numPr>
        <w:jc w:val="both"/>
        <w:rPr>
          <w:sz w:val="24"/>
          <w:szCs w:val="24"/>
          <w:lang w:eastAsia="en-US"/>
        </w:rPr>
      </w:pPr>
      <w:r w:rsidRPr="001D1056">
        <w:rPr>
          <w:sz w:val="24"/>
          <w:szCs w:val="24"/>
          <w:lang w:eastAsia="en-US"/>
        </w:rPr>
        <w:t xml:space="preserve"> Mūsu</w:t>
      </w:r>
      <w:r w:rsidR="004742DC" w:rsidRPr="001D1056">
        <w:rPr>
          <w:sz w:val="24"/>
          <w:szCs w:val="24"/>
          <w:lang w:eastAsia="en-US"/>
        </w:rPr>
        <w:t xml:space="preserve"> </w:t>
      </w:r>
      <w:r w:rsidRPr="001D1056">
        <w:rPr>
          <w:sz w:val="24"/>
          <w:szCs w:val="24"/>
          <w:lang w:eastAsia="en-US"/>
        </w:rPr>
        <w:t xml:space="preserve">piedāvājums </w:t>
      </w:r>
      <w:r w:rsidR="006A3980" w:rsidRPr="001D1056">
        <w:rPr>
          <w:sz w:val="24"/>
          <w:szCs w:val="24"/>
          <w:lang w:eastAsia="en-US"/>
        </w:rPr>
        <w:t>p</w:t>
      </w:r>
      <w:r w:rsidR="006A3980" w:rsidRPr="001D1056">
        <w:rPr>
          <w:sz w:val="24"/>
          <w:szCs w:val="24"/>
        </w:rPr>
        <w:t xml:space="preserve">olises iegādei, kas tiks finansēta atsevišķi no </w:t>
      </w:r>
      <w:r w:rsidR="005C0C8F" w:rsidRPr="001D1056">
        <w:rPr>
          <w:sz w:val="24"/>
          <w:szCs w:val="24"/>
        </w:rPr>
        <w:t>AS “Publisko aktīvu pārvaldītājs Possessor”, no SIA “FeLM” un no SIA “REAP” finanšu līdzekļiem</w:t>
      </w:r>
      <w:r w:rsidR="006A3980" w:rsidRPr="001D1056">
        <w:rPr>
          <w:sz w:val="24"/>
          <w:szCs w:val="24"/>
        </w:rPr>
        <w:t>, apdrošinot visas vadošās amatpersonas</w:t>
      </w:r>
      <w:r w:rsidRPr="001D1056">
        <w:rPr>
          <w:sz w:val="24"/>
          <w:szCs w:val="24"/>
          <w:lang w:eastAsia="en-US"/>
        </w:rPr>
        <w:t>:</w:t>
      </w:r>
    </w:p>
    <w:p w:rsidR="00EE3FDA" w:rsidRPr="001D1056" w:rsidRDefault="00EE3FDA" w:rsidP="00EE3FDA">
      <w:pPr>
        <w:keepLines/>
        <w:widowControl w:val="0"/>
        <w:ind w:left="360"/>
        <w:jc w:val="both"/>
        <w:rPr>
          <w:sz w:val="24"/>
          <w:szCs w:val="24"/>
          <w:lang w:eastAsia="en-US"/>
        </w:rPr>
      </w:pPr>
    </w:p>
    <w:p w:rsidR="006A3980" w:rsidRPr="001D1056" w:rsidRDefault="006A3980" w:rsidP="001208B6">
      <w:pPr>
        <w:pStyle w:val="ListParagraph"/>
        <w:keepLines/>
        <w:widowControl w:val="0"/>
        <w:spacing w:after="0" w:line="240" w:lineRule="auto"/>
        <w:jc w:val="both"/>
        <w:rPr>
          <w:rFonts w:ascii="Times New Roman" w:hAnsi="Times New Roman"/>
          <w:b/>
          <w:sz w:val="24"/>
          <w:szCs w:val="24"/>
        </w:rPr>
      </w:pPr>
      <w:r w:rsidRPr="001D1056">
        <w:rPr>
          <w:rFonts w:ascii="Times New Roman" w:hAnsi="Times New Roman"/>
          <w:b/>
          <w:sz w:val="24"/>
          <w:szCs w:val="24"/>
        </w:rPr>
        <w:t>Gada apdrošināšanas polises kopējā līgumcena:</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281"/>
      </w:tblGrid>
      <w:tr w:rsidR="005061A0" w:rsidRPr="001D1056" w:rsidTr="004534E0">
        <w:tc>
          <w:tcPr>
            <w:tcW w:w="4820" w:type="dxa"/>
          </w:tcPr>
          <w:p w:rsidR="00931507" w:rsidRPr="001D1056" w:rsidRDefault="006A3980" w:rsidP="00DC670B">
            <w:pPr>
              <w:jc w:val="center"/>
              <w:rPr>
                <w:sz w:val="24"/>
                <w:szCs w:val="24"/>
              </w:rPr>
            </w:pPr>
            <w:r w:rsidRPr="001D1056">
              <w:rPr>
                <w:sz w:val="24"/>
                <w:szCs w:val="24"/>
              </w:rPr>
              <w:t>Gada apdrošināšanas polise</w:t>
            </w:r>
          </w:p>
        </w:tc>
        <w:tc>
          <w:tcPr>
            <w:tcW w:w="4281" w:type="dxa"/>
          </w:tcPr>
          <w:p w:rsidR="00931507" w:rsidRPr="001D1056" w:rsidRDefault="00931507" w:rsidP="00476A4F">
            <w:pPr>
              <w:jc w:val="center"/>
              <w:rPr>
                <w:sz w:val="24"/>
                <w:szCs w:val="24"/>
              </w:rPr>
            </w:pPr>
            <w:r w:rsidRPr="001D1056">
              <w:rPr>
                <w:sz w:val="24"/>
                <w:szCs w:val="24"/>
              </w:rPr>
              <w:t>Līgumcena (prēmija) E</w:t>
            </w:r>
            <w:r w:rsidR="00476A4F" w:rsidRPr="001D1056">
              <w:rPr>
                <w:sz w:val="24"/>
                <w:szCs w:val="24"/>
              </w:rPr>
              <w:t>UR</w:t>
            </w:r>
          </w:p>
        </w:tc>
      </w:tr>
      <w:tr w:rsidR="00BC09C3" w:rsidRPr="001D1056" w:rsidTr="004534E0">
        <w:tc>
          <w:tcPr>
            <w:tcW w:w="4820" w:type="dxa"/>
          </w:tcPr>
          <w:p w:rsidR="00BC09C3" w:rsidRPr="001D1056" w:rsidRDefault="006A3980" w:rsidP="00DC670B">
            <w:pPr>
              <w:jc w:val="center"/>
              <w:rPr>
                <w:b/>
                <w:sz w:val="24"/>
                <w:szCs w:val="24"/>
              </w:rPr>
            </w:pPr>
            <w:r w:rsidRPr="001D1056">
              <w:rPr>
                <w:sz w:val="24"/>
                <w:szCs w:val="24"/>
              </w:rPr>
              <w:t xml:space="preserve">Gada apdrošināšanas polise ar atbildības limitu </w:t>
            </w:r>
            <w:r w:rsidRPr="001D1056">
              <w:rPr>
                <w:b/>
                <w:sz w:val="24"/>
                <w:szCs w:val="24"/>
                <w:lang w:eastAsia="en-US"/>
              </w:rPr>
              <w:t>14 500 000 EUR</w:t>
            </w:r>
          </w:p>
        </w:tc>
        <w:tc>
          <w:tcPr>
            <w:tcW w:w="4281" w:type="dxa"/>
          </w:tcPr>
          <w:p w:rsidR="00BC09C3" w:rsidRPr="001D1056" w:rsidRDefault="00BC09C3" w:rsidP="00931507">
            <w:pPr>
              <w:jc w:val="center"/>
              <w:rPr>
                <w:sz w:val="24"/>
                <w:szCs w:val="24"/>
              </w:rPr>
            </w:pPr>
          </w:p>
        </w:tc>
      </w:tr>
      <w:tr w:rsidR="00BC09C3" w:rsidRPr="001D1056" w:rsidTr="004534E0">
        <w:tc>
          <w:tcPr>
            <w:tcW w:w="4820" w:type="dxa"/>
          </w:tcPr>
          <w:p w:rsidR="00BC09C3" w:rsidRPr="001D1056" w:rsidRDefault="00BC09C3" w:rsidP="00EE17C1">
            <w:pPr>
              <w:jc w:val="center"/>
              <w:rPr>
                <w:sz w:val="24"/>
                <w:szCs w:val="24"/>
              </w:rPr>
            </w:pPr>
            <w:r w:rsidRPr="001D1056">
              <w:rPr>
                <w:sz w:val="24"/>
                <w:szCs w:val="24"/>
              </w:rPr>
              <w:t xml:space="preserve">Papildus apdrošināšanas segums </w:t>
            </w:r>
          </w:p>
          <w:p w:rsidR="00BC09C3" w:rsidRPr="001D1056" w:rsidRDefault="00BC09C3" w:rsidP="00EE17C1">
            <w:pPr>
              <w:jc w:val="center"/>
              <w:rPr>
                <w:sz w:val="24"/>
                <w:szCs w:val="24"/>
              </w:rPr>
            </w:pPr>
            <w:r w:rsidRPr="001D1056">
              <w:rPr>
                <w:sz w:val="24"/>
                <w:szCs w:val="24"/>
              </w:rPr>
              <w:t xml:space="preserve">pagarinātajam zaudējuma pieteikšanas (ziņošanas) periodam </w:t>
            </w:r>
            <w:r w:rsidR="00437AF2" w:rsidRPr="001D1056">
              <w:rPr>
                <w:sz w:val="24"/>
                <w:szCs w:val="24"/>
              </w:rPr>
              <w:t>2</w:t>
            </w:r>
            <w:r w:rsidR="001208B6" w:rsidRPr="001D1056">
              <w:rPr>
                <w:sz w:val="24"/>
                <w:szCs w:val="24"/>
              </w:rPr>
              <w:t xml:space="preserve"> </w:t>
            </w:r>
            <w:r w:rsidRPr="001D1056">
              <w:rPr>
                <w:sz w:val="24"/>
                <w:szCs w:val="24"/>
              </w:rPr>
              <w:t>(</w:t>
            </w:r>
            <w:r w:rsidR="00437AF2" w:rsidRPr="001D1056">
              <w:rPr>
                <w:sz w:val="24"/>
                <w:szCs w:val="24"/>
              </w:rPr>
              <w:t>divi</w:t>
            </w:r>
            <w:r w:rsidRPr="001D1056">
              <w:rPr>
                <w:sz w:val="24"/>
                <w:szCs w:val="24"/>
              </w:rPr>
              <w:t>) gadi</w:t>
            </w:r>
          </w:p>
        </w:tc>
        <w:tc>
          <w:tcPr>
            <w:tcW w:w="4281" w:type="dxa"/>
          </w:tcPr>
          <w:p w:rsidR="00BC09C3" w:rsidRPr="001D1056" w:rsidRDefault="00BC09C3" w:rsidP="00931507">
            <w:pPr>
              <w:jc w:val="center"/>
              <w:rPr>
                <w:i/>
                <w:sz w:val="24"/>
                <w:szCs w:val="24"/>
              </w:rPr>
            </w:pPr>
            <w:r w:rsidRPr="001D1056">
              <w:rPr>
                <w:i/>
                <w:sz w:val="24"/>
                <w:szCs w:val="24"/>
              </w:rPr>
              <w:t>Pretendents norāda līgumcenu e</w:t>
            </w:r>
            <w:r w:rsidR="008910AB" w:rsidRPr="001D1056">
              <w:rPr>
                <w:i/>
                <w:sz w:val="24"/>
                <w:szCs w:val="24"/>
              </w:rPr>
              <w:t>u</w:t>
            </w:r>
            <w:r w:rsidRPr="001D1056">
              <w:rPr>
                <w:i/>
                <w:sz w:val="24"/>
                <w:szCs w:val="24"/>
              </w:rPr>
              <w:t xml:space="preserve">ro, kas ir vienāda ar </w:t>
            </w:r>
            <w:r w:rsidR="00437AF2" w:rsidRPr="001D1056">
              <w:rPr>
                <w:i/>
                <w:sz w:val="24"/>
                <w:szCs w:val="24"/>
              </w:rPr>
              <w:t>65</w:t>
            </w:r>
            <w:r w:rsidRPr="001D1056">
              <w:rPr>
                <w:i/>
                <w:sz w:val="24"/>
                <w:szCs w:val="24"/>
              </w:rPr>
              <w:t>% no gada apdrošināšanas polises līgumcenas</w:t>
            </w:r>
          </w:p>
        </w:tc>
      </w:tr>
      <w:tr w:rsidR="00BC09C3" w:rsidRPr="001D1056" w:rsidTr="004534E0">
        <w:tc>
          <w:tcPr>
            <w:tcW w:w="4820" w:type="dxa"/>
          </w:tcPr>
          <w:p w:rsidR="00BC09C3" w:rsidRPr="001D1056" w:rsidRDefault="00BC09C3" w:rsidP="00931507">
            <w:pPr>
              <w:jc w:val="right"/>
              <w:rPr>
                <w:b/>
                <w:sz w:val="24"/>
                <w:szCs w:val="24"/>
              </w:rPr>
            </w:pPr>
            <w:r w:rsidRPr="001D1056">
              <w:rPr>
                <w:b/>
                <w:sz w:val="24"/>
                <w:szCs w:val="24"/>
              </w:rPr>
              <w:t>KOPĀ</w:t>
            </w:r>
          </w:p>
        </w:tc>
        <w:tc>
          <w:tcPr>
            <w:tcW w:w="4281" w:type="dxa"/>
          </w:tcPr>
          <w:p w:rsidR="00BC09C3" w:rsidRPr="001D1056" w:rsidRDefault="00BC09C3" w:rsidP="00931507">
            <w:pPr>
              <w:jc w:val="center"/>
              <w:rPr>
                <w:sz w:val="24"/>
                <w:szCs w:val="24"/>
              </w:rPr>
            </w:pPr>
          </w:p>
        </w:tc>
      </w:tr>
    </w:tbl>
    <w:p w:rsidR="008A25BE" w:rsidRPr="001D1056" w:rsidRDefault="008A25BE" w:rsidP="004925BF">
      <w:pPr>
        <w:keepLines/>
        <w:widowControl w:val="0"/>
        <w:tabs>
          <w:tab w:val="num" w:pos="850"/>
        </w:tabs>
        <w:spacing w:line="276" w:lineRule="auto"/>
        <w:jc w:val="both"/>
        <w:rPr>
          <w:rFonts w:eastAsia="Arial Unicode MS"/>
          <w:sz w:val="24"/>
          <w:szCs w:val="24"/>
        </w:rPr>
      </w:pPr>
    </w:p>
    <w:p w:rsidR="004534E0" w:rsidRPr="001D1056" w:rsidRDefault="004534E0" w:rsidP="004925BF">
      <w:pPr>
        <w:keepLines/>
        <w:widowControl w:val="0"/>
        <w:tabs>
          <w:tab w:val="num" w:pos="850"/>
        </w:tabs>
        <w:spacing w:line="276" w:lineRule="auto"/>
        <w:jc w:val="both"/>
        <w:rPr>
          <w:rFonts w:eastAsia="Arial Unicode MS"/>
          <w:sz w:val="24"/>
          <w:szCs w:val="24"/>
        </w:rPr>
      </w:pPr>
    </w:p>
    <w:p w:rsidR="004925BF" w:rsidRPr="001D1056" w:rsidRDefault="004925BF" w:rsidP="004925BF">
      <w:pPr>
        <w:keepLines/>
        <w:widowControl w:val="0"/>
        <w:tabs>
          <w:tab w:val="num" w:pos="850"/>
        </w:tabs>
        <w:spacing w:line="276" w:lineRule="auto"/>
        <w:jc w:val="both"/>
        <w:rPr>
          <w:rFonts w:eastAsia="Arial Unicode MS"/>
          <w:sz w:val="24"/>
          <w:szCs w:val="24"/>
        </w:rPr>
      </w:pPr>
      <w:r w:rsidRPr="001D1056">
        <w:rPr>
          <w:rFonts w:eastAsia="Arial Unicode MS"/>
          <w:sz w:val="24"/>
          <w:szCs w:val="24"/>
        </w:rPr>
        <w:t>3.3. Ar apdrošināmajiem riskiem esam iepazinušies un apliecinām, ka norādītajā līgumcenā (prēmijā) ir iekļautas visas izmaksas par šī pakalpojumu sniegšanu.</w:t>
      </w:r>
    </w:p>
    <w:p w:rsidR="004925BF" w:rsidRPr="001D1056" w:rsidRDefault="00C444DE" w:rsidP="00C444DE">
      <w:pPr>
        <w:keepLines/>
        <w:widowControl w:val="0"/>
        <w:spacing w:line="276" w:lineRule="auto"/>
        <w:jc w:val="both"/>
        <w:rPr>
          <w:sz w:val="24"/>
          <w:szCs w:val="24"/>
          <w:lang w:eastAsia="en-US"/>
        </w:rPr>
      </w:pPr>
      <w:r w:rsidRPr="001D1056">
        <w:rPr>
          <w:rFonts w:eastAsia="Arial Unicode MS"/>
          <w:sz w:val="24"/>
          <w:szCs w:val="24"/>
        </w:rPr>
        <w:t xml:space="preserve">3.4. </w:t>
      </w:r>
      <w:r w:rsidR="004925BF" w:rsidRPr="001D1056">
        <w:rPr>
          <w:rFonts w:eastAsia="Arial Unicode MS"/>
          <w:sz w:val="24"/>
          <w:szCs w:val="24"/>
        </w:rPr>
        <w:t>Mūsu piedāvājums ir spēkā līdz iepirkuma līguma noslēgšanas dienai</w:t>
      </w:r>
      <w:r w:rsidRPr="001D1056">
        <w:rPr>
          <w:rFonts w:eastAsia="Arial Unicode MS"/>
          <w:sz w:val="24"/>
          <w:szCs w:val="24"/>
        </w:rPr>
        <w:t>.</w:t>
      </w:r>
      <w:r w:rsidR="004925BF" w:rsidRPr="001D1056">
        <w:rPr>
          <w:sz w:val="24"/>
          <w:szCs w:val="24"/>
          <w:lang w:eastAsia="en-US"/>
        </w:rPr>
        <w:t xml:space="preserve"> </w:t>
      </w:r>
    </w:p>
    <w:p w:rsidR="004E5D5D" w:rsidRPr="001D1056" w:rsidRDefault="00C444DE" w:rsidP="00C444DE">
      <w:pPr>
        <w:keepLines/>
        <w:widowControl w:val="0"/>
        <w:spacing w:line="276" w:lineRule="auto"/>
        <w:jc w:val="both"/>
        <w:rPr>
          <w:sz w:val="24"/>
          <w:szCs w:val="24"/>
          <w:lang w:eastAsia="en-US"/>
        </w:rPr>
      </w:pPr>
      <w:r w:rsidRPr="001D1056">
        <w:rPr>
          <w:sz w:val="24"/>
          <w:szCs w:val="24"/>
          <w:lang w:eastAsia="en-US"/>
        </w:rPr>
        <w:t xml:space="preserve">3.5. </w:t>
      </w:r>
      <w:r w:rsidR="0002229B" w:rsidRPr="001D1056">
        <w:rPr>
          <w:sz w:val="24"/>
          <w:szCs w:val="24"/>
          <w:lang w:eastAsia="en-US"/>
        </w:rPr>
        <w:t xml:space="preserve">Ja mūsu piedāvājums tiks pieņemts, mēs apņemamies nodrošināt </w:t>
      </w:r>
      <w:r w:rsidR="00784D89" w:rsidRPr="001D1056">
        <w:rPr>
          <w:sz w:val="24"/>
          <w:szCs w:val="24"/>
          <w:lang w:eastAsia="en-US"/>
        </w:rPr>
        <w:t>N</w:t>
      </w:r>
      <w:r w:rsidR="001E2E11" w:rsidRPr="001D1056">
        <w:rPr>
          <w:sz w:val="24"/>
          <w:szCs w:val="24"/>
          <w:lang w:eastAsia="en-US"/>
        </w:rPr>
        <w:t xml:space="preserve">olikumā pretendentiem un </w:t>
      </w:r>
      <w:r w:rsidR="0002229B" w:rsidRPr="001D1056">
        <w:rPr>
          <w:sz w:val="24"/>
          <w:szCs w:val="24"/>
          <w:lang w:eastAsia="en-US"/>
        </w:rPr>
        <w:t>Tehniskajā specifikācijā noteiktās prasības.</w:t>
      </w:r>
    </w:p>
    <w:p w:rsidR="004925BF" w:rsidRPr="001D1056" w:rsidRDefault="00C444DE" w:rsidP="004925BF">
      <w:pPr>
        <w:keepLines/>
        <w:widowControl w:val="0"/>
        <w:tabs>
          <w:tab w:val="num" w:pos="426"/>
        </w:tabs>
        <w:jc w:val="both"/>
        <w:rPr>
          <w:sz w:val="24"/>
          <w:szCs w:val="24"/>
        </w:rPr>
      </w:pPr>
      <w:r w:rsidRPr="001D1056">
        <w:rPr>
          <w:sz w:val="24"/>
          <w:szCs w:val="24"/>
        </w:rPr>
        <w:t>3.6</w:t>
      </w:r>
      <w:r w:rsidR="004925BF" w:rsidRPr="001D1056">
        <w:rPr>
          <w:sz w:val="24"/>
          <w:szCs w:val="24"/>
        </w:rPr>
        <w:t>. Mēs apliecinām, ka:</w:t>
      </w:r>
    </w:p>
    <w:p w:rsidR="004925BF" w:rsidRPr="001D1056" w:rsidRDefault="00C444DE" w:rsidP="004925BF">
      <w:pPr>
        <w:keepLines/>
        <w:widowControl w:val="0"/>
        <w:tabs>
          <w:tab w:val="num" w:pos="426"/>
        </w:tabs>
        <w:jc w:val="both"/>
        <w:rPr>
          <w:rFonts w:eastAsia="Arial Unicode MS"/>
          <w:sz w:val="24"/>
          <w:szCs w:val="24"/>
        </w:rPr>
      </w:pPr>
      <w:r w:rsidRPr="001D1056">
        <w:rPr>
          <w:rFonts w:eastAsia="Arial Unicode MS"/>
          <w:sz w:val="24"/>
          <w:szCs w:val="24"/>
        </w:rPr>
        <w:t>3.6</w:t>
      </w:r>
      <w:r w:rsidR="004925BF" w:rsidRPr="001D1056">
        <w:rPr>
          <w:rFonts w:eastAsia="Arial Unicode MS"/>
          <w:sz w:val="24"/>
          <w:szCs w:val="24"/>
        </w:rPr>
        <w:t>.1. nav tādu apstākļu, kuri l</w:t>
      </w:r>
      <w:r w:rsidR="001E2E11" w:rsidRPr="001D1056">
        <w:rPr>
          <w:rFonts w:eastAsia="Arial Unicode MS"/>
          <w:sz w:val="24"/>
          <w:szCs w:val="24"/>
        </w:rPr>
        <w:t>iegtu mums piedalīties iepirkuma procedūrā</w:t>
      </w:r>
      <w:r w:rsidR="004925BF" w:rsidRPr="001D1056">
        <w:rPr>
          <w:rFonts w:eastAsia="Arial Unicode MS"/>
          <w:sz w:val="24"/>
          <w:szCs w:val="24"/>
        </w:rPr>
        <w:t xml:space="preserve"> un pildīt </w:t>
      </w:r>
      <w:r w:rsidR="00784D89" w:rsidRPr="001D1056">
        <w:rPr>
          <w:rFonts w:eastAsia="Arial Unicode MS"/>
          <w:sz w:val="24"/>
          <w:szCs w:val="24"/>
        </w:rPr>
        <w:t>N</w:t>
      </w:r>
      <w:r w:rsidR="001E2E11" w:rsidRPr="001D1056">
        <w:rPr>
          <w:rFonts w:eastAsia="Arial Unicode MS"/>
          <w:sz w:val="24"/>
          <w:szCs w:val="24"/>
        </w:rPr>
        <w:t>olikumā pretendentiem</w:t>
      </w:r>
      <w:r w:rsidR="004925BF" w:rsidRPr="001D1056">
        <w:rPr>
          <w:rFonts w:eastAsia="Arial Unicode MS"/>
          <w:sz w:val="24"/>
          <w:szCs w:val="24"/>
        </w:rPr>
        <w:t xml:space="preserve"> un Tehniskajā specifikācijā norādītās prasības;</w:t>
      </w:r>
    </w:p>
    <w:p w:rsidR="00236120" w:rsidRPr="001D1056" w:rsidRDefault="00C444DE" w:rsidP="004925BF">
      <w:pPr>
        <w:keepNext/>
        <w:keepLines/>
        <w:widowControl w:val="0"/>
        <w:tabs>
          <w:tab w:val="left" w:pos="720"/>
        </w:tabs>
        <w:jc w:val="both"/>
        <w:rPr>
          <w:sz w:val="24"/>
          <w:szCs w:val="24"/>
        </w:rPr>
      </w:pPr>
      <w:r w:rsidRPr="001D1056">
        <w:rPr>
          <w:sz w:val="24"/>
          <w:szCs w:val="24"/>
        </w:rPr>
        <w:lastRenderedPageBreak/>
        <w:t>3.6</w:t>
      </w:r>
      <w:r w:rsidR="004925BF" w:rsidRPr="001D1056">
        <w:rPr>
          <w:sz w:val="24"/>
          <w:szCs w:val="24"/>
        </w:rPr>
        <w:t>.2. nekādā veidā neesam ieinteresēti nevienā citā piedāvājumā, kas iesniegts šajā iepirkumu procedūrā;</w:t>
      </w:r>
    </w:p>
    <w:p w:rsidR="004925BF" w:rsidRPr="001D1056" w:rsidRDefault="00C444DE" w:rsidP="004925BF">
      <w:pPr>
        <w:keepNext/>
        <w:keepLines/>
        <w:widowControl w:val="0"/>
        <w:tabs>
          <w:tab w:val="left" w:pos="720"/>
        </w:tabs>
        <w:jc w:val="both"/>
        <w:rPr>
          <w:sz w:val="24"/>
          <w:szCs w:val="24"/>
        </w:rPr>
      </w:pPr>
      <w:r w:rsidRPr="001D1056">
        <w:rPr>
          <w:sz w:val="24"/>
          <w:szCs w:val="24"/>
        </w:rPr>
        <w:t>3.6</w:t>
      </w:r>
      <w:r w:rsidR="004925BF" w:rsidRPr="001D1056">
        <w:rPr>
          <w:sz w:val="24"/>
          <w:szCs w:val="24"/>
        </w:rPr>
        <w:t>.3. uz (</w:t>
      </w:r>
      <w:r w:rsidR="004925BF" w:rsidRPr="001D1056">
        <w:rPr>
          <w:i/>
          <w:sz w:val="24"/>
          <w:szCs w:val="24"/>
          <w:u w:val="single"/>
        </w:rPr>
        <w:t>Pretendenta nosaukums</w:t>
      </w:r>
      <w:r w:rsidR="004925BF" w:rsidRPr="001D1056">
        <w:rPr>
          <w:sz w:val="24"/>
          <w:szCs w:val="24"/>
        </w:rPr>
        <w:t xml:space="preserve">) neattiecas </w:t>
      </w:r>
      <w:r w:rsidR="001E2E11" w:rsidRPr="001D1056">
        <w:rPr>
          <w:sz w:val="24"/>
          <w:szCs w:val="24"/>
          <w:lang w:eastAsia="zh-CN"/>
        </w:rPr>
        <w:t>Publisko iepirkumu likuma 9.panta astotajā daļā minētie gadījumi</w:t>
      </w:r>
      <w:r w:rsidR="004925BF" w:rsidRPr="001D1056">
        <w:rPr>
          <w:sz w:val="24"/>
          <w:szCs w:val="24"/>
        </w:rPr>
        <w:t>, t.sk.:</w:t>
      </w:r>
    </w:p>
    <w:p w:rsidR="004925BF" w:rsidRPr="001D1056" w:rsidRDefault="00246AEF" w:rsidP="00C444DE">
      <w:pPr>
        <w:keepNext/>
        <w:keepLines/>
        <w:widowControl w:val="0"/>
        <w:tabs>
          <w:tab w:val="left" w:pos="720"/>
        </w:tabs>
        <w:jc w:val="both"/>
        <w:rPr>
          <w:sz w:val="24"/>
          <w:szCs w:val="24"/>
        </w:rPr>
      </w:pPr>
      <w:r w:rsidRPr="001D1056">
        <w:rPr>
          <w:sz w:val="24"/>
          <w:szCs w:val="24"/>
        </w:rPr>
        <w:tab/>
      </w:r>
      <w:r w:rsidR="00C444DE" w:rsidRPr="001D1056">
        <w:rPr>
          <w:sz w:val="24"/>
          <w:szCs w:val="24"/>
        </w:rPr>
        <w:t>3.6</w:t>
      </w:r>
      <w:r w:rsidR="004925BF" w:rsidRPr="001D1056">
        <w:rPr>
          <w:sz w:val="24"/>
          <w:szCs w:val="24"/>
        </w:rPr>
        <w:t>.3.1. nav pasludināts maksātnespējas process, nav apturēta vai pārtraukta saimnieciskā darbība, nav uzsākta tiesvedība par bankrotu un līdz līguma izpildes paredzamajam beigu termiņam netiks likvidēts;</w:t>
      </w:r>
    </w:p>
    <w:p w:rsidR="004925BF" w:rsidRPr="001D1056" w:rsidRDefault="00246AEF" w:rsidP="00C444DE">
      <w:pPr>
        <w:keepNext/>
        <w:keepLines/>
        <w:widowControl w:val="0"/>
        <w:tabs>
          <w:tab w:val="left" w:pos="720"/>
        </w:tabs>
        <w:jc w:val="both"/>
        <w:rPr>
          <w:sz w:val="24"/>
          <w:szCs w:val="24"/>
        </w:rPr>
      </w:pPr>
      <w:r w:rsidRPr="001D1056">
        <w:rPr>
          <w:sz w:val="24"/>
          <w:szCs w:val="24"/>
        </w:rPr>
        <w:tab/>
      </w:r>
      <w:r w:rsidR="00C444DE" w:rsidRPr="001D1056">
        <w:rPr>
          <w:sz w:val="24"/>
          <w:szCs w:val="24"/>
        </w:rPr>
        <w:t>3.6</w:t>
      </w:r>
      <w:r w:rsidR="004925BF" w:rsidRPr="001D1056">
        <w:rPr>
          <w:sz w:val="24"/>
          <w:szCs w:val="24"/>
        </w:rPr>
        <w:t>.3.2. Latvijā un/vai valstī, kurā (</w:t>
      </w:r>
      <w:r w:rsidR="004925BF" w:rsidRPr="001D1056">
        <w:rPr>
          <w:i/>
          <w:sz w:val="24"/>
          <w:szCs w:val="24"/>
          <w:u w:val="single"/>
        </w:rPr>
        <w:t>Pretendenta nosaukums</w:t>
      </w:r>
      <w:r w:rsidR="004925BF" w:rsidRPr="001D1056">
        <w:rPr>
          <w:sz w:val="24"/>
          <w:szCs w:val="24"/>
        </w:rPr>
        <w:t xml:space="preserve">) reģistrēts, nav nodokļu parādu, tajā skaitā valsts sociālās apdrošināšanas iemaksu parādu, kas kopsummā katrā valstī pārsniedz 150 </w:t>
      </w:r>
      <w:r w:rsidR="004925BF" w:rsidRPr="001D1056">
        <w:rPr>
          <w:i/>
          <w:sz w:val="24"/>
          <w:szCs w:val="24"/>
        </w:rPr>
        <w:t>e</w:t>
      </w:r>
      <w:r w:rsidR="005C0C8F" w:rsidRPr="001D1056">
        <w:rPr>
          <w:i/>
          <w:sz w:val="24"/>
          <w:szCs w:val="24"/>
        </w:rPr>
        <w:t>u</w:t>
      </w:r>
      <w:r w:rsidR="004925BF" w:rsidRPr="001D1056">
        <w:rPr>
          <w:i/>
          <w:sz w:val="24"/>
          <w:szCs w:val="24"/>
        </w:rPr>
        <w:t>ro</w:t>
      </w:r>
      <w:r w:rsidR="004925BF" w:rsidRPr="001D1056">
        <w:rPr>
          <w:sz w:val="24"/>
          <w:szCs w:val="24"/>
        </w:rPr>
        <w:t>.</w:t>
      </w:r>
    </w:p>
    <w:p w:rsidR="004925BF" w:rsidRPr="001D1056" w:rsidRDefault="004925BF" w:rsidP="004925BF">
      <w:pPr>
        <w:jc w:val="both"/>
        <w:rPr>
          <w:rFonts w:eastAsia="Arial Unicode MS"/>
          <w:sz w:val="24"/>
          <w:szCs w:val="24"/>
        </w:rPr>
      </w:pPr>
      <w:r w:rsidRPr="001D1056">
        <w:rPr>
          <w:rFonts w:eastAsia="Arial Unicode MS"/>
          <w:sz w:val="24"/>
          <w:szCs w:val="24"/>
        </w:rPr>
        <w:t>3</w:t>
      </w:r>
      <w:r w:rsidR="00C444DE" w:rsidRPr="001D1056">
        <w:rPr>
          <w:rFonts w:eastAsia="Arial Unicode MS"/>
          <w:sz w:val="24"/>
          <w:szCs w:val="24"/>
        </w:rPr>
        <w:t>.6</w:t>
      </w:r>
      <w:r w:rsidRPr="001D1056">
        <w:rPr>
          <w:rFonts w:eastAsia="Arial Unicode MS"/>
          <w:sz w:val="24"/>
          <w:szCs w:val="24"/>
        </w:rPr>
        <w:t xml:space="preserve">.4. </w:t>
      </w:r>
      <w:r w:rsidRPr="001D1056">
        <w:rPr>
          <w:sz w:val="24"/>
          <w:szCs w:val="24"/>
        </w:rPr>
        <w:t>(</w:t>
      </w:r>
      <w:r w:rsidRPr="001D1056">
        <w:rPr>
          <w:i/>
          <w:sz w:val="24"/>
          <w:szCs w:val="24"/>
          <w:u w:val="single"/>
        </w:rPr>
        <w:t>Pretendenta nosaukums</w:t>
      </w:r>
      <w:r w:rsidRPr="001D1056">
        <w:rPr>
          <w:sz w:val="24"/>
          <w:szCs w:val="24"/>
        </w:rPr>
        <w:t>)</w:t>
      </w:r>
      <w:r w:rsidRPr="001D1056">
        <w:rPr>
          <w:rFonts w:eastAsia="Arial Unicode MS"/>
          <w:sz w:val="24"/>
          <w:szCs w:val="24"/>
        </w:rPr>
        <w:t xml:space="preserve"> ir atļauja sniegt apdrošināšanas pakalpojumus Latvijas Republikā;</w:t>
      </w:r>
    </w:p>
    <w:p w:rsidR="00236120" w:rsidRPr="001D1056" w:rsidRDefault="00236120" w:rsidP="00236120">
      <w:pPr>
        <w:jc w:val="both"/>
        <w:rPr>
          <w:rFonts w:eastAsia="SimSun"/>
          <w:sz w:val="24"/>
          <w:szCs w:val="24"/>
        </w:rPr>
      </w:pPr>
      <w:r w:rsidRPr="001D1056">
        <w:rPr>
          <w:rFonts w:eastAsia="SimSun"/>
          <w:sz w:val="24"/>
          <w:szCs w:val="24"/>
        </w:rPr>
        <w:t>3.6.5. piedāvājums ir spēkā līdz iepirkuma komisijas lēmuma pieņemšanai, bet gadījumā, ja tiek atzīts par uzvarētāju – līdz iepirkuma līguma noslēgšanai;</w:t>
      </w:r>
    </w:p>
    <w:p w:rsidR="00236120" w:rsidRPr="001D1056" w:rsidRDefault="00236120" w:rsidP="00236120">
      <w:pPr>
        <w:jc w:val="both"/>
        <w:rPr>
          <w:rFonts w:eastAsia="SimSun"/>
          <w:sz w:val="24"/>
          <w:szCs w:val="24"/>
        </w:rPr>
      </w:pPr>
      <w:r w:rsidRPr="001D1056">
        <w:rPr>
          <w:rFonts w:eastAsia="Arial Unicode MS"/>
          <w:sz w:val="24"/>
          <w:szCs w:val="24"/>
        </w:rPr>
        <w:t xml:space="preserve">3.6.6. </w:t>
      </w:r>
      <w:r w:rsidRPr="001D1056">
        <w:rPr>
          <w:rFonts w:eastAsia="SimSun"/>
          <w:sz w:val="24"/>
          <w:szCs w:val="24"/>
        </w:rPr>
        <w:t>no Pasūtītāja saņemtie personas dati tiks apstrādāti saskaņā ar piemērojamajiem ārējiem normatīvajiem aktiem, kas regulē personas datu apstrādi un aizsardzību;</w:t>
      </w:r>
    </w:p>
    <w:p w:rsidR="0099592C" w:rsidRPr="001D1056" w:rsidRDefault="00C444DE" w:rsidP="004925BF">
      <w:pPr>
        <w:jc w:val="both"/>
        <w:rPr>
          <w:rFonts w:eastAsia="Arial Unicode MS"/>
          <w:sz w:val="24"/>
          <w:szCs w:val="24"/>
        </w:rPr>
      </w:pPr>
      <w:r w:rsidRPr="001D1056">
        <w:rPr>
          <w:rFonts w:eastAsia="Arial Unicode MS"/>
          <w:sz w:val="24"/>
          <w:szCs w:val="24"/>
        </w:rPr>
        <w:t>3.6</w:t>
      </w:r>
      <w:r w:rsidR="00236120" w:rsidRPr="001D1056">
        <w:rPr>
          <w:rFonts w:eastAsia="Arial Unicode MS"/>
          <w:sz w:val="24"/>
          <w:szCs w:val="24"/>
        </w:rPr>
        <w:t>.7</w:t>
      </w:r>
      <w:r w:rsidR="004925BF" w:rsidRPr="001D1056">
        <w:rPr>
          <w:rFonts w:eastAsia="Arial Unicode MS"/>
          <w:sz w:val="24"/>
          <w:szCs w:val="24"/>
        </w:rPr>
        <w:t xml:space="preserve">. </w:t>
      </w:r>
      <w:r w:rsidR="006B7D74" w:rsidRPr="001D1056">
        <w:rPr>
          <w:sz w:val="24"/>
          <w:szCs w:val="24"/>
        </w:rPr>
        <w:t>v</w:t>
      </w:r>
      <w:r w:rsidR="0099592C" w:rsidRPr="001D1056">
        <w:rPr>
          <w:sz w:val="24"/>
          <w:szCs w:val="24"/>
        </w:rPr>
        <w:t>isas iesniegtās ziņas ir patiesas.</w:t>
      </w:r>
    </w:p>
    <w:p w:rsidR="004534E0" w:rsidRPr="001D1056" w:rsidRDefault="004534E0" w:rsidP="004534E0">
      <w:pPr>
        <w:spacing w:after="120"/>
        <w:jc w:val="both"/>
        <w:rPr>
          <w:color w:val="FF0000"/>
        </w:rPr>
      </w:pPr>
    </w:p>
    <w:p w:rsidR="004534E0" w:rsidRPr="001D1056" w:rsidRDefault="00C444DE" w:rsidP="004534E0">
      <w:pPr>
        <w:spacing w:after="120"/>
        <w:jc w:val="both"/>
        <w:rPr>
          <w:b/>
          <w:sz w:val="24"/>
          <w:szCs w:val="24"/>
          <w:lang w:eastAsia="zh-CN"/>
        </w:rPr>
      </w:pPr>
      <w:r w:rsidRPr="001D1056">
        <w:rPr>
          <w:b/>
          <w:sz w:val="24"/>
          <w:szCs w:val="24"/>
        </w:rPr>
        <w:t>4</w:t>
      </w:r>
      <w:r w:rsidR="004534E0" w:rsidRPr="001D1056">
        <w:rPr>
          <w:b/>
          <w:sz w:val="24"/>
          <w:szCs w:val="24"/>
        </w:rPr>
        <w:t xml:space="preserve">. Informējam, ka mūsu uzņēmums atbilst mazā / vidējā </w:t>
      </w:r>
      <w:r w:rsidR="004534E0" w:rsidRPr="001D1056">
        <w:rPr>
          <w:b/>
          <w:i/>
          <w:iCs/>
          <w:sz w:val="24"/>
          <w:szCs w:val="24"/>
        </w:rPr>
        <w:t xml:space="preserve">(nevajadzīgo svītrot) </w:t>
      </w:r>
      <w:r w:rsidR="004534E0" w:rsidRPr="001D1056">
        <w:rPr>
          <w:b/>
          <w:sz w:val="24"/>
          <w:szCs w:val="24"/>
        </w:rPr>
        <w:t>uzņēmuma statusam.</w:t>
      </w:r>
    </w:p>
    <w:p w:rsidR="0099592C" w:rsidRPr="001D1056" w:rsidRDefault="0099592C" w:rsidP="00186D70">
      <w:pPr>
        <w:keepLines/>
        <w:widowControl w:val="0"/>
        <w:spacing w:line="360" w:lineRule="auto"/>
        <w:ind w:left="425"/>
        <w:jc w:val="both"/>
        <w:rPr>
          <w:sz w:val="24"/>
          <w:szCs w:val="24"/>
          <w:lang w:eastAsia="en-US"/>
        </w:rPr>
      </w:pPr>
    </w:p>
    <w:p w:rsidR="0002229B" w:rsidRPr="001D1056" w:rsidRDefault="00426CE5" w:rsidP="00186D70">
      <w:pPr>
        <w:keepLines/>
        <w:widowControl w:val="0"/>
        <w:spacing w:line="360" w:lineRule="auto"/>
        <w:ind w:left="425"/>
        <w:jc w:val="both"/>
        <w:rPr>
          <w:sz w:val="24"/>
          <w:szCs w:val="24"/>
          <w:lang w:eastAsia="en-US"/>
        </w:rPr>
      </w:pPr>
      <w:r w:rsidRPr="001D1056">
        <w:rPr>
          <w:sz w:val="24"/>
          <w:szCs w:val="24"/>
          <w:lang w:eastAsia="en-US"/>
        </w:rPr>
        <w:t>Paraksta P</w:t>
      </w:r>
      <w:r w:rsidR="0002229B" w:rsidRPr="001D1056">
        <w:rPr>
          <w:sz w:val="24"/>
          <w:szCs w:val="24"/>
          <w:lang w:eastAsia="en-US"/>
        </w:rPr>
        <w:t>retenden</w:t>
      </w:r>
      <w:r w:rsidR="002A3DA3" w:rsidRPr="001D1056">
        <w:rPr>
          <w:sz w:val="24"/>
          <w:szCs w:val="24"/>
          <w:lang w:eastAsia="en-US"/>
        </w:rPr>
        <w:t>ts vai</w:t>
      </w:r>
      <w:r w:rsidR="00186D70" w:rsidRPr="001D1056">
        <w:rPr>
          <w:sz w:val="24"/>
          <w:szCs w:val="24"/>
          <w:lang w:eastAsia="en-US"/>
        </w:rPr>
        <w:t xml:space="preserve">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5061A0" w:rsidRPr="001D1056" w:rsidTr="00186D70">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186D70" w:rsidRPr="001D1056" w:rsidRDefault="00186D70">
            <w:pPr>
              <w:rPr>
                <w:b/>
                <w:sz w:val="24"/>
                <w:szCs w:val="24"/>
              </w:rPr>
            </w:pPr>
            <w:r w:rsidRPr="001D1056">
              <w:rPr>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186D70" w:rsidRPr="001D1056" w:rsidRDefault="00186D70">
            <w:pPr>
              <w:rPr>
                <w:sz w:val="24"/>
                <w:szCs w:val="24"/>
              </w:rPr>
            </w:pPr>
          </w:p>
        </w:tc>
      </w:tr>
      <w:tr w:rsidR="005061A0" w:rsidRPr="001D1056" w:rsidTr="00186D70">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186D70" w:rsidRPr="001D1056" w:rsidRDefault="00186D70">
            <w:pPr>
              <w:rPr>
                <w:b/>
                <w:sz w:val="24"/>
                <w:szCs w:val="24"/>
              </w:rPr>
            </w:pPr>
            <w:r w:rsidRPr="001D1056">
              <w:rPr>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186D70" w:rsidRPr="001D1056" w:rsidRDefault="00186D70">
            <w:pPr>
              <w:rPr>
                <w:sz w:val="24"/>
                <w:szCs w:val="24"/>
              </w:rPr>
            </w:pPr>
          </w:p>
        </w:tc>
      </w:tr>
      <w:tr w:rsidR="005061A0" w:rsidRPr="001D1056" w:rsidTr="00186D70">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186D70" w:rsidRPr="001D1056" w:rsidRDefault="00186D70">
            <w:pPr>
              <w:rPr>
                <w:b/>
                <w:sz w:val="24"/>
                <w:szCs w:val="24"/>
              </w:rPr>
            </w:pPr>
            <w:r w:rsidRPr="001D1056">
              <w:rPr>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186D70" w:rsidRPr="001D1056" w:rsidRDefault="00186D70">
            <w:pPr>
              <w:rPr>
                <w:sz w:val="24"/>
                <w:szCs w:val="24"/>
              </w:rPr>
            </w:pPr>
          </w:p>
        </w:tc>
      </w:tr>
      <w:tr w:rsidR="005061A0" w:rsidRPr="001D1056" w:rsidTr="00186D70">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186D70" w:rsidRPr="001D1056" w:rsidRDefault="00186D70">
            <w:pPr>
              <w:rPr>
                <w:b/>
                <w:sz w:val="24"/>
                <w:szCs w:val="24"/>
              </w:rPr>
            </w:pPr>
            <w:r w:rsidRPr="001D1056">
              <w:rPr>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186D70" w:rsidRPr="001D1056" w:rsidRDefault="00186D70">
            <w:pPr>
              <w:rPr>
                <w:sz w:val="24"/>
                <w:szCs w:val="24"/>
              </w:rPr>
            </w:pPr>
          </w:p>
        </w:tc>
      </w:tr>
    </w:tbl>
    <w:p w:rsidR="007B28C1" w:rsidRPr="001D1056" w:rsidRDefault="007B28C1" w:rsidP="00186D70">
      <w:pPr>
        <w:sectPr w:rsidR="007B28C1" w:rsidRPr="001D1056" w:rsidSect="00C444DE">
          <w:footerReference w:type="even" r:id="rId18"/>
          <w:footerReference w:type="default" r:id="rId19"/>
          <w:pgSz w:w="11906" w:h="16838" w:code="9"/>
          <w:pgMar w:top="1440" w:right="991" w:bottom="1276" w:left="1797" w:header="720" w:footer="720" w:gutter="0"/>
          <w:cols w:space="708"/>
          <w:docGrid w:linePitch="360"/>
        </w:sectPr>
      </w:pPr>
    </w:p>
    <w:p w:rsidR="00931507" w:rsidRPr="001D1056" w:rsidRDefault="00931507" w:rsidP="00931507">
      <w:pPr>
        <w:jc w:val="right"/>
        <w:rPr>
          <w:b/>
          <w:sz w:val="24"/>
          <w:szCs w:val="24"/>
        </w:rPr>
      </w:pPr>
      <w:r w:rsidRPr="001D1056">
        <w:rPr>
          <w:b/>
          <w:sz w:val="24"/>
          <w:szCs w:val="24"/>
        </w:rPr>
        <w:lastRenderedPageBreak/>
        <w:t>3.pielikums</w:t>
      </w:r>
    </w:p>
    <w:p w:rsidR="00931507" w:rsidRPr="001D1056" w:rsidRDefault="00884E3C" w:rsidP="00931507">
      <w:pPr>
        <w:jc w:val="right"/>
        <w:rPr>
          <w:b/>
          <w:sz w:val="24"/>
          <w:szCs w:val="24"/>
        </w:rPr>
      </w:pPr>
      <w:r w:rsidRPr="001D1056">
        <w:rPr>
          <w:b/>
          <w:sz w:val="24"/>
          <w:szCs w:val="24"/>
        </w:rPr>
        <w:t>Nr.</w:t>
      </w:r>
      <w:r w:rsidR="00931507" w:rsidRPr="001D1056">
        <w:rPr>
          <w:b/>
          <w:sz w:val="24"/>
          <w:szCs w:val="24"/>
        </w:rPr>
        <w:t>PA/</w:t>
      </w:r>
      <w:r w:rsidR="00BE521B" w:rsidRPr="001D1056">
        <w:rPr>
          <w:b/>
          <w:sz w:val="24"/>
          <w:szCs w:val="24"/>
        </w:rPr>
        <w:t>201</w:t>
      </w:r>
      <w:r w:rsidR="005C0C8F" w:rsidRPr="001D1056">
        <w:rPr>
          <w:b/>
          <w:sz w:val="24"/>
          <w:szCs w:val="24"/>
        </w:rPr>
        <w:t>9/</w:t>
      </w:r>
      <w:r w:rsidR="00517900">
        <w:rPr>
          <w:b/>
          <w:sz w:val="24"/>
          <w:szCs w:val="24"/>
        </w:rPr>
        <w:t>53</w:t>
      </w:r>
    </w:p>
    <w:p w:rsidR="00931507" w:rsidRPr="001D1056" w:rsidRDefault="00931507" w:rsidP="00931507">
      <w:pPr>
        <w:jc w:val="right"/>
        <w:rPr>
          <w:sz w:val="24"/>
          <w:szCs w:val="24"/>
        </w:rPr>
      </w:pPr>
    </w:p>
    <w:p w:rsidR="00931507" w:rsidRPr="001D1056" w:rsidRDefault="00931507" w:rsidP="00931507">
      <w:pPr>
        <w:jc w:val="right"/>
        <w:rPr>
          <w:rFonts w:eastAsia="Arial Unicode MS"/>
          <w:b/>
          <w:smallCaps/>
          <w:sz w:val="24"/>
          <w:szCs w:val="24"/>
          <w:lang w:eastAsia="en-US"/>
        </w:rPr>
      </w:pPr>
    </w:p>
    <w:p w:rsidR="00931507" w:rsidRPr="001D1056" w:rsidRDefault="00931507" w:rsidP="00931507">
      <w:pPr>
        <w:jc w:val="center"/>
        <w:rPr>
          <w:rFonts w:eastAsia="Arial Unicode MS"/>
          <w:b/>
          <w:smallCaps/>
          <w:sz w:val="24"/>
          <w:szCs w:val="24"/>
          <w:lang w:eastAsia="en-US"/>
        </w:rPr>
      </w:pPr>
      <w:r w:rsidRPr="001D1056">
        <w:rPr>
          <w:rFonts w:eastAsia="Arial Unicode MS"/>
          <w:b/>
          <w:smallCaps/>
          <w:sz w:val="24"/>
          <w:szCs w:val="24"/>
          <w:lang w:eastAsia="en-US"/>
        </w:rPr>
        <w:t xml:space="preserve">IEPIRKUMA </w:t>
      </w:r>
      <w:smartTag w:uri="schemas-tilde-lv/tildestengine" w:element="veidnes">
        <w:smartTagPr>
          <w:attr w:name="text" w:val="līgums"/>
          <w:attr w:name="baseform" w:val="līgums"/>
          <w:attr w:name="id" w:val="-1"/>
        </w:smartTagPr>
        <w:r w:rsidRPr="001D1056">
          <w:rPr>
            <w:rFonts w:eastAsia="Arial Unicode MS"/>
            <w:b/>
            <w:smallCaps/>
            <w:sz w:val="24"/>
            <w:szCs w:val="24"/>
            <w:lang w:eastAsia="en-US"/>
          </w:rPr>
          <w:t>LĪGUMS</w:t>
        </w:r>
      </w:smartTag>
      <w:r w:rsidRPr="001D1056">
        <w:rPr>
          <w:rFonts w:eastAsia="Arial Unicode MS"/>
          <w:b/>
          <w:smallCaps/>
          <w:sz w:val="24"/>
          <w:szCs w:val="24"/>
          <w:lang w:eastAsia="en-US"/>
        </w:rPr>
        <w:t xml:space="preserve"> NR.PA/</w:t>
      </w:r>
      <w:r w:rsidR="00BE521B" w:rsidRPr="001D1056">
        <w:rPr>
          <w:rFonts w:eastAsia="Arial Unicode MS"/>
          <w:b/>
          <w:smallCaps/>
          <w:sz w:val="24"/>
          <w:szCs w:val="24"/>
          <w:lang w:eastAsia="en-US"/>
        </w:rPr>
        <w:t>201</w:t>
      </w:r>
      <w:r w:rsidR="005C0C8F" w:rsidRPr="001D1056">
        <w:rPr>
          <w:rFonts w:eastAsia="Arial Unicode MS"/>
          <w:b/>
          <w:smallCaps/>
          <w:sz w:val="24"/>
          <w:szCs w:val="24"/>
          <w:lang w:eastAsia="en-US"/>
        </w:rPr>
        <w:t>9/</w:t>
      </w:r>
      <w:r w:rsidR="00517900">
        <w:rPr>
          <w:rFonts w:eastAsia="Arial Unicode MS"/>
          <w:b/>
          <w:smallCaps/>
          <w:sz w:val="24"/>
          <w:szCs w:val="24"/>
          <w:lang w:eastAsia="en-US"/>
        </w:rPr>
        <w:t>53</w:t>
      </w:r>
      <w:r w:rsidR="00097C0A" w:rsidRPr="001D1056">
        <w:rPr>
          <w:rFonts w:eastAsia="Arial Unicode MS"/>
          <w:b/>
          <w:smallCaps/>
          <w:sz w:val="24"/>
          <w:szCs w:val="24"/>
          <w:lang w:eastAsia="en-US"/>
        </w:rPr>
        <w:t xml:space="preserve"> </w:t>
      </w:r>
      <w:r w:rsidRPr="001D1056">
        <w:rPr>
          <w:rFonts w:eastAsia="Arial Unicode MS"/>
          <w:b/>
          <w:smallCaps/>
          <w:sz w:val="24"/>
          <w:szCs w:val="24"/>
          <w:lang w:eastAsia="en-US"/>
        </w:rPr>
        <w:t>(PROJEKTS)</w:t>
      </w:r>
    </w:p>
    <w:p w:rsidR="00931507" w:rsidRPr="001D1056" w:rsidRDefault="00931507" w:rsidP="00931507">
      <w:pPr>
        <w:jc w:val="center"/>
        <w:rPr>
          <w:rFonts w:eastAsia="Arial Unicode MS"/>
          <w:b/>
          <w:smallCaps/>
          <w:sz w:val="24"/>
          <w:szCs w:val="24"/>
          <w:lang w:eastAsia="en-US"/>
        </w:rPr>
      </w:pPr>
      <w:r w:rsidRPr="001D1056">
        <w:rPr>
          <w:rFonts w:eastAsia="Arial Unicode MS"/>
          <w:b/>
          <w:smallCaps/>
          <w:sz w:val="24"/>
          <w:szCs w:val="24"/>
          <w:lang w:eastAsia="en-US"/>
        </w:rPr>
        <w:t>PAR VADOŠO AMATPERSONU CIVILTIESISKĀS ATBILDĪBAS APDROŠINĀŠANU</w:t>
      </w:r>
    </w:p>
    <w:p w:rsidR="00931507" w:rsidRPr="001D1056" w:rsidRDefault="00931507" w:rsidP="00931507">
      <w:pPr>
        <w:jc w:val="center"/>
        <w:rPr>
          <w:rFonts w:eastAsia="Arial Unicode MS"/>
          <w:b/>
          <w:smallCaps/>
          <w:sz w:val="24"/>
          <w:szCs w:val="24"/>
          <w:lang w:eastAsia="en-US"/>
        </w:rPr>
      </w:pPr>
    </w:p>
    <w:p w:rsidR="00931507" w:rsidRPr="001D1056" w:rsidRDefault="00C773BE" w:rsidP="00931507">
      <w:pPr>
        <w:rPr>
          <w:sz w:val="24"/>
          <w:szCs w:val="24"/>
          <w:lang w:eastAsia="en-US"/>
        </w:rPr>
      </w:pPr>
      <w:r w:rsidRPr="001D1056">
        <w:rPr>
          <w:sz w:val="24"/>
          <w:szCs w:val="24"/>
          <w:lang w:eastAsia="en-US"/>
        </w:rPr>
        <w:t xml:space="preserve">Rīgā </w:t>
      </w:r>
      <w:r w:rsidRPr="001D1056">
        <w:rPr>
          <w:sz w:val="24"/>
          <w:szCs w:val="24"/>
          <w:lang w:eastAsia="en-US"/>
        </w:rPr>
        <w:tab/>
      </w:r>
      <w:r w:rsidRPr="001D1056">
        <w:rPr>
          <w:sz w:val="24"/>
          <w:szCs w:val="24"/>
          <w:lang w:eastAsia="en-US"/>
        </w:rPr>
        <w:tab/>
      </w:r>
      <w:r w:rsidRPr="001D1056">
        <w:rPr>
          <w:sz w:val="24"/>
          <w:szCs w:val="24"/>
          <w:lang w:eastAsia="en-US"/>
        </w:rPr>
        <w:tab/>
      </w:r>
      <w:r w:rsidRPr="001D1056">
        <w:rPr>
          <w:sz w:val="24"/>
          <w:szCs w:val="24"/>
          <w:lang w:eastAsia="en-US"/>
        </w:rPr>
        <w:tab/>
      </w:r>
      <w:r w:rsidRPr="001D1056">
        <w:rPr>
          <w:sz w:val="24"/>
          <w:szCs w:val="24"/>
          <w:lang w:eastAsia="en-US"/>
        </w:rPr>
        <w:tab/>
      </w:r>
      <w:r w:rsidRPr="001D1056">
        <w:rPr>
          <w:sz w:val="24"/>
          <w:szCs w:val="24"/>
          <w:lang w:eastAsia="en-US"/>
        </w:rPr>
        <w:tab/>
      </w:r>
      <w:r w:rsidRPr="001D1056">
        <w:rPr>
          <w:sz w:val="24"/>
          <w:szCs w:val="24"/>
          <w:lang w:eastAsia="en-US"/>
        </w:rPr>
        <w:tab/>
      </w:r>
      <w:r w:rsidRPr="001D1056">
        <w:rPr>
          <w:sz w:val="24"/>
          <w:szCs w:val="24"/>
          <w:lang w:eastAsia="en-US"/>
        </w:rPr>
        <w:tab/>
      </w:r>
      <w:r w:rsidRPr="001D1056">
        <w:rPr>
          <w:sz w:val="24"/>
          <w:szCs w:val="24"/>
          <w:lang w:eastAsia="en-US"/>
        </w:rPr>
        <w:tab/>
        <w:t>201</w:t>
      </w:r>
      <w:r w:rsidR="005C0C8F" w:rsidRPr="001D1056">
        <w:rPr>
          <w:sz w:val="24"/>
          <w:szCs w:val="24"/>
          <w:lang w:eastAsia="en-US"/>
        </w:rPr>
        <w:t>9</w:t>
      </w:r>
      <w:r w:rsidR="00931507" w:rsidRPr="001D1056">
        <w:rPr>
          <w:sz w:val="24"/>
          <w:szCs w:val="24"/>
          <w:lang w:eastAsia="en-US"/>
        </w:rPr>
        <w:t>.gada ___.______</w:t>
      </w:r>
    </w:p>
    <w:p w:rsidR="00931507" w:rsidRPr="001D1056" w:rsidRDefault="00931507" w:rsidP="00931507">
      <w:pPr>
        <w:rPr>
          <w:sz w:val="24"/>
          <w:szCs w:val="24"/>
          <w:lang w:eastAsia="en-US"/>
        </w:rPr>
      </w:pPr>
    </w:p>
    <w:p w:rsidR="00931507" w:rsidRPr="001D1056" w:rsidRDefault="00931507" w:rsidP="00931507">
      <w:pPr>
        <w:tabs>
          <w:tab w:val="left" w:pos="560"/>
        </w:tabs>
        <w:jc w:val="both"/>
        <w:rPr>
          <w:sz w:val="24"/>
          <w:szCs w:val="24"/>
          <w:lang w:eastAsia="en-US"/>
        </w:rPr>
      </w:pPr>
      <w:r w:rsidRPr="001D1056">
        <w:rPr>
          <w:sz w:val="24"/>
          <w:szCs w:val="24"/>
          <w:lang w:eastAsia="en-US"/>
        </w:rPr>
        <w:tab/>
      </w:r>
      <w:r w:rsidR="005C0C8F" w:rsidRPr="001D1056">
        <w:rPr>
          <w:b/>
          <w:sz w:val="24"/>
          <w:szCs w:val="24"/>
        </w:rPr>
        <w:t>AS “Publisko aktīvu pārvaldītājs Possessor”</w:t>
      </w:r>
      <w:r w:rsidRPr="001D1056">
        <w:rPr>
          <w:sz w:val="24"/>
          <w:szCs w:val="24"/>
          <w:lang w:eastAsia="en-US"/>
        </w:rPr>
        <w:t>, vienotais reģistrācijas Nr.40003192154, juridisk</w:t>
      </w:r>
      <w:r w:rsidR="00A11783" w:rsidRPr="001D1056">
        <w:rPr>
          <w:sz w:val="24"/>
          <w:szCs w:val="24"/>
          <w:lang w:eastAsia="en-US"/>
        </w:rPr>
        <w:t>ā adrese: Rīga, K.Valdemāra iela</w:t>
      </w:r>
      <w:r w:rsidRPr="001D1056">
        <w:rPr>
          <w:sz w:val="24"/>
          <w:szCs w:val="24"/>
          <w:lang w:eastAsia="en-US"/>
        </w:rPr>
        <w:t xml:space="preserve"> 31, tās valdes priekšsēdētāja Vladimira Loginova personā, </w:t>
      </w:r>
      <w:r w:rsidR="00DC670B" w:rsidRPr="001D1056">
        <w:rPr>
          <w:sz w:val="24"/>
          <w:szCs w:val="24"/>
          <w:lang w:eastAsia="en-US"/>
        </w:rPr>
        <w:t xml:space="preserve">kas rīkojas uz statūtu </w:t>
      </w:r>
      <w:r w:rsidR="00DC670B" w:rsidRPr="001D1056">
        <w:rPr>
          <w:sz w:val="24"/>
          <w:szCs w:val="24"/>
        </w:rPr>
        <w:t>un 201</w:t>
      </w:r>
      <w:r w:rsidR="005C0C8F" w:rsidRPr="001D1056">
        <w:rPr>
          <w:sz w:val="24"/>
          <w:szCs w:val="24"/>
        </w:rPr>
        <w:t>9</w:t>
      </w:r>
      <w:r w:rsidR="00DC670B" w:rsidRPr="001D1056">
        <w:rPr>
          <w:sz w:val="24"/>
          <w:szCs w:val="24"/>
        </w:rPr>
        <w:t xml:space="preserve">.gada </w:t>
      </w:r>
      <w:r w:rsidR="005C0C8F" w:rsidRPr="001D1056">
        <w:rPr>
          <w:sz w:val="24"/>
          <w:szCs w:val="24"/>
        </w:rPr>
        <w:t>29.augusta</w:t>
      </w:r>
      <w:r w:rsidR="00DC670B" w:rsidRPr="001D1056">
        <w:rPr>
          <w:sz w:val="24"/>
          <w:szCs w:val="24"/>
        </w:rPr>
        <w:t xml:space="preserve"> valdes lēmuma Nr.</w:t>
      </w:r>
      <w:r w:rsidR="005C0C8F" w:rsidRPr="001D1056">
        <w:rPr>
          <w:sz w:val="24"/>
          <w:szCs w:val="24"/>
        </w:rPr>
        <w:t>99/834</w:t>
      </w:r>
      <w:r w:rsidR="00DC670B" w:rsidRPr="001D1056">
        <w:rPr>
          <w:sz w:val="24"/>
          <w:szCs w:val="24"/>
        </w:rPr>
        <w:t xml:space="preserve"> „Par valdes pilnvarojumu” pamata,</w:t>
      </w:r>
      <w:r w:rsidR="00DC670B" w:rsidRPr="001D1056">
        <w:rPr>
          <w:sz w:val="24"/>
          <w:szCs w:val="24"/>
          <w:lang w:eastAsia="en-US"/>
        </w:rPr>
        <w:t xml:space="preserve"> </w:t>
      </w:r>
      <w:r w:rsidRPr="001D1056">
        <w:rPr>
          <w:sz w:val="24"/>
          <w:szCs w:val="24"/>
          <w:lang w:eastAsia="en-US"/>
        </w:rPr>
        <w:t>turpmāk tekstā „</w:t>
      </w:r>
      <w:r w:rsidRPr="001D1056">
        <w:rPr>
          <w:b/>
          <w:sz w:val="24"/>
          <w:szCs w:val="24"/>
        </w:rPr>
        <w:t>Apdrošinājuma ņēmējs</w:t>
      </w:r>
      <w:r w:rsidRPr="001D1056">
        <w:rPr>
          <w:sz w:val="24"/>
          <w:szCs w:val="24"/>
          <w:lang w:eastAsia="en-US"/>
        </w:rPr>
        <w:t xml:space="preserve">”, no vienas puses, un </w:t>
      </w:r>
    </w:p>
    <w:p w:rsidR="00931507" w:rsidRPr="001D1056" w:rsidRDefault="00931507" w:rsidP="00931507">
      <w:pPr>
        <w:tabs>
          <w:tab w:val="left" w:pos="560"/>
        </w:tabs>
        <w:jc w:val="both"/>
        <w:rPr>
          <w:b/>
          <w:sz w:val="24"/>
          <w:szCs w:val="24"/>
          <w:lang w:eastAsia="en-US"/>
        </w:rPr>
      </w:pPr>
    </w:p>
    <w:p w:rsidR="00931507" w:rsidRPr="001D1056" w:rsidRDefault="00931507" w:rsidP="00931507">
      <w:pPr>
        <w:tabs>
          <w:tab w:val="left" w:pos="560"/>
        </w:tabs>
        <w:jc w:val="both"/>
        <w:rPr>
          <w:sz w:val="24"/>
          <w:szCs w:val="24"/>
          <w:lang w:eastAsia="en-US"/>
        </w:rPr>
      </w:pPr>
      <w:r w:rsidRPr="001D1056">
        <w:rPr>
          <w:b/>
          <w:sz w:val="24"/>
          <w:szCs w:val="24"/>
          <w:lang w:eastAsia="en-US"/>
        </w:rPr>
        <w:tab/>
        <w:t xml:space="preserve">„__________”, </w:t>
      </w:r>
      <w:r w:rsidRPr="001D1056">
        <w:rPr>
          <w:sz w:val="24"/>
          <w:szCs w:val="24"/>
          <w:lang w:eastAsia="en-US"/>
        </w:rPr>
        <w:t>vienotais reģistrācijas numurs: ___________________, juridiskā adrese: ______________________, tās valdes locekļa __________________personā, turpmāk tekstā „</w:t>
      </w:r>
      <w:r w:rsidRPr="001D1056">
        <w:rPr>
          <w:b/>
          <w:sz w:val="24"/>
          <w:szCs w:val="24"/>
        </w:rPr>
        <w:t>Apdrošinātājs</w:t>
      </w:r>
      <w:r w:rsidRPr="001D1056">
        <w:rPr>
          <w:sz w:val="24"/>
          <w:szCs w:val="24"/>
          <w:lang w:eastAsia="en-US"/>
        </w:rPr>
        <w:t xml:space="preserve">”, kas rīkojas uz Statūtu pamata, no otras puses, turpmāk abas kopā sauktas „Puses”, saskaņā ar Publisko iepirkumu likumu un </w:t>
      </w:r>
      <w:r w:rsidRPr="001D1056">
        <w:rPr>
          <w:sz w:val="24"/>
          <w:szCs w:val="24"/>
        </w:rPr>
        <w:t>pamatojoties uz</w:t>
      </w:r>
      <w:r w:rsidRPr="001D1056">
        <w:rPr>
          <w:b/>
          <w:sz w:val="24"/>
          <w:szCs w:val="24"/>
        </w:rPr>
        <w:t xml:space="preserve"> Apdrošinājuma ņēmēja</w:t>
      </w:r>
      <w:r w:rsidRPr="001D1056">
        <w:rPr>
          <w:sz w:val="24"/>
          <w:szCs w:val="24"/>
        </w:rPr>
        <w:t xml:space="preserve"> rīkotā iepirkuma „</w:t>
      </w:r>
      <w:r w:rsidR="005C0C8F" w:rsidRPr="001D1056">
        <w:rPr>
          <w:sz w:val="24"/>
          <w:szCs w:val="24"/>
        </w:rPr>
        <w:t xml:space="preserve"> AS “Publisko aktīvu pārvaldītājs Possessor”, SIA “FeLM” un SIA “REAP”</w:t>
      </w:r>
      <w:r w:rsidR="005F5B56" w:rsidRPr="001D1056">
        <w:rPr>
          <w:sz w:val="24"/>
          <w:szCs w:val="24"/>
        </w:rPr>
        <w:t xml:space="preserve"> </w:t>
      </w:r>
      <w:r w:rsidRPr="001D1056">
        <w:rPr>
          <w:sz w:val="24"/>
          <w:szCs w:val="24"/>
        </w:rPr>
        <w:t>vadošo amatpersonu civiltiesiskās atbildības apdrošināšana” (PA/</w:t>
      </w:r>
      <w:r w:rsidR="00BE521B" w:rsidRPr="001D1056">
        <w:rPr>
          <w:sz w:val="24"/>
          <w:szCs w:val="24"/>
        </w:rPr>
        <w:t>201</w:t>
      </w:r>
      <w:r w:rsidR="005C0C8F" w:rsidRPr="001D1056">
        <w:rPr>
          <w:sz w:val="24"/>
          <w:szCs w:val="24"/>
        </w:rPr>
        <w:t>9/</w:t>
      </w:r>
      <w:r w:rsidR="00517900">
        <w:rPr>
          <w:sz w:val="24"/>
          <w:szCs w:val="24"/>
        </w:rPr>
        <w:t>53</w:t>
      </w:r>
      <w:r w:rsidR="00097C0A" w:rsidRPr="001D1056">
        <w:rPr>
          <w:sz w:val="24"/>
          <w:szCs w:val="24"/>
        </w:rPr>
        <w:t xml:space="preserve">) </w:t>
      </w:r>
      <w:r w:rsidRPr="001D1056">
        <w:rPr>
          <w:sz w:val="24"/>
          <w:szCs w:val="24"/>
        </w:rPr>
        <w:t xml:space="preserve">rezultātiem, Tehnisko specifikāciju un </w:t>
      </w:r>
      <w:r w:rsidRPr="001D1056">
        <w:rPr>
          <w:b/>
          <w:sz w:val="24"/>
          <w:szCs w:val="24"/>
        </w:rPr>
        <w:t xml:space="preserve">Apdrošinātāja </w:t>
      </w:r>
      <w:r w:rsidRPr="001D1056">
        <w:rPr>
          <w:sz w:val="24"/>
          <w:szCs w:val="24"/>
        </w:rPr>
        <w:t>iesniegto piedāvājumu, noslēdz šādu līgumu (turpmāk – Līgums)</w:t>
      </w:r>
      <w:r w:rsidRPr="001D1056">
        <w:rPr>
          <w:sz w:val="24"/>
          <w:szCs w:val="24"/>
          <w:lang w:eastAsia="en-US"/>
        </w:rPr>
        <w:t xml:space="preserve">: </w:t>
      </w:r>
    </w:p>
    <w:p w:rsidR="00931507" w:rsidRPr="001D1056" w:rsidRDefault="00931507" w:rsidP="00931507">
      <w:pPr>
        <w:spacing w:before="240"/>
        <w:jc w:val="center"/>
        <w:outlineLvl w:val="0"/>
        <w:rPr>
          <w:b/>
          <w:sz w:val="24"/>
          <w:szCs w:val="24"/>
          <w:lang w:eastAsia="en-US"/>
        </w:rPr>
      </w:pPr>
      <w:bookmarkStart w:id="3" w:name="_Ref173641880"/>
      <w:r w:rsidRPr="001D1056">
        <w:rPr>
          <w:b/>
          <w:sz w:val="24"/>
          <w:szCs w:val="24"/>
          <w:lang w:eastAsia="en-US"/>
        </w:rPr>
        <w:t>1. Līguma priekšmets</w:t>
      </w:r>
      <w:bookmarkEnd w:id="3"/>
    </w:p>
    <w:p w:rsidR="00931507" w:rsidRPr="001D1056" w:rsidRDefault="00931507" w:rsidP="00931507">
      <w:pPr>
        <w:ind w:firstLine="360"/>
        <w:jc w:val="both"/>
        <w:rPr>
          <w:sz w:val="24"/>
          <w:szCs w:val="24"/>
          <w:lang w:eastAsia="en-US"/>
        </w:rPr>
      </w:pPr>
      <w:r w:rsidRPr="001D1056">
        <w:rPr>
          <w:sz w:val="24"/>
          <w:szCs w:val="24"/>
          <w:lang w:eastAsia="en-US"/>
        </w:rPr>
        <w:t>1.1.</w:t>
      </w:r>
      <w:r w:rsidRPr="001D1056">
        <w:rPr>
          <w:b/>
          <w:sz w:val="24"/>
          <w:szCs w:val="24"/>
          <w:lang w:eastAsia="en-US"/>
        </w:rPr>
        <w:t xml:space="preserve"> </w:t>
      </w:r>
      <w:r w:rsidRPr="001D1056">
        <w:rPr>
          <w:b/>
          <w:sz w:val="24"/>
          <w:szCs w:val="24"/>
        </w:rPr>
        <w:t>Apdrošinātājs</w:t>
      </w:r>
      <w:r w:rsidRPr="001D1056">
        <w:rPr>
          <w:sz w:val="24"/>
          <w:szCs w:val="24"/>
          <w:lang w:eastAsia="en-US"/>
        </w:rPr>
        <w:t xml:space="preserve"> apņemas nodrošināt iepirkuma Nr.PA/</w:t>
      </w:r>
      <w:r w:rsidR="00884E3C" w:rsidRPr="001D1056">
        <w:rPr>
          <w:sz w:val="24"/>
          <w:szCs w:val="24"/>
          <w:lang w:eastAsia="en-US"/>
        </w:rPr>
        <w:t>201</w:t>
      </w:r>
      <w:r w:rsidR="005C0C8F" w:rsidRPr="001D1056">
        <w:rPr>
          <w:sz w:val="24"/>
          <w:szCs w:val="24"/>
          <w:lang w:eastAsia="en-US"/>
        </w:rPr>
        <w:t>9/</w:t>
      </w:r>
      <w:r w:rsidR="00517900">
        <w:rPr>
          <w:sz w:val="24"/>
          <w:szCs w:val="24"/>
          <w:lang w:eastAsia="en-US"/>
        </w:rPr>
        <w:t>53</w:t>
      </w:r>
      <w:r w:rsidRPr="001D1056">
        <w:rPr>
          <w:sz w:val="24"/>
          <w:szCs w:val="24"/>
          <w:lang w:eastAsia="en-US"/>
        </w:rPr>
        <w:t xml:space="preserve"> noteikumiem un </w:t>
      </w:r>
      <w:r w:rsidRPr="001D1056">
        <w:rPr>
          <w:b/>
          <w:sz w:val="24"/>
          <w:szCs w:val="24"/>
        </w:rPr>
        <w:t>Apdrošinājuma ņēmēja</w:t>
      </w:r>
      <w:r w:rsidRPr="001D1056">
        <w:rPr>
          <w:sz w:val="24"/>
          <w:szCs w:val="24"/>
        </w:rPr>
        <w:t xml:space="preserve"> </w:t>
      </w:r>
      <w:r w:rsidRPr="001D1056">
        <w:rPr>
          <w:sz w:val="24"/>
          <w:szCs w:val="24"/>
          <w:lang w:eastAsia="en-US"/>
        </w:rPr>
        <w:t xml:space="preserve">interesēm atbilstošu </w:t>
      </w:r>
      <w:r w:rsidRPr="001D1056">
        <w:rPr>
          <w:b/>
          <w:sz w:val="24"/>
          <w:szCs w:val="24"/>
        </w:rPr>
        <w:t>Apdrošinājuma ņēmēja</w:t>
      </w:r>
      <w:r w:rsidRPr="001D1056">
        <w:rPr>
          <w:sz w:val="24"/>
          <w:szCs w:val="24"/>
        </w:rPr>
        <w:t xml:space="preserve"> </w:t>
      </w:r>
      <w:r w:rsidRPr="001D1056">
        <w:rPr>
          <w:sz w:val="24"/>
          <w:szCs w:val="24"/>
          <w:lang w:eastAsia="en-US"/>
        </w:rPr>
        <w:t>vadošo amatpersonu civiltiesiskās atbildības apdrošināšanas polisi par laika periodu no 20</w:t>
      </w:r>
      <w:r w:rsidR="005C0C8F" w:rsidRPr="001D1056">
        <w:rPr>
          <w:sz w:val="24"/>
          <w:szCs w:val="24"/>
          <w:lang w:eastAsia="en-US"/>
        </w:rPr>
        <w:t>20</w:t>
      </w:r>
      <w:r w:rsidRPr="001D1056">
        <w:rPr>
          <w:sz w:val="24"/>
          <w:szCs w:val="24"/>
          <w:lang w:eastAsia="en-US"/>
        </w:rPr>
        <w:t>.gada 1.janvāra līdz 20</w:t>
      </w:r>
      <w:r w:rsidR="005C0C8F" w:rsidRPr="001D1056">
        <w:rPr>
          <w:sz w:val="24"/>
          <w:szCs w:val="24"/>
          <w:lang w:eastAsia="en-US"/>
        </w:rPr>
        <w:t>20</w:t>
      </w:r>
      <w:r w:rsidRPr="001D1056">
        <w:rPr>
          <w:sz w:val="24"/>
          <w:szCs w:val="24"/>
          <w:lang w:eastAsia="en-US"/>
        </w:rPr>
        <w:t>.gada 31.decembrim:</w:t>
      </w:r>
    </w:p>
    <w:p w:rsidR="00FE6AB3" w:rsidRPr="001D1056" w:rsidRDefault="00931507" w:rsidP="00FE6AB3">
      <w:pPr>
        <w:spacing w:before="40" w:after="40"/>
        <w:ind w:firstLine="360"/>
        <w:jc w:val="both"/>
        <w:rPr>
          <w:sz w:val="24"/>
          <w:szCs w:val="24"/>
        </w:rPr>
      </w:pPr>
      <w:r w:rsidRPr="001D1056">
        <w:rPr>
          <w:sz w:val="24"/>
          <w:szCs w:val="24"/>
          <w:lang w:eastAsia="en-US"/>
        </w:rPr>
        <w:t>1.1.1.</w:t>
      </w:r>
      <w:r w:rsidRPr="001D1056">
        <w:t xml:space="preserve"> </w:t>
      </w:r>
      <w:r w:rsidR="005C0C8F" w:rsidRPr="001D1056">
        <w:rPr>
          <w:sz w:val="24"/>
          <w:szCs w:val="24"/>
        </w:rPr>
        <w:t>AS “Publisko aktīvu pārvaldītājs Possessor”</w:t>
      </w:r>
      <w:r w:rsidR="00FE6AB3" w:rsidRPr="001D1056">
        <w:rPr>
          <w:sz w:val="24"/>
          <w:szCs w:val="24"/>
        </w:rPr>
        <w:t xml:space="preserve"> ar retroaktīvo peri</w:t>
      </w:r>
      <w:r w:rsidR="001F50C6" w:rsidRPr="001D1056">
        <w:rPr>
          <w:sz w:val="24"/>
          <w:szCs w:val="24"/>
        </w:rPr>
        <w:t>odu no 2015</w:t>
      </w:r>
      <w:r w:rsidR="00FE6AB3" w:rsidRPr="001D1056">
        <w:rPr>
          <w:sz w:val="24"/>
          <w:szCs w:val="24"/>
        </w:rPr>
        <w:t>.gada 1.janvāra (ieskaitot);</w:t>
      </w:r>
    </w:p>
    <w:p w:rsidR="00931507" w:rsidRPr="001D1056" w:rsidRDefault="00FE6AB3" w:rsidP="00FE6AB3">
      <w:pPr>
        <w:ind w:firstLine="360"/>
        <w:jc w:val="both"/>
        <w:rPr>
          <w:sz w:val="24"/>
          <w:szCs w:val="24"/>
        </w:rPr>
      </w:pPr>
      <w:r w:rsidRPr="001D1056">
        <w:rPr>
          <w:sz w:val="24"/>
          <w:szCs w:val="24"/>
        </w:rPr>
        <w:t>1.1.2. SIA “FeLM” ar retroaktīvo periodu no 2016.gada 1.aprīļa (ieskaitot);</w:t>
      </w:r>
    </w:p>
    <w:p w:rsidR="001208B6" w:rsidRPr="001D1056" w:rsidRDefault="001208B6" w:rsidP="00FE6AB3">
      <w:pPr>
        <w:ind w:firstLine="360"/>
        <w:jc w:val="both"/>
        <w:rPr>
          <w:sz w:val="24"/>
          <w:szCs w:val="24"/>
        </w:rPr>
      </w:pPr>
      <w:r w:rsidRPr="001D1056">
        <w:rPr>
          <w:sz w:val="24"/>
          <w:szCs w:val="24"/>
        </w:rPr>
        <w:t xml:space="preserve">1.1.3. </w:t>
      </w:r>
      <w:r w:rsidR="00884E3C" w:rsidRPr="001D1056">
        <w:rPr>
          <w:sz w:val="24"/>
          <w:szCs w:val="24"/>
        </w:rPr>
        <w:t>SIA “REAP” ar retroaktīvo periodu no 2017.gada 17.novembra (ieskaitot)</w:t>
      </w:r>
      <w:r w:rsidRPr="001D1056">
        <w:rPr>
          <w:sz w:val="24"/>
          <w:szCs w:val="24"/>
        </w:rPr>
        <w:t>;</w:t>
      </w:r>
    </w:p>
    <w:p w:rsidR="00931507" w:rsidRPr="001D1056" w:rsidRDefault="00FE6AB3" w:rsidP="00931507">
      <w:pPr>
        <w:ind w:firstLine="360"/>
        <w:jc w:val="both"/>
        <w:rPr>
          <w:sz w:val="24"/>
          <w:szCs w:val="24"/>
          <w:lang w:eastAsia="en-US"/>
        </w:rPr>
      </w:pPr>
      <w:r w:rsidRPr="001D1056">
        <w:rPr>
          <w:sz w:val="24"/>
          <w:szCs w:val="24"/>
          <w:lang w:eastAsia="en-US"/>
        </w:rPr>
        <w:t>1.1.</w:t>
      </w:r>
      <w:r w:rsidR="003F2380" w:rsidRPr="001D1056">
        <w:rPr>
          <w:sz w:val="24"/>
          <w:szCs w:val="24"/>
          <w:lang w:eastAsia="en-US"/>
        </w:rPr>
        <w:t>4</w:t>
      </w:r>
      <w:r w:rsidR="00931507" w:rsidRPr="001D1056">
        <w:rPr>
          <w:sz w:val="24"/>
          <w:szCs w:val="24"/>
          <w:lang w:eastAsia="en-US"/>
        </w:rPr>
        <w:t xml:space="preserve">. ar pagarināto zaudējumu pieteikšanas (ziņošanas) periodu </w:t>
      </w:r>
      <w:r w:rsidR="00437AF2" w:rsidRPr="001D1056">
        <w:rPr>
          <w:sz w:val="24"/>
          <w:szCs w:val="24"/>
          <w:lang w:eastAsia="en-US"/>
        </w:rPr>
        <w:t>2</w:t>
      </w:r>
      <w:r w:rsidR="001208B6" w:rsidRPr="001D1056">
        <w:rPr>
          <w:sz w:val="24"/>
          <w:szCs w:val="24"/>
          <w:lang w:eastAsia="en-US"/>
        </w:rPr>
        <w:t xml:space="preserve"> </w:t>
      </w:r>
      <w:r w:rsidR="00931507" w:rsidRPr="001D1056">
        <w:rPr>
          <w:sz w:val="24"/>
          <w:szCs w:val="24"/>
          <w:lang w:eastAsia="en-US"/>
        </w:rPr>
        <w:t>(</w:t>
      </w:r>
      <w:r w:rsidR="00437AF2" w:rsidRPr="001D1056">
        <w:rPr>
          <w:sz w:val="24"/>
          <w:szCs w:val="24"/>
          <w:lang w:eastAsia="en-US"/>
        </w:rPr>
        <w:t>divi</w:t>
      </w:r>
      <w:r w:rsidR="00931507" w:rsidRPr="001D1056">
        <w:rPr>
          <w:sz w:val="24"/>
          <w:szCs w:val="24"/>
          <w:lang w:eastAsia="en-US"/>
        </w:rPr>
        <w:t xml:space="preserve">) gadi gadījumā, ja </w:t>
      </w:r>
      <w:r w:rsidR="005C347C" w:rsidRPr="001D1056">
        <w:rPr>
          <w:sz w:val="24"/>
          <w:szCs w:val="24"/>
          <w:lang w:eastAsia="en-US"/>
        </w:rPr>
        <w:t>nākamajam apdrošināšanas perio</w:t>
      </w:r>
      <w:r w:rsidR="00884E3C" w:rsidRPr="001D1056">
        <w:rPr>
          <w:sz w:val="24"/>
          <w:szCs w:val="24"/>
          <w:lang w:eastAsia="en-US"/>
        </w:rPr>
        <w:t>dam (no 202</w:t>
      </w:r>
      <w:r w:rsidR="0020458C" w:rsidRPr="001D1056">
        <w:rPr>
          <w:sz w:val="24"/>
          <w:szCs w:val="24"/>
          <w:lang w:eastAsia="en-US"/>
        </w:rPr>
        <w:t>1</w:t>
      </w:r>
      <w:r w:rsidR="00884E3C" w:rsidRPr="001D1056">
        <w:rPr>
          <w:sz w:val="24"/>
          <w:szCs w:val="24"/>
          <w:lang w:eastAsia="en-US"/>
        </w:rPr>
        <w:t>.gada 1.janvāra līdz 202</w:t>
      </w:r>
      <w:r w:rsidR="0020458C" w:rsidRPr="001D1056">
        <w:rPr>
          <w:sz w:val="24"/>
          <w:szCs w:val="24"/>
          <w:lang w:eastAsia="en-US"/>
        </w:rPr>
        <w:t>1</w:t>
      </w:r>
      <w:r w:rsidR="005C347C" w:rsidRPr="001D1056">
        <w:rPr>
          <w:sz w:val="24"/>
          <w:szCs w:val="24"/>
          <w:lang w:eastAsia="en-US"/>
        </w:rPr>
        <w:t>.gada 31.decembrim) vadošo amatpersonu civiltiesiskās atbildības apdrošināšana netiks veikta</w:t>
      </w:r>
      <w:r w:rsidRPr="001D1056">
        <w:rPr>
          <w:sz w:val="24"/>
          <w:szCs w:val="24"/>
          <w:lang w:eastAsia="en-US"/>
        </w:rPr>
        <w:t xml:space="preserve"> </w:t>
      </w:r>
      <w:r w:rsidR="005C347C" w:rsidRPr="001D1056">
        <w:rPr>
          <w:sz w:val="24"/>
          <w:szCs w:val="24"/>
          <w:lang w:eastAsia="en-US"/>
        </w:rPr>
        <w:t>vai arī tās atbildības limits tiks samazināts</w:t>
      </w:r>
      <w:r w:rsidR="00931507" w:rsidRPr="001D1056">
        <w:rPr>
          <w:sz w:val="24"/>
          <w:szCs w:val="24"/>
          <w:lang w:eastAsia="en-US"/>
        </w:rPr>
        <w:t>;</w:t>
      </w:r>
    </w:p>
    <w:p w:rsidR="00931507" w:rsidRPr="001D1056" w:rsidRDefault="00FE6AB3" w:rsidP="00931507">
      <w:pPr>
        <w:ind w:firstLine="360"/>
        <w:jc w:val="both"/>
        <w:rPr>
          <w:sz w:val="24"/>
          <w:szCs w:val="24"/>
          <w:lang w:eastAsia="en-US"/>
        </w:rPr>
      </w:pPr>
      <w:r w:rsidRPr="001D1056">
        <w:rPr>
          <w:sz w:val="24"/>
          <w:szCs w:val="24"/>
          <w:lang w:eastAsia="en-US"/>
        </w:rPr>
        <w:t>1.1.</w:t>
      </w:r>
      <w:r w:rsidR="00884E3C" w:rsidRPr="001D1056">
        <w:rPr>
          <w:sz w:val="24"/>
          <w:szCs w:val="24"/>
          <w:lang w:eastAsia="en-US"/>
        </w:rPr>
        <w:t>5</w:t>
      </w:r>
      <w:r w:rsidR="00931507" w:rsidRPr="001D1056">
        <w:rPr>
          <w:sz w:val="24"/>
          <w:szCs w:val="24"/>
          <w:lang w:eastAsia="en-US"/>
        </w:rPr>
        <w:t xml:space="preserve">. paša risku </w:t>
      </w:r>
      <w:r w:rsidR="007D3A9F" w:rsidRPr="001D1056">
        <w:rPr>
          <w:sz w:val="24"/>
          <w:szCs w:val="24"/>
          <w:lang w:eastAsia="en-US"/>
        </w:rPr>
        <w:t xml:space="preserve">par prasībām pret apdrošināto uzņēmumu </w:t>
      </w:r>
      <w:r w:rsidR="00CB0ABC" w:rsidRPr="001D1056">
        <w:rPr>
          <w:rFonts w:eastAsia="Calibri"/>
          <w:sz w:val="24"/>
          <w:szCs w:val="24"/>
        </w:rPr>
        <w:t>1500.00</w:t>
      </w:r>
      <w:r w:rsidR="00931507" w:rsidRPr="001D1056">
        <w:rPr>
          <w:rFonts w:eastAsia="Calibri"/>
          <w:sz w:val="24"/>
          <w:szCs w:val="24"/>
        </w:rPr>
        <w:t xml:space="preserve"> </w:t>
      </w:r>
      <w:r w:rsidR="00931507" w:rsidRPr="001D1056">
        <w:rPr>
          <w:i/>
          <w:sz w:val="24"/>
          <w:szCs w:val="24"/>
          <w:lang w:eastAsia="en-US"/>
        </w:rPr>
        <w:t>e</w:t>
      </w:r>
      <w:r w:rsidR="0020458C" w:rsidRPr="001D1056">
        <w:rPr>
          <w:i/>
          <w:sz w:val="24"/>
          <w:szCs w:val="24"/>
          <w:lang w:eastAsia="en-US"/>
        </w:rPr>
        <w:t>u</w:t>
      </w:r>
      <w:r w:rsidR="00931507" w:rsidRPr="001D1056">
        <w:rPr>
          <w:i/>
          <w:sz w:val="24"/>
          <w:szCs w:val="24"/>
          <w:lang w:eastAsia="en-US"/>
        </w:rPr>
        <w:t>ro</w:t>
      </w:r>
      <w:r w:rsidR="00931507" w:rsidRPr="001D1056">
        <w:rPr>
          <w:sz w:val="24"/>
          <w:szCs w:val="24"/>
          <w:lang w:eastAsia="en-US"/>
        </w:rPr>
        <w:t xml:space="preserve"> un atlīdzības limitu </w:t>
      </w:r>
      <w:r w:rsidR="007E0DF1" w:rsidRPr="001D1056">
        <w:rPr>
          <w:sz w:val="24"/>
          <w:szCs w:val="24"/>
          <w:lang w:eastAsia="en-US"/>
        </w:rPr>
        <w:t>14 500 000</w:t>
      </w:r>
      <w:r w:rsidR="00931507" w:rsidRPr="001D1056">
        <w:rPr>
          <w:sz w:val="24"/>
          <w:szCs w:val="24"/>
          <w:lang w:eastAsia="en-US"/>
        </w:rPr>
        <w:t xml:space="preserve"> </w:t>
      </w:r>
      <w:r w:rsidR="00CB0ABC" w:rsidRPr="001D1056">
        <w:rPr>
          <w:sz w:val="24"/>
          <w:szCs w:val="24"/>
          <w:lang w:eastAsia="en-US"/>
        </w:rPr>
        <w:t xml:space="preserve">EUR (četrpadsmit miljoni pieci simti tūkstoši </w:t>
      </w:r>
      <w:r w:rsidR="00CB0ABC" w:rsidRPr="001D1056">
        <w:rPr>
          <w:i/>
          <w:sz w:val="24"/>
          <w:szCs w:val="24"/>
          <w:lang w:eastAsia="en-US"/>
        </w:rPr>
        <w:t>e</w:t>
      </w:r>
      <w:r w:rsidR="0020458C" w:rsidRPr="001D1056">
        <w:rPr>
          <w:i/>
          <w:sz w:val="24"/>
          <w:szCs w:val="24"/>
          <w:lang w:eastAsia="en-US"/>
        </w:rPr>
        <w:t>u</w:t>
      </w:r>
      <w:r w:rsidR="00CB0ABC" w:rsidRPr="001D1056">
        <w:rPr>
          <w:i/>
          <w:sz w:val="24"/>
          <w:szCs w:val="24"/>
          <w:lang w:eastAsia="en-US"/>
        </w:rPr>
        <w:t>ro</w:t>
      </w:r>
      <w:r w:rsidR="00CB0ABC" w:rsidRPr="001D1056">
        <w:rPr>
          <w:sz w:val="24"/>
          <w:szCs w:val="24"/>
          <w:lang w:eastAsia="en-US"/>
        </w:rPr>
        <w:t>)</w:t>
      </w:r>
      <w:r w:rsidR="00FF0918" w:rsidRPr="001D1056">
        <w:rPr>
          <w:i/>
          <w:sz w:val="24"/>
          <w:szCs w:val="24"/>
          <w:lang w:eastAsia="en-US"/>
        </w:rPr>
        <w:t>.</w:t>
      </w:r>
    </w:p>
    <w:p w:rsidR="00931507" w:rsidRPr="001D1056" w:rsidRDefault="00931507" w:rsidP="00931507">
      <w:pPr>
        <w:ind w:firstLine="360"/>
        <w:jc w:val="both"/>
        <w:rPr>
          <w:sz w:val="24"/>
          <w:szCs w:val="24"/>
          <w:lang w:eastAsia="en-US"/>
        </w:rPr>
      </w:pPr>
      <w:r w:rsidRPr="001D1056">
        <w:rPr>
          <w:sz w:val="24"/>
          <w:szCs w:val="24"/>
          <w:lang w:eastAsia="en-US"/>
        </w:rPr>
        <w:t>1.2. Līguma 1.1.punktā noteikto polisi</w:t>
      </w:r>
      <w:r w:rsidR="006A3980" w:rsidRPr="001D1056">
        <w:rPr>
          <w:sz w:val="24"/>
          <w:szCs w:val="24"/>
          <w:lang w:eastAsia="en-US"/>
        </w:rPr>
        <w:t xml:space="preserve"> </w:t>
      </w:r>
      <w:r w:rsidR="00951FA9" w:rsidRPr="001D1056">
        <w:rPr>
          <w:sz w:val="24"/>
          <w:szCs w:val="24"/>
          <w:lang w:eastAsia="en-US"/>
        </w:rPr>
        <w:t>4</w:t>
      </w:r>
      <w:r w:rsidR="006A3980" w:rsidRPr="001D1056">
        <w:rPr>
          <w:sz w:val="24"/>
          <w:szCs w:val="24"/>
          <w:lang w:eastAsia="en-US"/>
        </w:rPr>
        <w:t xml:space="preserve"> (</w:t>
      </w:r>
      <w:r w:rsidR="00951FA9" w:rsidRPr="001D1056">
        <w:rPr>
          <w:sz w:val="24"/>
          <w:szCs w:val="24"/>
          <w:lang w:eastAsia="en-US"/>
        </w:rPr>
        <w:t>četros</w:t>
      </w:r>
      <w:r w:rsidR="006A3980" w:rsidRPr="001D1056">
        <w:rPr>
          <w:sz w:val="24"/>
          <w:szCs w:val="24"/>
          <w:lang w:eastAsia="en-US"/>
        </w:rPr>
        <w:t>) eksemplāros</w:t>
      </w:r>
      <w:r w:rsidRPr="001D1056">
        <w:rPr>
          <w:sz w:val="24"/>
          <w:szCs w:val="24"/>
          <w:lang w:eastAsia="en-US"/>
        </w:rPr>
        <w:t xml:space="preserve">, </w:t>
      </w:r>
      <w:r w:rsidRPr="001D1056">
        <w:rPr>
          <w:sz w:val="24"/>
          <w:szCs w:val="24"/>
        </w:rPr>
        <w:t xml:space="preserve">neietverot pagarināto zaudējumu pieteikšanas (ziņošanas) periodu </w:t>
      </w:r>
      <w:r w:rsidR="00D011BE" w:rsidRPr="001D1056">
        <w:rPr>
          <w:sz w:val="24"/>
          <w:szCs w:val="24"/>
        </w:rPr>
        <w:t>2</w:t>
      </w:r>
      <w:r w:rsidRPr="001D1056">
        <w:rPr>
          <w:sz w:val="24"/>
          <w:szCs w:val="24"/>
        </w:rPr>
        <w:t xml:space="preserve"> (</w:t>
      </w:r>
      <w:r w:rsidR="00D011BE" w:rsidRPr="001D1056">
        <w:rPr>
          <w:sz w:val="24"/>
          <w:szCs w:val="24"/>
        </w:rPr>
        <w:t>divi</w:t>
      </w:r>
      <w:r w:rsidR="00625B32" w:rsidRPr="001D1056">
        <w:rPr>
          <w:sz w:val="24"/>
          <w:szCs w:val="24"/>
        </w:rPr>
        <w:t>em</w:t>
      </w:r>
      <w:r w:rsidRPr="001D1056">
        <w:rPr>
          <w:sz w:val="24"/>
          <w:szCs w:val="24"/>
        </w:rPr>
        <w:t>) gadiem,</w:t>
      </w:r>
      <w:r w:rsidRPr="001D1056">
        <w:rPr>
          <w:sz w:val="24"/>
          <w:szCs w:val="24"/>
          <w:lang w:eastAsia="en-US"/>
        </w:rPr>
        <w:t xml:space="preserve"> </w:t>
      </w:r>
      <w:r w:rsidRPr="001D1056">
        <w:rPr>
          <w:b/>
          <w:sz w:val="24"/>
          <w:szCs w:val="24"/>
        </w:rPr>
        <w:t>Apdrošinātājs</w:t>
      </w:r>
      <w:r w:rsidRPr="001D1056">
        <w:rPr>
          <w:sz w:val="24"/>
          <w:szCs w:val="24"/>
          <w:lang w:eastAsia="en-US"/>
        </w:rPr>
        <w:t xml:space="preserve"> piegādā </w:t>
      </w:r>
      <w:r w:rsidRPr="001D1056">
        <w:rPr>
          <w:b/>
          <w:sz w:val="24"/>
          <w:szCs w:val="24"/>
        </w:rPr>
        <w:t>Apdrošinājuma ņēmējam</w:t>
      </w:r>
      <w:r w:rsidRPr="001D1056">
        <w:rPr>
          <w:sz w:val="24"/>
          <w:szCs w:val="24"/>
        </w:rPr>
        <w:t xml:space="preserve"> </w:t>
      </w:r>
      <w:r w:rsidRPr="001D1056">
        <w:rPr>
          <w:sz w:val="24"/>
          <w:szCs w:val="24"/>
          <w:lang w:eastAsia="en-US"/>
        </w:rPr>
        <w:t>1 (viena) mēneša laikā no Līguma noslēgšanas</w:t>
      </w:r>
      <w:r w:rsidR="0020458C" w:rsidRPr="001D1056">
        <w:rPr>
          <w:sz w:val="24"/>
          <w:szCs w:val="24"/>
          <w:lang w:eastAsia="en-US"/>
        </w:rPr>
        <w:t xml:space="preserve"> dienas</w:t>
      </w:r>
      <w:r w:rsidRPr="001D1056">
        <w:rPr>
          <w:sz w:val="24"/>
          <w:szCs w:val="24"/>
          <w:lang w:eastAsia="en-US"/>
        </w:rPr>
        <w:t>.</w:t>
      </w:r>
    </w:p>
    <w:p w:rsidR="00931507" w:rsidRPr="001D1056" w:rsidRDefault="00931507" w:rsidP="00931507">
      <w:pPr>
        <w:ind w:firstLine="360"/>
        <w:jc w:val="both"/>
        <w:rPr>
          <w:sz w:val="24"/>
          <w:szCs w:val="24"/>
        </w:rPr>
      </w:pPr>
      <w:r w:rsidRPr="001D1056">
        <w:rPr>
          <w:sz w:val="24"/>
          <w:szCs w:val="24"/>
          <w:lang w:eastAsia="en-US"/>
        </w:rPr>
        <w:t xml:space="preserve">1.3. </w:t>
      </w:r>
      <w:r w:rsidRPr="001D1056">
        <w:rPr>
          <w:sz w:val="24"/>
          <w:szCs w:val="24"/>
        </w:rPr>
        <w:t>Līguma 1.1.</w:t>
      </w:r>
      <w:r w:rsidR="0020458C" w:rsidRPr="001D1056">
        <w:rPr>
          <w:sz w:val="24"/>
          <w:szCs w:val="24"/>
        </w:rPr>
        <w:t>4</w:t>
      </w:r>
      <w:r w:rsidRPr="001D1056">
        <w:rPr>
          <w:sz w:val="24"/>
          <w:szCs w:val="24"/>
        </w:rPr>
        <w:t xml:space="preserve">.punktā </w:t>
      </w:r>
      <w:r w:rsidR="00123998" w:rsidRPr="001D1056">
        <w:rPr>
          <w:sz w:val="24"/>
          <w:szCs w:val="24"/>
        </w:rPr>
        <w:t xml:space="preserve">noteikto papildus apdrošināšanas segumu pagarinātajam zaudējuma pieteikšanas (ziņošanas) periodam </w:t>
      </w:r>
      <w:r w:rsidR="00D011BE" w:rsidRPr="001D1056">
        <w:rPr>
          <w:sz w:val="24"/>
          <w:szCs w:val="24"/>
        </w:rPr>
        <w:t>2</w:t>
      </w:r>
      <w:r w:rsidR="00123998" w:rsidRPr="001D1056">
        <w:rPr>
          <w:sz w:val="24"/>
          <w:szCs w:val="24"/>
        </w:rPr>
        <w:t xml:space="preserve"> (</w:t>
      </w:r>
      <w:r w:rsidR="00D011BE" w:rsidRPr="001D1056">
        <w:rPr>
          <w:sz w:val="24"/>
          <w:szCs w:val="24"/>
        </w:rPr>
        <w:t>divi</w:t>
      </w:r>
      <w:r w:rsidR="00123998" w:rsidRPr="001D1056">
        <w:rPr>
          <w:sz w:val="24"/>
          <w:szCs w:val="24"/>
        </w:rPr>
        <w:t xml:space="preserve">) gadi, </w:t>
      </w:r>
      <w:r w:rsidR="00123998" w:rsidRPr="001D1056">
        <w:rPr>
          <w:b/>
          <w:sz w:val="24"/>
          <w:szCs w:val="24"/>
        </w:rPr>
        <w:t>Apdrošinātājs</w:t>
      </w:r>
      <w:r w:rsidR="00123998" w:rsidRPr="001D1056">
        <w:rPr>
          <w:sz w:val="24"/>
          <w:szCs w:val="24"/>
        </w:rPr>
        <w:t xml:space="preserve"> noformē, veicot attiecīgus papildinājumus apdrošināšanas polisē, un piegādā </w:t>
      </w:r>
      <w:r w:rsidR="00123998" w:rsidRPr="001D1056">
        <w:rPr>
          <w:b/>
          <w:sz w:val="24"/>
          <w:szCs w:val="24"/>
        </w:rPr>
        <w:t>Apdrošinājuma ņēmējam</w:t>
      </w:r>
      <w:r w:rsidR="00123998" w:rsidRPr="001D1056">
        <w:rPr>
          <w:sz w:val="24"/>
          <w:szCs w:val="24"/>
        </w:rPr>
        <w:t xml:space="preserve"> </w:t>
      </w:r>
      <w:r w:rsidRPr="001D1056">
        <w:rPr>
          <w:sz w:val="24"/>
          <w:szCs w:val="24"/>
        </w:rPr>
        <w:t xml:space="preserve">mēneša laikā no Līguma </w:t>
      </w:r>
      <w:r w:rsidR="0078180A" w:rsidRPr="001D1056">
        <w:rPr>
          <w:sz w:val="24"/>
          <w:szCs w:val="24"/>
        </w:rPr>
        <w:t>4.2.3</w:t>
      </w:r>
      <w:r w:rsidRPr="001D1056">
        <w:rPr>
          <w:sz w:val="24"/>
          <w:szCs w:val="24"/>
        </w:rPr>
        <w:t>.apakšpunktā noteiktā paziņojuma saņemšanas brīža.</w:t>
      </w:r>
    </w:p>
    <w:p w:rsidR="00931507" w:rsidRPr="001D1056" w:rsidRDefault="00931507" w:rsidP="00931507">
      <w:pPr>
        <w:numPr>
          <w:ilvl w:val="0"/>
          <w:numId w:val="19"/>
        </w:numPr>
        <w:spacing w:before="240"/>
        <w:jc w:val="center"/>
        <w:outlineLvl w:val="0"/>
        <w:rPr>
          <w:b/>
          <w:sz w:val="24"/>
          <w:szCs w:val="24"/>
          <w:lang w:eastAsia="en-US"/>
        </w:rPr>
      </w:pPr>
      <w:r w:rsidRPr="001D1056">
        <w:rPr>
          <w:b/>
          <w:sz w:val="24"/>
          <w:szCs w:val="24"/>
          <w:lang w:eastAsia="en-US"/>
        </w:rPr>
        <w:t>Līgumcena un apmaksas kārtība</w:t>
      </w:r>
    </w:p>
    <w:p w:rsidR="00931507" w:rsidRPr="001D1056" w:rsidRDefault="00931507" w:rsidP="00951FA9">
      <w:pPr>
        <w:pStyle w:val="ListParagraph"/>
        <w:numPr>
          <w:ilvl w:val="1"/>
          <w:numId w:val="19"/>
        </w:numPr>
        <w:spacing w:after="0" w:line="240" w:lineRule="auto"/>
        <w:ind w:left="0" w:firstLine="360"/>
        <w:jc w:val="both"/>
        <w:rPr>
          <w:rFonts w:ascii="Times New Roman" w:hAnsi="Times New Roman"/>
          <w:sz w:val="24"/>
          <w:szCs w:val="24"/>
        </w:rPr>
      </w:pPr>
      <w:r w:rsidRPr="001D1056">
        <w:rPr>
          <w:rFonts w:ascii="Times New Roman" w:hAnsi="Times New Roman"/>
          <w:b/>
          <w:sz w:val="24"/>
          <w:szCs w:val="24"/>
        </w:rPr>
        <w:t xml:space="preserve">Apdrošinājuma ņēmējs </w:t>
      </w:r>
      <w:r w:rsidRPr="001D1056">
        <w:rPr>
          <w:rFonts w:ascii="Times New Roman" w:hAnsi="Times New Roman"/>
          <w:sz w:val="24"/>
          <w:szCs w:val="24"/>
        </w:rPr>
        <w:t xml:space="preserve">par polisi maksā </w:t>
      </w:r>
      <w:r w:rsidRPr="001D1056">
        <w:rPr>
          <w:rFonts w:ascii="Times New Roman" w:hAnsi="Times New Roman"/>
          <w:b/>
          <w:sz w:val="24"/>
          <w:szCs w:val="24"/>
        </w:rPr>
        <w:t>Apdrošinātājam</w:t>
      </w:r>
      <w:r w:rsidRPr="001D1056">
        <w:rPr>
          <w:rFonts w:ascii="Times New Roman" w:hAnsi="Times New Roman"/>
          <w:sz w:val="24"/>
          <w:szCs w:val="24"/>
        </w:rPr>
        <w:t xml:space="preserve"> līgumcenu (prēmiju) ________ </w:t>
      </w:r>
      <w:r w:rsidR="00476A4F" w:rsidRPr="001D1056">
        <w:rPr>
          <w:rFonts w:ascii="Times New Roman" w:hAnsi="Times New Roman"/>
          <w:sz w:val="24"/>
          <w:szCs w:val="24"/>
        </w:rPr>
        <w:t>EUR</w:t>
      </w:r>
      <w:r w:rsidR="00DC670B" w:rsidRPr="001D1056">
        <w:rPr>
          <w:rFonts w:ascii="Times New Roman" w:hAnsi="Times New Roman"/>
          <w:sz w:val="24"/>
          <w:szCs w:val="24"/>
        </w:rPr>
        <w:t>, tajā skaitā:</w:t>
      </w:r>
    </w:p>
    <w:p w:rsidR="00DC670B" w:rsidRPr="001D1056" w:rsidRDefault="0020458C" w:rsidP="00951FA9">
      <w:pPr>
        <w:pStyle w:val="ListParagraph"/>
        <w:numPr>
          <w:ilvl w:val="2"/>
          <w:numId w:val="19"/>
        </w:numPr>
        <w:spacing w:after="0" w:line="240" w:lineRule="auto"/>
        <w:ind w:left="0" w:firstLine="360"/>
        <w:jc w:val="both"/>
        <w:rPr>
          <w:rFonts w:ascii="Times New Roman" w:hAnsi="Times New Roman"/>
          <w:sz w:val="24"/>
          <w:szCs w:val="24"/>
        </w:rPr>
      </w:pPr>
      <w:r w:rsidRPr="001D1056">
        <w:rPr>
          <w:rFonts w:ascii="Times New Roman" w:hAnsi="Times New Roman"/>
          <w:sz w:val="24"/>
          <w:szCs w:val="24"/>
        </w:rPr>
        <w:t>AS “Publisko aktīvu pārvaldītājs Possessor”</w:t>
      </w:r>
      <w:r w:rsidR="00FE6AB3" w:rsidRPr="001D1056">
        <w:rPr>
          <w:rFonts w:ascii="Times New Roman" w:hAnsi="Times New Roman"/>
          <w:sz w:val="24"/>
          <w:szCs w:val="24"/>
        </w:rPr>
        <w:t xml:space="preserve"> maksājamā daļa </w:t>
      </w:r>
      <w:r w:rsidR="00DC670B" w:rsidRPr="001D1056">
        <w:rPr>
          <w:rFonts w:ascii="Times New Roman" w:hAnsi="Times New Roman"/>
          <w:sz w:val="24"/>
          <w:szCs w:val="24"/>
        </w:rPr>
        <w:t>- ________ EUR (teksts vārdiem);</w:t>
      </w:r>
    </w:p>
    <w:p w:rsidR="00DC670B" w:rsidRPr="001D1056" w:rsidRDefault="00DC670B" w:rsidP="00FE6AB3">
      <w:pPr>
        <w:pStyle w:val="ListParagraph"/>
        <w:numPr>
          <w:ilvl w:val="2"/>
          <w:numId w:val="19"/>
        </w:numPr>
        <w:spacing w:after="0" w:line="240" w:lineRule="auto"/>
        <w:jc w:val="both"/>
        <w:rPr>
          <w:rFonts w:ascii="Times New Roman" w:hAnsi="Times New Roman"/>
          <w:sz w:val="24"/>
          <w:szCs w:val="24"/>
        </w:rPr>
      </w:pPr>
      <w:r w:rsidRPr="001D1056">
        <w:rPr>
          <w:rFonts w:ascii="Times New Roman" w:hAnsi="Times New Roman"/>
          <w:sz w:val="24"/>
          <w:szCs w:val="24"/>
        </w:rPr>
        <w:lastRenderedPageBreak/>
        <w:t>SIA “FeLM“</w:t>
      </w:r>
      <w:r w:rsidR="00FE6AB3" w:rsidRPr="001D1056">
        <w:rPr>
          <w:rFonts w:ascii="Times New Roman" w:hAnsi="Times New Roman"/>
          <w:sz w:val="24"/>
          <w:szCs w:val="24"/>
        </w:rPr>
        <w:t xml:space="preserve"> maksājamā daļa </w:t>
      </w:r>
      <w:r w:rsidRPr="001D1056">
        <w:rPr>
          <w:rFonts w:ascii="Times New Roman" w:hAnsi="Times New Roman"/>
          <w:sz w:val="24"/>
          <w:szCs w:val="24"/>
        </w:rPr>
        <w:t>- ________ EUR (teksts vārdiem)</w:t>
      </w:r>
      <w:r w:rsidR="003F2380" w:rsidRPr="001D1056">
        <w:rPr>
          <w:rFonts w:ascii="Times New Roman" w:hAnsi="Times New Roman"/>
          <w:sz w:val="24"/>
          <w:szCs w:val="24"/>
        </w:rPr>
        <w:t>;</w:t>
      </w:r>
    </w:p>
    <w:p w:rsidR="003F2380" w:rsidRPr="001D1056" w:rsidRDefault="00884E3C" w:rsidP="00FE6AB3">
      <w:pPr>
        <w:pStyle w:val="ListParagraph"/>
        <w:numPr>
          <w:ilvl w:val="2"/>
          <w:numId w:val="19"/>
        </w:numPr>
        <w:spacing w:after="0" w:line="240" w:lineRule="auto"/>
        <w:jc w:val="both"/>
        <w:rPr>
          <w:rFonts w:ascii="Times New Roman" w:hAnsi="Times New Roman"/>
          <w:sz w:val="24"/>
          <w:szCs w:val="24"/>
        </w:rPr>
      </w:pPr>
      <w:r w:rsidRPr="001D1056">
        <w:rPr>
          <w:rFonts w:ascii="Times New Roman" w:hAnsi="Times New Roman"/>
          <w:sz w:val="24"/>
          <w:szCs w:val="24"/>
        </w:rPr>
        <w:t>SIA “REAP”</w:t>
      </w:r>
      <w:r w:rsidR="003F2380" w:rsidRPr="001D1056">
        <w:rPr>
          <w:rFonts w:ascii="Times New Roman" w:hAnsi="Times New Roman"/>
          <w:sz w:val="24"/>
          <w:szCs w:val="24"/>
        </w:rPr>
        <w:t xml:space="preserve"> maksājamā daļa - _________ EUR (teksts vārdiem).</w:t>
      </w:r>
    </w:p>
    <w:p w:rsidR="00931507" w:rsidRPr="001D1056" w:rsidRDefault="00931507" w:rsidP="00951FA9">
      <w:pPr>
        <w:pStyle w:val="ListParagraph"/>
        <w:numPr>
          <w:ilvl w:val="1"/>
          <w:numId w:val="19"/>
        </w:numPr>
        <w:spacing w:after="0" w:line="240" w:lineRule="auto"/>
        <w:ind w:left="0" w:firstLine="360"/>
        <w:jc w:val="both"/>
        <w:rPr>
          <w:rFonts w:ascii="Times New Roman" w:hAnsi="Times New Roman"/>
          <w:sz w:val="24"/>
          <w:szCs w:val="24"/>
        </w:rPr>
      </w:pPr>
      <w:r w:rsidRPr="001D1056">
        <w:rPr>
          <w:rFonts w:ascii="Times New Roman" w:hAnsi="Times New Roman"/>
          <w:sz w:val="24"/>
          <w:szCs w:val="24"/>
        </w:rPr>
        <w:t xml:space="preserve">Polises pagarinātā zaudējumu pieteikšanas (ziņošanas) perioda </w:t>
      </w:r>
      <w:r w:rsidR="00232DD4" w:rsidRPr="001D1056">
        <w:rPr>
          <w:rFonts w:ascii="Times New Roman" w:hAnsi="Times New Roman"/>
          <w:sz w:val="24"/>
          <w:szCs w:val="24"/>
        </w:rPr>
        <w:t>2</w:t>
      </w:r>
      <w:r w:rsidR="001208B6" w:rsidRPr="001D1056">
        <w:rPr>
          <w:rFonts w:ascii="Times New Roman" w:hAnsi="Times New Roman"/>
          <w:sz w:val="24"/>
          <w:szCs w:val="24"/>
        </w:rPr>
        <w:t xml:space="preserve"> </w:t>
      </w:r>
      <w:r w:rsidRPr="001D1056">
        <w:rPr>
          <w:rFonts w:ascii="Times New Roman" w:hAnsi="Times New Roman"/>
          <w:sz w:val="24"/>
          <w:szCs w:val="24"/>
        </w:rPr>
        <w:t>(</w:t>
      </w:r>
      <w:r w:rsidR="00232DD4" w:rsidRPr="001D1056">
        <w:rPr>
          <w:rFonts w:ascii="Times New Roman" w:hAnsi="Times New Roman"/>
          <w:sz w:val="24"/>
          <w:szCs w:val="24"/>
        </w:rPr>
        <w:t>divi</w:t>
      </w:r>
      <w:r w:rsidRPr="001D1056">
        <w:rPr>
          <w:rFonts w:ascii="Times New Roman" w:hAnsi="Times New Roman"/>
          <w:sz w:val="24"/>
          <w:szCs w:val="24"/>
        </w:rPr>
        <w:t>) gadiem līgumcena (prēmija</w:t>
      </w:r>
      <w:r w:rsidR="00476A4F" w:rsidRPr="001D1056">
        <w:rPr>
          <w:rFonts w:ascii="Times New Roman" w:hAnsi="Times New Roman"/>
          <w:sz w:val="24"/>
          <w:szCs w:val="24"/>
        </w:rPr>
        <w:t>) ir ______________________ EUR</w:t>
      </w:r>
      <w:r w:rsidR="00FE6AB3" w:rsidRPr="001D1056">
        <w:rPr>
          <w:rFonts w:ascii="Times New Roman" w:hAnsi="Times New Roman"/>
          <w:sz w:val="24"/>
          <w:szCs w:val="24"/>
        </w:rPr>
        <w:t>, tajā skaitā:</w:t>
      </w:r>
    </w:p>
    <w:p w:rsidR="00FE6AB3" w:rsidRPr="001D1056" w:rsidRDefault="0020458C" w:rsidP="00951FA9">
      <w:pPr>
        <w:pStyle w:val="ListParagraph"/>
        <w:numPr>
          <w:ilvl w:val="2"/>
          <w:numId w:val="19"/>
        </w:numPr>
        <w:spacing w:after="0" w:line="240" w:lineRule="auto"/>
        <w:ind w:left="0" w:firstLine="360"/>
        <w:jc w:val="both"/>
        <w:rPr>
          <w:rFonts w:ascii="Times New Roman" w:hAnsi="Times New Roman"/>
          <w:sz w:val="24"/>
          <w:szCs w:val="24"/>
        </w:rPr>
      </w:pPr>
      <w:r w:rsidRPr="001D1056">
        <w:rPr>
          <w:rFonts w:ascii="Times New Roman" w:hAnsi="Times New Roman"/>
          <w:sz w:val="24"/>
          <w:szCs w:val="24"/>
        </w:rPr>
        <w:t xml:space="preserve">AS “Publisko aktīvu pārvaldītājs Possessor” </w:t>
      </w:r>
      <w:r w:rsidR="00FE6AB3" w:rsidRPr="001D1056">
        <w:rPr>
          <w:rFonts w:ascii="Times New Roman" w:hAnsi="Times New Roman"/>
          <w:sz w:val="24"/>
          <w:szCs w:val="24"/>
        </w:rPr>
        <w:t>maksājamā daļa - ________ EUR (teksts vārdiem);</w:t>
      </w:r>
    </w:p>
    <w:p w:rsidR="00FE6AB3" w:rsidRPr="001D1056" w:rsidRDefault="00FE6AB3" w:rsidP="00FE6AB3">
      <w:pPr>
        <w:pStyle w:val="ListParagraph"/>
        <w:numPr>
          <w:ilvl w:val="2"/>
          <w:numId w:val="19"/>
        </w:numPr>
        <w:spacing w:after="0" w:line="240" w:lineRule="auto"/>
        <w:jc w:val="both"/>
        <w:rPr>
          <w:rFonts w:ascii="Times New Roman" w:hAnsi="Times New Roman"/>
          <w:sz w:val="24"/>
          <w:szCs w:val="24"/>
        </w:rPr>
      </w:pPr>
      <w:r w:rsidRPr="001D1056">
        <w:rPr>
          <w:rFonts w:ascii="Times New Roman" w:hAnsi="Times New Roman"/>
          <w:sz w:val="24"/>
          <w:szCs w:val="24"/>
        </w:rPr>
        <w:t>SIA “FeLM“ maksājamā daļa - ________ EUR (teksts vārdiem)</w:t>
      </w:r>
      <w:r w:rsidR="003F2380" w:rsidRPr="001D1056">
        <w:rPr>
          <w:rFonts w:ascii="Times New Roman" w:hAnsi="Times New Roman"/>
          <w:sz w:val="24"/>
          <w:szCs w:val="24"/>
        </w:rPr>
        <w:t>;</w:t>
      </w:r>
    </w:p>
    <w:p w:rsidR="003F2380" w:rsidRPr="001D1056" w:rsidRDefault="00884E3C" w:rsidP="00FE6AB3">
      <w:pPr>
        <w:pStyle w:val="ListParagraph"/>
        <w:numPr>
          <w:ilvl w:val="2"/>
          <w:numId w:val="19"/>
        </w:numPr>
        <w:spacing w:after="0" w:line="240" w:lineRule="auto"/>
        <w:jc w:val="both"/>
        <w:rPr>
          <w:rFonts w:ascii="Times New Roman" w:hAnsi="Times New Roman"/>
          <w:sz w:val="24"/>
          <w:szCs w:val="24"/>
        </w:rPr>
      </w:pPr>
      <w:r w:rsidRPr="001D1056">
        <w:rPr>
          <w:rFonts w:ascii="Times New Roman" w:hAnsi="Times New Roman"/>
          <w:sz w:val="24"/>
          <w:szCs w:val="24"/>
        </w:rPr>
        <w:t>SIA “REAP”</w:t>
      </w:r>
      <w:r w:rsidR="003F2380" w:rsidRPr="001D1056">
        <w:rPr>
          <w:rFonts w:ascii="Times New Roman" w:hAnsi="Times New Roman"/>
          <w:sz w:val="24"/>
          <w:szCs w:val="24"/>
        </w:rPr>
        <w:t xml:space="preserve"> maksājamā daļa - _________ EUR (teksts vārdiem).</w:t>
      </w:r>
    </w:p>
    <w:p w:rsidR="00DC670B" w:rsidRPr="001D1056" w:rsidRDefault="00367A6C" w:rsidP="00931507">
      <w:pPr>
        <w:ind w:firstLine="360"/>
        <w:jc w:val="both"/>
        <w:rPr>
          <w:sz w:val="24"/>
          <w:szCs w:val="24"/>
          <w:lang w:eastAsia="en-US"/>
        </w:rPr>
      </w:pPr>
      <w:r w:rsidRPr="001D1056">
        <w:rPr>
          <w:sz w:val="24"/>
          <w:szCs w:val="24"/>
          <w:lang w:eastAsia="en-US"/>
        </w:rPr>
        <w:t>2</w:t>
      </w:r>
      <w:r w:rsidR="00931507" w:rsidRPr="001D1056">
        <w:rPr>
          <w:sz w:val="24"/>
          <w:szCs w:val="24"/>
          <w:lang w:eastAsia="en-US"/>
        </w:rPr>
        <w:t xml:space="preserve">.3. </w:t>
      </w:r>
      <w:r w:rsidR="00476A4F" w:rsidRPr="001D1056">
        <w:rPr>
          <w:sz w:val="24"/>
          <w:szCs w:val="24"/>
          <w:lang w:eastAsia="en-US"/>
        </w:rPr>
        <w:t>Samaksu par a</w:t>
      </w:r>
      <w:r w:rsidR="00931507" w:rsidRPr="001D1056">
        <w:rPr>
          <w:sz w:val="24"/>
          <w:szCs w:val="24"/>
          <w:lang w:eastAsia="en-US"/>
        </w:rPr>
        <w:t xml:space="preserve">pdrošināšanas </w:t>
      </w:r>
      <w:r w:rsidR="00476A4F" w:rsidRPr="001D1056">
        <w:rPr>
          <w:sz w:val="24"/>
          <w:szCs w:val="24"/>
          <w:lang w:eastAsia="en-US"/>
        </w:rPr>
        <w:t>polisi</w:t>
      </w:r>
      <w:r w:rsidR="00931507" w:rsidRPr="001D1056">
        <w:rPr>
          <w:sz w:val="24"/>
          <w:szCs w:val="24"/>
          <w:lang w:eastAsia="en-US"/>
        </w:rPr>
        <w:t xml:space="preserve"> </w:t>
      </w:r>
      <w:r w:rsidR="00931507" w:rsidRPr="001D1056">
        <w:rPr>
          <w:b/>
          <w:sz w:val="24"/>
          <w:szCs w:val="24"/>
        </w:rPr>
        <w:t>Apdrošinājuma ņēmējs</w:t>
      </w:r>
      <w:r w:rsidR="00931507" w:rsidRPr="001D1056">
        <w:rPr>
          <w:sz w:val="24"/>
          <w:szCs w:val="24"/>
          <w:lang w:eastAsia="en-US"/>
        </w:rPr>
        <w:t xml:space="preserve"> veic 10 (desmit) darbdienu laikā </w:t>
      </w:r>
      <w:r w:rsidR="001844ED" w:rsidRPr="001D1056">
        <w:rPr>
          <w:sz w:val="24"/>
          <w:szCs w:val="24"/>
          <w:lang w:eastAsia="en-US"/>
        </w:rPr>
        <w:t>no</w:t>
      </w:r>
      <w:r w:rsidR="00FC1C4C" w:rsidRPr="001D1056">
        <w:rPr>
          <w:sz w:val="24"/>
          <w:szCs w:val="24"/>
          <w:lang w:eastAsia="en-US"/>
        </w:rPr>
        <w:t xml:space="preserve"> polises un</w:t>
      </w:r>
      <w:r w:rsidR="00FE6AB3" w:rsidRPr="001D1056">
        <w:rPr>
          <w:sz w:val="24"/>
          <w:szCs w:val="24"/>
          <w:lang w:eastAsia="en-US"/>
        </w:rPr>
        <w:t xml:space="preserve"> rēķinu</w:t>
      </w:r>
      <w:r w:rsidR="00931507" w:rsidRPr="001D1056">
        <w:rPr>
          <w:sz w:val="24"/>
          <w:szCs w:val="24"/>
          <w:lang w:eastAsia="en-US"/>
        </w:rPr>
        <w:t xml:space="preserve"> saņemšanas</w:t>
      </w:r>
      <w:r w:rsidR="001844ED" w:rsidRPr="001D1056">
        <w:rPr>
          <w:sz w:val="24"/>
          <w:szCs w:val="24"/>
          <w:lang w:eastAsia="en-US"/>
        </w:rPr>
        <w:t xml:space="preserve"> brīža</w:t>
      </w:r>
      <w:r w:rsidR="00931507" w:rsidRPr="001D1056">
        <w:rPr>
          <w:sz w:val="24"/>
          <w:szCs w:val="24"/>
          <w:lang w:eastAsia="en-US"/>
        </w:rPr>
        <w:t>.</w:t>
      </w:r>
    </w:p>
    <w:p w:rsidR="00931507" w:rsidRPr="001D1056" w:rsidRDefault="00DC670B" w:rsidP="00931507">
      <w:pPr>
        <w:ind w:firstLine="360"/>
        <w:jc w:val="both"/>
        <w:rPr>
          <w:sz w:val="24"/>
          <w:szCs w:val="24"/>
          <w:lang w:eastAsia="en-US"/>
        </w:rPr>
      </w:pPr>
      <w:r w:rsidRPr="001D1056">
        <w:rPr>
          <w:sz w:val="24"/>
          <w:szCs w:val="24"/>
          <w:lang w:eastAsia="en-US"/>
        </w:rPr>
        <w:t xml:space="preserve">2.4. Par polisi </w:t>
      </w:r>
      <w:r w:rsidRPr="001D1056">
        <w:rPr>
          <w:b/>
          <w:sz w:val="24"/>
          <w:szCs w:val="24"/>
          <w:lang w:eastAsia="en-US"/>
        </w:rPr>
        <w:t>Apdrošinātājs</w:t>
      </w:r>
      <w:r w:rsidRPr="001D1056">
        <w:rPr>
          <w:sz w:val="24"/>
          <w:szCs w:val="24"/>
          <w:lang w:eastAsia="en-US"/>
        </w:rPr>
        <w:t xml:space="preserve"> </w:t>
      </w:r>
      <w:r w:rsidR="00FE6AB3" w:rsidRPr="001D1056">
        <w:rPr>
          <w:b/>
          <w:sz w:val="24"/>
          <w:szCs w:val="24"/>
          <w:lang w:eastAsia="en-US"/>
        </w:rPr>
        <w:t>Apdrošinājuma ņēmējam</w:t>
      </w:r>
      <w:r w:rsidR="00FE6AB3" w:rsidRPr="001D1056">
        <w:rPr>
          <w:sz w:val="24"/>
          <w:szCs w:val="24"/>
          <w:lang w:eastAsia="en-US"/>
        </w:rPr>
        <w:t xml:space="preserve"> </w:t>
      </w:r>
      <w:r w:rsidRPr="001D1056">
        <w:rPr>
          <w:sz w:val="24"/>
          <w:szCs w:val="24"/>
          <w:lang w:eastAsia="en-US"/>
        </w:rPr>
        <w:t>iesniedz atseviš</w:t>
      </w:r>
      <w:r w:rsidR="0048495A" w:rsidRPr="001D1056">
        <w:rPr>
          <w:sz w:val="24"/>
          <w:szCs w:val="24"/>
          <w:lang w:eastAsia="en-US"/>
        </w:rPr>
        <w:t>ķus</w:t>
      </w:r>
      <w:r w:rsidRPr="001D1056">
        <w:rPr>
          <w:sz w:val="24"/>
          <w:szCs w:val="24"/>
          <w:lang w:eastAsia="en-US"/>
        </w:rPr>
        <w:t xml:space="preserve"> rēķinus.</w:t>
      </w:r>
      <w:r w:rsidR="00931507" w:rsidRPr="001D1056">
        <w:rPr>
          <w:sz w:val="24"/>
          <w:szCs w:val="24"/>
          <w:lang w:eastAsia="en-US"/>
        </w:rPr>
        <w:t xml:space="preserve"> </w:t>
      </w:r>
    </w:p>
    <w:p w:rsidR="00476A4F" w:rsidRPr="001D1056" w:rsidRDefault="00DC670B" w:rsidP="00476A4F">
      <w:pPr>
        <w:ind w:firstLine="360"/>
        <w:jc w:val="both"/>
        <w:rPr>
          <w:sz w:val="24"/>
          <w:szCs w:val="24"/>
          <w:lang w:eastAsia="en-US"/>
        </w:rPr>
      </w:pPr>
      <w:r w:rsidRPr="001D1056">
        <w:rPr>
          <w:sz w:val="24"/>
          <w:szCs w:val="24"/>
          <w:lang w:eastAsia="en-US"/>
        </w:rPr>
        <w:t>2.5</w:t>
      </w:r>
      <w:r w:rsidR="00476A4F" w:rsidRPr="001D1056">
        <w:rPr>
          <w:sz w:val="24"/>
          <w:szCs w:val="24"/>
          <w:lang w:eastAsia="en-US"/>
        </w:rPr>
        <w:t>. Samaksu par apdrošināšanas polises papildus</w:t>
      </w:r>
      <w:r w:rsidR="00476A4F" w:rsidRPr="001D1056">
        <w:rPr>
          <w:sz w:val="24"/>
          <w:szCs w:val="24"/>
        </w:rPr>
        <w:t xml:space="preserve"> apdrošināšanas segumu pagarinātajam zaudējuma pieteikšanas (ziņošanas) periodam </w:t>
      </w:r>
      <w:r w:rsidR="00232DD4" w:rsidRPr="001D1056">
        <w:rPr>
          <w:sz w:val="24"/>
          <w:szCs w:val="24"/>
        </w:rPr>
        <w:t>2</w:t>
      </w:r>
      <w:r w:rsidR="003F2380" w:rsidRPr="001D1056">
        <w:rPr>
          <w:sz w:val="24"/>
          <w:szCs w:val="24"/>
        </w:rPr>
        <w:t xml:space="preserve"> </w:t>
      </w:r>
      <w:r w:rsidR="00476A4F" w:rsidRPr="001D1056">
        <w:rPr>
          <w:sz w:val="24"/>
          <w:szCs w:val="24"/>
        </w:rPr>
        <w:t>(</w:t>
      </w:r>
      <w:r w:rsidR="00232DD4" w:rsidRPr="001D1056">
        <w:rPr>
          <w:sz w:val="24"/>
          <w:szCs w:val="24"/>
        </w:rPr>
        <w:t>divi</w:t>
      </w:r>
      <w:r w:rsidR="00625B32" w:rsidRPr="001D1056">
        <w:rPr>
          <w:sz w:val="24"/>
          <w:szCs w:val="24"/>
        </w:rPr>
        <w:t>em</w:t>
      </w:r>
      <w:r w:rsidR="00476A4F" w:rsidRPr="001D1056">
        <w:rPr>
          <w:sz w:val="24"/>
          <w:szCs w:val="24"/>
        </w:rPr>
        <w:t>) gadiem</w:t>
      </w:r>
      <w:r w:rsidR="00476A4F" w:rsidRPr="001D1056">
        <w:rPr>
          <w:sz w:val="24"/>
          <w:szCs w:val="24"/>
          <w:lang w:eastAsia="en-US"/>
        </w:rPr>
        <w:t xml:space="preserve"> </w:t>
      </w:r>
      <w:r w:rsidR="00476A4F" w:rsidRPr="001D1056">
        <w:rPr>
          <w:b/>
          <w:sz w:val="24"/>
          <w:szCs w:val="24"/>
        </w:rPr>
        <w:t>Apdrošinājuma ņēmējs</w:t>
      </w:r>
      <w:r w:rsidR="00476A4F" w:rsidRPr="001D1056">
        <w:rPr>
          <w:sz w:val="24"/>
          <w:szCs w:val="24"/>
          <w:lang w:eastAsia="en-US"/>
        </w:rPr>
        <w:t xml:space="preserve"> veic 10 (desmit) darbdienu laikā no</w:t>
      </w:r>
      <w:r w:rsidR="00FE6AB3" w:rsidRPr="001D1056">
        <w:rPr>
          <w:sz w:val="24"/>
          <w:szCs w:val="24"/>
          <w:lang w:eastAsia="en-US"/>
        </w:rPr>
        <w:t xml:space="preserve"> polises papildinājumu un rēķinu</w:t>
      </w:r>
      <w:r w:rsidR="00476A4F" w:rsidRPr="001D1056">
        <w:rPr>
          <w:sz w:val="24"/>
          <w:szCs w:val="24"/>
          <w:lang w:eastAsia="en-US"/>
        </w:rPr>
        <w:t xml:space="preserve"> saņemšanas brīža. </w:t>
      </w:r>
    </w:p>
    <w:p w:rsidR="00931507" w:rsidRPr="001D1056" w:rsidRDefault="00367A6C" w:rsidP="00931507">
      <w:pPr>
        <w:ind w:firstLine="360"/>
        <w:jc w:val="both"/>
        <w:rPr>
          <w:sz w:val="24"/>
          <w:szCs w:val="24"/>
          <w:lang w:eastAsia="en-US"/>
        </w:rPr>
      </w:pPr>
      <w:r w:rsidRPr="001D1056">
        <w:rPr>
          <w:sz w:val="24"/>
          <w:szCs w:val="24"/>
          <w:lang w:eastAsia="en-US"/>
        </w:rPr>
        <w:t>2</w:t>
      </w:r>
      <w:r w:rsidR="00DC670B" w:rsidRPr="001D1056">
        <w:rPr>
          <w:sz w:val="24"/>
          <w:szCs w:val="24"/>
          <w:lang w:eastAsia="en-US"/>
        </w:rPr>
        <w:t>.6</w:t>
      </w:r>
      <w:r w:rsidR="00931507" w:rsidRPr="001D1056">
        <w:rPr>
          <w:sz w:val="24"/>
          <w:szCs w:val="24"/>
          <w:lang w:eastAsia="en-US"/>
        </w:rPr>
        <w:t xml:space="preserve">. Par apdrošināšanas polises piegādes nokavējumu </w:t>
      </w:r>
      <w:r w:rsidR="00931507" w:rsidRPr="001D1056">
        <w:rPr>
          <w:b/>
          <w:sz w:val="24"/>
          <w:szCs w:val="24"/>
        </w:rPr>
        <w:t>Apdrošinātājs</w:t>
      </w:r>
      <w:r w:rsidR="00931507" w:rsidRPr="001D1056">
        <w:rPr>
          <w:sz w:val="24"/>
          <w:szCs w:val="24"/>
          <w:lang w:eastAsia="en-US"/>
        </w:rPr>
        <w:t xml:space="preserve"> maksā </w:t>
      </w:r>
      <w:r w:rsidR="00931507" w:rsidRPr="001D1056">
        <w:rPr>
          <w:b/>
          <w:sz w:val="24"/>
          <w:szCs w:val="24"/>
        </w:rPr>
        <w:t xml:space="preserve">Apdrošinājuma ņēmējam </w:t>
      </w:r>
      <w:r w:rsidR="00931507" w:rsidRPr="001D1056">
        <w:rPr>
          <w:sz w:val="24"/>
          <w:szCs w:val="24"/>
        </w:rPr>
        <w:t>par</w:t>
      </w:r>
      <w:r w:rsidR="00931507" w:rsidRPr="001D1056">
        <w:rPr>
          <w:sz w:val="24"/>
          <w:szCs w:val="24"/>
          <w:lang w:eastAsia="en-US"/>
        </w:rPr>
        <w:t xml:space="preserve"> katru nokavēto dienu nokavējuma procentus 0,1 %</w:t>
      </w:r>
      <w:r w:rsidR="0020458C" w:rsidRPr="001D1056">
        <w:rPr>
          <w:sz w:val="24"/>
          <w:szCs w:val="24"/>
          <w:lang w:eastAsia="en-US"/>
        </w:rPr>
        <w:t xml:space="preserve"> (nulle komats viens procents)</w:t>
      </w:r>
      <w:r w:rsidR="00931507" w:rsidRPr="001D1056">
        <w:rPr>
          <w:sz w:val="24"/>
          <w:szCs w:val="24"/>
          <w:lang w:eastAsia="en-US"/>
        </w:rPr>
        <w:t xml:space="preserve"> no </w:t>
      </w:r>
      <w:r w:rsidR="00123998" w:rsidRPr="001D1056">
        <w:rPr>
          <w:sz w:val="24"/>
          <w:szCs w:val="24"/>
          <w:lang w:eastAsia="en-US"/>
        </w:rPr>
        <w:t xml:space="preserve">Līguma 2.1.punktā minētās </w:t>
      </w:r>
      <w:r w:rsidR="00931507" w:rsidRPr="001D1056">
        <w:rPr>
          <w:sz w:val="24"/>
          <w:szCs w:val="24"/>
          <w:lang w:eastAsia="en-US"/>
        </w:rPr>
        <w:t>līgumcenas (prēmijas).</w:t>
      </w:r>
    </w:p>
    <w:p w:rsidR="00123998" w:rsidRPr="001D1056" w:rsidRDefault="00DC670B" w:rsidP="00931507">
      <w:pPr>
        <w:ind w:firstLine="360"/>
        <w:jc w:val="both"/>
        <w:rPr>
          <w:sz w:val="24"/>
          <w:szCs w:val="24"/>
          <w:lang w:eastAsia="en-US"/>
        </w:rPr>
      </w:pPr>
      <w:r w:rsidRPr="001D1056">
        <w:rPr>
          <w:sz w:val="24"/>
          <w:szCs w:val="24"/>
          <w:lang w:eastAsia="en-US"/>
        </w:rPr>
        <w:t>2.7</w:t>
      </w:r>
      <w:r w:rsidR="00123998" w:rsidRPr="001D1056">
        <w:rPr>
          <w:sz w:val="24"/>
          <w:szCs w:val="24"/>
          <w:lang w:eastAsia="en-US"/>
        </w:rPr>
        <w:t xml:space="preserve">. </w:t>
      </w:r>
      <w:r w:rsidR="001844ED" w:rsidRPr="001D1056">
        <w:rPr>
          <w:sz w:val="24"/>
          <w:szCs w:val="24"/>
          <w:lang w:eastAsia="en-US"/>
        </w:rPr>
        <w:t xml:space="preserve">Par polises papildinājumu piegādes nokavējumu </w:t>
      </w:r>
      <w:r w:rsidR="001844ED" w:rsidRPr="001D1056">
        <w:rPr>
          <w:b/>
          <w:sz w:val="24"/>
          <w:szCs w:val="24"/>
        </w:rPr>
        <w:t>Apdrošinātājs</w:t>
      </w:r>
      <w:r w:rsidR="001844ED" w:rsidRPr="001D1056">
        <w:rPr>
          <w:sz w:val="24"/>
          <w:szCs w:val="24"/>
          <w:lang w:eastAsia="en-US"/>
        </w:rPr>
        <w:t xml:space="preserve"> maksā </w:t>
      </w:r>
      <w:r w:rsidR="001844ED" w:rsidRPr="001D1056">
        <w:rPr>
          <w:b/>
          <w:sz w:val="24"/>
          <w:szCs w:val="24"/>
        </w:rPr>
        <w:t xml:space="preserve">Apdrošinājuma ņēmējam </w:t>
      </w:r>
      <w:r w:rsidR="001844ED" w:rsidRPr="001D1056">
        <w:rPr>
          <w:sz w:val="24"/>
          <w:szCs w:val="24"/>
        </w:rPr>
        <w:t>par</w:t>
      </w:r>
      <w:r w:rsidR="001844ED" w:rsidRPr="001D1056">
        <w:rPr>
          <w:sz w:val="24"/>
          <w:szCs w:val="24"/>
          <w:lang w:eastAsia="en-US"/>
        </w:rPr>
        <w:t xml:space="preserve"> katru nokavēto dienu nokavējuma procentus 0,1 % </w:t>
      </w:r>
      <w:r w:rsidR="0020458C" w:rsidRPr="001D1056">
        <w:rPr>
          <w:sz w:val="24"/>
          <w:szCs w:val="24"/>
          <w:lang w:eastAsia="en-US"/>
        </w:rPr>
        <w:t xml:space="preserve">(nulle komats viens procents) </w:t>
      </w:r>
      <w:r w:rsidR="001844ED" w:rsidRPr="001D1056">
        <w:rPr>
          <w:sz w:val="24"/>
          <w:szCs w:val="24"/>
          <w:lang w:eastAsia="en-US"/>
        </w:rPr>
        <w:t>no Līguma 2.2.punktā minētās līgumcenas (prēmijas).</w:t>
      </w:r>
    </w:p>
    <w:p w:rsidR="00931507" w:rsidRPr="001D1056" w:rsidRDefault="00367A6C" w:rsidP="00931507">
      <w:pPr>
        <w:ind w:firstLine="360"/>
        <w:jc w:val="both"/>
        <w:rPr>
          <w:sz w:val="24"/>
          <w:szCs w:val="24"/>
          <w:lang w:eastAsia="en-US"/>
        </w:rPr>
      </w:pPr>
      <w:r w:rsidRPr="001D1056">
        <w:rPr>
          <w:sz w:val="24"/>
          <w:szCs w:val="24"/>
          <w:lang w:eastAsia="en-US"/>
        </w:rPr>
        <w:t>2</w:t>
      </w:r>
      <w:r w:rsidR="00931507" w:rsidRPr="001D1056">
        <w:rPr>
          <w:sz w:val="24"/>
          <w:szCs w:val="24"/>
          <w:lang w:eastAsia="en-US"/>
        </w:rPr>
        <w:t>.</w:t>
      </w:r>
      <w:r w:rsidR="00DC670B" w:rsidRPr="001D1056">
        <w:rPr>
          <w:sz w:val="24"/>
          <w:szCs w:val="24"/>
          <w:lang w:eastAsia="en-US"/>
        </w:rPr>
        <w:t>8</w:t>
      </w:r>
      <w:r w:rsidR="00931507" w:rsidRPr="001D1056">
        <w:rPr>
          <w:sz w:val="24"/>
          <w:szCs w:val="24"/>
          <w:lang w:eastAsia="en-US"/>
        </w:rPr>
        <w:t xml:space="preserve">. Par samaksas Līguma </w:t>
      </w:r>
      <w:r w:rsidRPr="001D1056">
        <w:rPr>
          <w:sz w:val="24"/>
          <w:szCs w:val="24"/>
          <w:lang w:eastAsia="en-US"/>
        </w:rPr>
        <w:t>2</w:t>
      </w:r>
      <w:r w:rsidR="00931507" w:rsidRPr="001D1056">
        <w:rPr>
          <w:sz w:val="24"/>
          <w:szCs w:val="24"/>
          <w:lang w:eastAsia="en-US"/>
        </w:rPr>
        <w:t xml:space="preserve">.3.punktā noteiktajā termiņā kavējumu </w:t>
      </w:r>
      <w:r w:rsidR="00931507" w:rsidRPr="001D1056">
        <w:rPr>
          <w:b/>
          <w:sz w:val="24"/>
          <w:szCs w:val="24"/>
        </w:rPr>
        <w:t>Apdrošinājuma ņēmējs</w:t>
      </w:r>
      <w:r w:rsidR="00931507" w:rsidRPr="001D1056">
        <w:rPr>
          <w:sz w:val="24"/>
          <w:szCs w:val="24"/>
          <w:lang w:eastAsia="en-US"/>
        </w:rPr>
        <w:t xml:space="preserve"> maksā </w:t>
      </w:r>
      <w:r w:rsidR="00931507" w:rsidRPr="001D1056">
        <w:rPr>
          <w:b/>
          <w:sz w:val="24"/>
          <w:szCs w:val="24"/>
        </w:rPr>
        <w:t xml:space="preserve">Apdrošinātājam </w:t>
      </w:r>
      <w:r w:rsidR="00931507" w:rsidRPr="001D1056">
        <w:rPr>
          <w:sz w:val="24"/>
          <w:szCs w:val="24"/>
          <w:lang w:eastAsia="en-US"/>
        </w:rPr>
        <w:t xml:space="preserve">par katru nokavēto dienu nokavējuma procentus 0,1 % </w:t>
      </w:r>
      <w:r w:rsidR="0020458C" w:rsidRPr="001D1056">
        <w:rPr>
          <w:sz w:val="24"/>
          <w:szCs w:val="24"/>
          <w:lang w:eastAsia="en-US"/>
        </w:rPr>
        <w:t xml:space="preserve">(nulle komats viens procents) </w:t>
      </w:r>
      <w:r w:rsidR="00931507" w:rsidRPr="001D1056">
        <w:rPr>
          <w:sz w:val="24"/>
          <w:szCs w:val="24"/>
          <w:lang w:eastAsia="en-US"/>
        </w:rPr>
        <w:t xml:space="preserve">no </w:t>
      </w:r>
      <w:r w:rsidR="001844ED" w:rsidRPr="001D1056">
        <w:rPr>
          <w:sz w:val="24"/>
          <w:szCs w:val="24"/>
          <w:lang w:eastAsia="en-US"/>
        </w:rPr>
        <w:t>maksājuma summas</w:t>
      </w:r>
      <w:r w:rsidR="00931507" w:rsidRPr="001D1056">
        <w:rPr>
          <w:sz w:val="24"/>
          <w:szCs w:val="24"/>
          <w:lang w:eastAsia="en-US"/>
        </w:rPr>
        <w:t>.</w:t>
      </w:r>
    </w:p>
    <w:p w:rsidR="00931507" w:rsidRPr="001D1056" w:rsidRDefault="00367A6C" w:rsidP="00931507">
      <w:pPr>
        <w:ind w:firstLine="360"/>
        <w:jc w:val="both"/>
        <w:rPr>
          <w:sz w:val="24"/>
          <w:szCs w:val="24"/>
          <w:lang w:eastAsia="en-US"/>
        </w:rPr>
      </w:pPr>
      <w:r w:rsidRPr="001D1056">
        <w:rPr>
          <w:sz w:val="24"/>
          <w:szCs w:val="24"/>
          <w:lang w:eastAsia="en-US"/>
        </w:rPr>
        <w:t>2</w:t>
      </w:r>
      <w:r w:rsidR="00931507" w:rsidRPr="001D1056">
        <w:rPr>
          <w:sz w:val="24"/>
          <w:szCs w:val="24"/>
          <w:lang w:eastAsia="en-US"/>
        </w:rPr>
        <w:t>.</w:t>
      </w:r>
      <w:r w:rsidR="00DC670B" w:rsidRPr="001D1056">
        <w:rPr>
          <w:sz w:val="24"/>
          <w:szCs w:val="24"/>
          <w:lang w:eastAsia="en-US"/>
        </w:rPr>
        <w:t>9</w:t>
      </w:r>
      <w:r w:rsidR="00931507" w:rsidRPr="001D1056">
        <w:rPr>
          <w:sz w:val="24"/>
          <w:szCs w:val="24"/>
          <w:lang w:eastAsia="en-US"/>
        </w:rPr>
        <w:t>. Par polises, kas neatbilst iepirkuma Nr.</w:t>
      </w:r>
      <w:r w:rsidR="00C92629" w:rsidRPr="001D1056">
        <w:rPr>
          <w:sz w:val="24"/>
          <w:szCs w:val="24"/>
          <w:lang w:eastAsia="en-US"/>
        </w:rPr>
        <w:t xml:space="preserve"> </w:t>
      </w:r>
      <w:r w:rsidR="00931507" w:rsidRPr="001D1056">
        <w:rPr>
          <w:sz w:val="24"/>
          <w:szCs w:val="24"/>
          <w:lang w:eastAsia="en-US"/>
        </w:rPr>
        <w:t>PA/201</w:t>
      </w:r>
      <w:r w:rsidR="0020458C" w:rsidRPr="001D1056">
        <w:rPr>
          <w:sz w:val="24"/>
          <w:szCs w:val="24"/>
          <w:lang w:eastAsia="en-US"/>
        </w:rPr>
        <w:t>9/</w:t>
      </w:r>
      <w:r w:rsidR="00517900">
        <w:rPr>
          <w:sz w:val="24"/>
          <w:szCs w:val="24"/>
          <w:lang w:eastAsia="en-US"/>
        </w:rPr>
        <w:t>53</w:t>
      </w:r>
      <w:r w:rsidR="00931507" w:rsidRPr="001D1056">
        <w:rPr>
          <w:sz w:val="24"/>
          <w:szCs w:val="24"/>
          <w:lang w:eastAsia="en-US"/>
        </w:rPr>
        <w:t xml:space="preserve"> noteikumiem piegādi </w:t>
      </w:r>
      <w:r w:rsidR="00931507" w:rsidRPr="001D1056">
        <w:rPr>
          <w:b/>
          <w:sz w:val="24"/>
          <w:szCs w:val="24"/>
        </w:rPr>
        <w:t>Apdrošinātājs</w:t>
      </w:r>
      <w:r w:rsidR="00931507" w:rsidRPr="001D1056">
        <w:rPr>
          <w:sz w:val="24"/>
          <w:szCs w:val="24"/>
          <w:lang w:eastAsia="en-US"/>
        </w:rPr>
        <w:t xml:space="preserve"> maksā </w:t>
      </w:r>
      <w:r w:rsidR="00931507" w:rsidRPr="001D1056">
        <w:rPr>
          <w:b/>
          <w:sz w:val="24"/>
          <w:szCs w:val="24"/>
        </w:rPr>
        <w:t xml:space="preserve">Apdrošinājuma ņēmējam </w:t>
      </w:r>
      <w:r w:rsidR="00931507" w:rsidRPr="001D1056">
        <w:rPr>
          <w:sz w:val="24"/>
          <w:szCs w:val="24"/>
          <w:lang w:eastAsia="en-US"/>
        </w:rPr>
        <w:t>līgumsodu 10%</w:t>
      </w:r>
      <w:r w:rsidR="0020458C" w:rsidRPr="001D1056">
        <w:rPr>
          <w:sz w:val="24"/>
          <w:szCs w:val="24"/>
          <w:lang w:eastAsia="en-US"/>
        </w:rPr>
        <w:t xml:space="preserve"> (desmit procenti)</w:t>
      </w:r>
      <w:r w:rsidR="00931507" w:rsidRPr="001D1056">
        <w:rPr>
          <w:sz w:val="24"/>
          <w:szCs w:val="24"/>
          <w:lang w:eastAsia="en-US"/>
        </w:rPr>
        <w:t xml:space="preserve"> no </w:t>
      </w:r>
      <w:r w:rsidR="00123998" w:rsidRPr="001D1056">
        <w:rPr>
          <w:sz w:val="24"/>
          <w:szCs w:val="24"/>
          <w:lang w:eastAsia="en-US"/>
        </w:rPr>
        <w:t xml:space="preserve">Līguma 2.1.punktā minētās </w:t>
      </w:r>
      <w:r w:rsidR="00931507" w:rsidRPr="001D1056">
        <w:rPr>
          <w:sz w:val="24"/>
          <w:szCs w:val="24"/>
          <w:lang w:eastAsia="en-US"/>
        </w:rPr>
        <w:t>līgumcenas (prēmijas).</w:t>
      </w:r>
    </w:p>
    <w:p w:rsidR="00123998" w:rsidRPr="001D1056" w:rsidRDefault="00123998" w:rsidP="00931507">
      <w:pPr>
        <w:ind w:firstLine="360"/>
        <w:jc w:val="both"/>
        <w:rPr>
          <w:sz w:val="24"/>
          <w:szCs w:val="24"/>
          <w:lang w:eastAsia="en-US"/>
        </w:rPr>
      </w:pPr>
      <w:r w:rsidRPr="001D1056">
        <w:rPr>
          <w:sz w:val="24"/>
          <w:szCs w:val="24"/>
          <w:lang w:eastAsia="en-US"/>
        </w:rPr>
        <w:t>2.</w:t>
      </w:r>
      <w:r w:rsidR="00DC670B" w:rsidRPr="001D1056">
        <w:rPr>
          <w:sz w:val="24"/>
          <w:szCs w:val="24"/>
          <w:lang w:eastAsia="en-US"/>
        </w:rPr>
        <w:t>10</w:t>
      </w:r>
      <w:r w:rsidRPr="001D1056">
        <w:rPr>
          <w:sz w:val="24"/>
          <w:szCs w:val="24"/>
          <w:lang w:eastAsia="en-US"/>
        </w:rPr>
        <w:t xml:space="preserve">. Par polises papildinājumu, kas neatbilst </w:t>
      </w:r>
      <w:r w:rsidR="001844ED" w:rsidRPr="001D1056">
        <w:rPr>
          <w:sz w:val="24"/>
          <w:szCs w:val="24"/>
          <w:lang w:eastAsia="en-US"/>
        </w:rPr>
        <w:t>iepirkuma Nr.</w:t>
      </w:r>
      <w:r w:rsidR="00C92629" w:rsidRPr="001D1056">
        <w:rPr>
          <w:sz w:val="24"/>
          <w:szCs w:val="24"/>
          <w:lang w:eastAsia="en-US"/>
        </w:rPr>
        <w:t xml:space="preserve"> </w:t>
      </w:r>
      <w:r w:rsidR="001844ED" w:rsidRPr="001D1056">
        <w:rPr>
          <w:sz w:val="24"/>
          <w:szCs w:val="24"/>
          <w:lang w:eastAsia="en-US"/>
        </w:rPr>
        <w:t>PA/</w:t>
      </w:r>
      <w:r w:rsidR="00BE521B" w:rsidRPr="001D1056">
        <w:rPr>
          <w:sz w:val="24"/>
          <w:szCs w:val="24"/>
          <w:lang w:eastAsia="en-US"/>
        </w:rPr>
        <w:t>201</w:t>
      </w:r>
      <w:r w:rsidR="0020458C" w:rsidRPr="001D1056">
        <w:rPr>
          <w:sz w:val="24"/>
          <w:szCs w:val="24"/>
          <w:lang w:eastAsia="en-US"/>
        </w:rPr>
        <w:t>9/</w:t>
      </w:r>
      <w:r w:rsidR="00517900">
        <w:rPr>
          <w:sz w:val="24"/>
          <w:szCs w:val="24"/>
          <w:lang w:eastAsia="en-US"/>
        </w:rPr>
        <w:t>53</w:t>
      </w:r>
      <w:r w:rsidR="00C92629" w:rsidRPr="001D1056">
        <w:rPr>
          <w:sz w:val="24"/>
          <w:szCs w:val="24"/>
          <w:lang w:eastAsia="en-US"/>
        </w:rPr>
        <w:t xml:space="preserve"> </w:t>
      </w:r>
      <w:r w:rsidR="001844ED" w:rsidRPr="001D1056">
        <w:rPr>
          <w:sz w:val="24"/>
          <w:szCs w:val="24"/>
          <w:lang w:eastAsia="en-US"/>
        </w:rPr>
        <w:t xml:space="preserve">noteikumiem piegādi </w:t>
      </w:r>
      <w:r w:rsidR="001844ED" w:rsidRPr="001D1056">
        <w:rPr>
          <w:b/>
          <w:sz w:val="24"/>
          <w:szCs w:val="24"/>
        </w:rPr>
        <w:t>Apdrošinātājs</w:t>
      </w:r>
      <w:r w:rsidR="001844ED" w:rsidRPr="001D1056">
        <w:rPr>
          <w:sz w:val="24"/>
          <w:szCs w:val="24"/>
          <w:lang w:eastAsia="en-US"/>
        </w:rPr>
        <w:t xml:space="preserve"> maksā </w:t>
      </w:r>
      <w:r w:rsidR="001844ED" w:rsidRPr="001D1056">
        <w:rPr>
          <w:b/>
          <w:sz w:val="24"/>
          <w:szCs w:val="24"/>
        </w:rPr>
        <w:t xml:space="preserve">Apdrošinājuma ņēmējam </w:t>
      </w:r>
      <w:r w:rsidR="001844ED" w:rsidRPr="001D1056">
        <w:rPr>
          <w:sz w:val="24"/>
          <w:szCs w:val="24"/>
          <w:lang w:eastAsia="en-US"/>
        </w:rPr>
        <w:t xml:space="preserve">līgumsodu 10% </w:t>
      </w:r>
      <w:r w:rsidR="0020458C" w:rsidRPr="001D1056">
        <w:rPr>
          <w:sz w:val="24"/>
          <w:szCs w:val="24"/>
          <w:lang w:eastAsia="en-US"/>
        </w:rPr>
        <w:t xml:space="preserve">(desmit procenti) </w:t>
      </w:r>
      <w:r w:rsidR="001844ED" w:rsidRPr="001D1056">
        <w:rPr>
          <w:sz w:val="24"/>
          <w:szCs w:val="24"/>
          <w:lang w:eastAsia="en-US"/>
        </w:rPr>
        <w:t>no Līguma 2.2.punktā minētās līgumcenas (prēmijas).</w:t>
      </w:r>
    </w:p>
    <w:p w:rsidR="00931507" w:rsidRPr="001D1056" w:rsidRDefault="00931507" w:rsidP="00931507">
      <w:pPr>
        <w:ind w:left="720"/>
        <w:jc w:val="both"/>
        <w:rPr>
          <w:b/>
          <w:sz w:val="24"/>
          <w:szCs w:val="24"/>
          <w:lang w:eastAsia="en-US"/>
        </w:rPr>
      </w:pPr>
    </w:p>
    <w:p w:rsidR="00931507" w:rsidRPr="001D1056" w:rsidRDefault="00931507" w:rsidP="00931507">
      <w:pPr>
        <w:numPr>
          <w:ilvl w:val="0"/>
          <w:numId w:val="19"/>
        </w:numPr>
        <w:jc w:val="center"/>
        <w:rPr>
          <w:b/>
          <w:sz w:val="24"/>
          <w:szCs w:val="24"/>
          <w:lang w:eastAsia="en-US"/>
        </w:rPr>
      </w:pPr>
      <w:bookmarkStart w:id="4" w:name="_Toc346336510"/>
      <w:r w:rsidRPr="001D1056">
        <w:rPr>
          <w:b/>
          <w:sz w:val="24"/>
          <w:szCs w:val="24"/>
        </w:rPr>
        <w:t>Apdrošinātāja</w:t>
      </w:r>
      <w:r w:rsidRPr="001D1056">
        <w:rPr>
          <w:b/>
          <w:sz w:val="24"/>
          <w:szCs w:val="24"/>
          <w:lang w:eastAsia="en-US"/>
        </w:rPr>
        <w:t xml:space="preserve"> tiesības un pienākumi</w:t>
      </w:r>
    </w:p>
    <w:p w:rsidR="00931507" w:rsidRPr="001D1056" w:rsidRDefault="00367A6C" w:rsidP="00931507">
      <w:pPr>
        <w:ind w:firstLine="360"/>
        <w:jc w:val="both"/>
        <w:rPr>
          <w:b/>
          <w:sz w:val="24"/>
          <w:szCs w:val="24"/>
          <w:lang w:eastAsia="en-US"/>
        </w:rPr>
      </w:pPr>
      <w:r w:rsidRPr="001D1056">
        <w:rPr>
          <w:b/>
          <w:sz w:val="24"/>
          <w:szCs w:val="24"/>
          <w:lang w:eastAsia="en-US"/>
        </w:rPr>
        <w:t>3</w:t>
      </w:r>
      <w:r w:rsidR="00931507" w:rsidRPr="001D1056">
        <w:rPr>
          <w:b/>
          <w:sz w:val="24"/>
          <w:szCs w:val="24"/>
          <w:lang w:eastAsia="en-US"/>
        </w:rPr>
        <w:t xml:space="preserve">.1. </w:t>
      </w:r>
      <w:r w:rsidR="00931507" w:rsidRPr="001D1056">
        <w:rPr>
          <w:b/>
          <w:sz w:val="24"/>
          <w:szCs w:val="24"/>
        </w:rPr>
        <w:t>Apdrošinātāja</w:t>
      </w:r>
      <w:r w:rsidR="00931507" w:rsidRPr="001D1056">
        <w:rPr>
          <w:b/>
          <w:sz w:val="24"/>
          <w:szCs w:val="24"/>
          <w:lang w:eastAsia="en-US"/>
        </w:rPr>
        <w:t xml:space="preserve"> tiesības:</w:t>
      </w:r>
    </w:p>
    <w:p w:rsidR="00931507" w:rsidRPr="001D1056" w:rsidRDefault="00931507" w:rsidP="00931507">
      <w:pPr>
        <w:numPr>
          <w:ilvl w:val="2"/>
          <w:numId w:val="19"/>
        </w:numPr>
        <w:jc w:val="both"/>
        <w:rPr>
          <w:sz w:val="24"/>
          <w:szCs w:val="24"/>
          <w:lang w:eastAsia="en-US"/>
        </w:rPr>
      </w:pPr>
      <w:r w:rsidRPr="001D1056">
        <w:rPr>
          <w:sz w:val="24"/>
          <w:szCs w:val="24"/>
          <w:lang w:eastAsia="en-US"/>
        </w:rPr>
        <w:t>saņemt un ievākt informāciju par apdrošinātajām interesēm;</w:t>
      </w:r>
    </w:p>
    <w:p w:rsidR="00931507" w:rsidRPr="001D1056" w:rsidRDefault="00367A6C" w:rsidP="00931507">
      <w:pPr>
        <w:ind w:firstLine="360"/>
        <w:jc w:val="both"/>
        <w:rPr>
          <w:sz w:val="24"/>
          <w:szCs w:val="24"/>
          <w:lang w:eastAsia="en-US"/>
        </w:rPr>
      </w:pPr>
      <w:r w:rsidRPr="001D1056">
        <w:rPr>
          <w:sz w:val="24"/>
          <w:szCs w:val="24"/>
          <w:lang w:eastAsia="en-US"/>
        </w:rPr>
        <w:t>3</w:t>
      </w:r>
      <w:r w:rsidR="00931507" w:rsidRPr="001D1056">
        <w:rPr>
          <w:sz w:val="24"/>
          <w:szCs w:val="24"/>
          <w:lang w:eastAsia="en-US"/>
        </w:rPr>
        <w:t xml:space="preserve">.1.2. gatavot priekšlikumus, risinājumus, pamatojoties uz </w:t>
      </w:r>
      <w:r w:rsidR="00931507" w:rsidRPr="001D1056">
        <w:rPr>
          <w:b/>
          <w:sz w:val="24"/>
          <w:szCs w:val="24"/>
        </w:rPr>
        <w:t>Apdrošinājuma ņēmēja</w:t>
      </w:r>
      <w:r w:rsidR="00931507" w:rsidRPr="001D1056">
        <w:rPr>
          <w:b/>
          <w:sz w:val="24"/>
          <w:szCs w:val="24"/>
          <w:lang w:eastAsia="en-US"/>
        </w:rPr>
        <w:t xml:space="preserve"> </w:t>
      </w:r>
      <w:r w:rsidR="00931507" w:rsidRPr="001D1056">
        <w:rPr>
          <w:sz w:val="24"/>
          <w:szCs w:val="24"/>
          <w:lang w:eastAsia="en-US"/>
        </w:rPr>
        <w:t>iesniegto un pieejamo informāciju;</w:t>
      </w:r>
    </w:p>
    <w:p w:rsidR="00931507" w:rsidRPr="001D1056" w:rsidRDefault="00367A6C" w:rsidP="00931507">
      <w:pPr>
        <w:ind w:firstLine="360"/>
        <w:jc w:val="both"/>
        <w:rPr>
          <w:sz w:val="24"/>
          <w:szCs w:val="24"/>
          <w:lang w:eastAsia="en-US"/>
        </w:rPr>
      </w:pPr>
      <w:r w:rsidRPr="001D1056">
        <w:rPr>
          <w:sz w:val="24"/>
          <w:szCs w:val="24"/>
          <w:lang w:eastAsia="en-US"/>
        </w:rPr>
        <w:t>3</w:t>
      </w:r>
      <w:r w:rsidR="00931507" w:rsidRPr="001D1056">
        <w:rPr>
          <w:sz w:val="24"/>
          <w:szCs w:val="24"/>
          <w:lang w:eastAsia="en-US"/>
        </w:rPr>
        <w:t xml:space="preserve">.1.3. pārstāvēt </w:t>
      </w:r>
      <w:r w:rsidR="00931507" w:rsidRPr="001D1056">
        <w:rPr>
          <w:b/>
          <w:sz w:val="24"/>
          <w:szCs w:val="24"/>
        </w:rPr>
        <w:t>Apdrošinājuma ņēmēju</w:t>
      </w:r>
      <w:r w:rsidR="00931507" w:rsidRPr="001D1056">
        <w:rPr>
          <w:sz w:val="24"/>
          <w:szCs w:val="24"/>
          <w:lang w:eastAsia="en-US"/>
        </w:rPr>
        <w:t xml:space="preserve"> attiecībās ar apdrošināšanas sabiedrību, ja </w:t>
      </w:r>
      <w:r w:rsidR="00931507" w:rsidRPr="001D1056">
        <w:rPr>
          <w:b/>
          <w:sz w:val="24"/>
          <w:szCs w:val="24"/>
        </w:rPr>
        <w:t>Apdrošinātājs</w:t>
      </w:r>
      <w:r w:rsidR="00931507" w:rsidRPr="001D1056">
        <w:rPr>
          <w:sz w:val="24"/>
          <w:szCs w:val="24"/>
          <w:lang w:eastAsia="en-US"/>
        </w:rPr>
        <w:t xml:space="preserve"> ir apdrošināšanas starpnieks, </w:t>
      </w:r>
      <w:r w:rsidR="00931507" w:rsidRPr="001D1056">
        <w:rPr>
          <w:b/>
          <w:sz w:val="24"/>
          <w:szCs w:val="24"/>
        </w:rPr>
        <w:t>Apdrošinājuma ņēmēja</w:t>
      </w:r>
      <w:r w:rsidR="00931507" w:rsidRPr="001D1056">
        <w:rPr>
          <w:b/>
          <w:sz w:val="24"/>
          <w:szCs w:val="24"/>
          <w:lang w:eastAsia="en-US"/>
        </w:rPr>
        <w:t xml:space="preserve"> </w:t>
      </w:r>
      <w:r w:rsidR="00931507" w:rsidRPr="001D1056">
        <w:rPr>
          <w:sz w:val="24"/>
          <w:szCs w:val="24"/>
          <w:lang w:eastAsia="en-US"/>
        </w:rPr>
        <w:t>pilnvarojuma apmērā.</w:t>
      </w:r>
    </w:p>
    <w:p w:rsidR="00931507" w:rsidRPr="001D1056" w:rsidRDefault="00367A6C" w:rsidP="00931507">
      <w:pPr>
        <w:ind w:firstLine="360"/>
        <w:jc w:val="both"/>
        <w:rPr>
          <w:b/>
          <w:sz w:val="24"/>
          <w:szCs w:val="24"/>
          <w:lang w:eastAsia="en-US"/>
        </w:rPr>
      </w:pPr>
      <w:r w:rsidRPr="001D1056">
        <w:rPr>
          <w:b/>
          <w:sz w:val="24"/>
          <w:szCs w:val="24"/>
          <w:lang w:eastAsia="en-US"/>
        </w:rPr>
        <w:t>3</w:t>
      </w:r>
      <w:r w:rsidR="00931507" w:rsidRPr="001D1056">
        <w:rPr>
          <w:b/>
          <w:sz w:val="24"/>
          <w:szCs w:val="24"/>
          <w:lang w:eastAsia="en-US"/>
        </w:rPr>
        <w:t xml:space="preserve">.2. </w:t>
      </w:r>
      <w:r w:rsidR="00931507" w:rsidRPr="001D1056">
        <w:rPr>
          <w:b/>
          <w:sz w:val="24"/>
          <w:szCs w:val="24"/>
        </w:rPr>
        <w:t>Apdrošinātāja</w:t>
      </w:r>
      <w:r w:rsidR="00931507" w:rsidRPr="001D1056">
        <w:rPr>
          <w:b/>
          <w:sz w:val="24"/>
          <w:szCs w:val="24"/>
          <w:lang w:eastAsia="en-US"/>
        </w:rPr>
        <w:t xml:space="preserve"> pienākumi:</w:t>
      </w:r>
    </w:p>
    <w:p w:rsidR="00931507" w:rsidRPr="001D1056" w:rsidRDefault="00367A6C" w:rsidP="00931507">
      <w:pPr>
        <w:ind w:firstLine="360"/>
        <w:jc w:val="both"/>
        <w:rPr>
          <w:sz w:val="24"/>
          <w:szCs w:val="24"/>
          <w:lang w:eastAsia="en-US"/>
        </w:rPr>
      </w:pPr>
      <w:r w:rsidRPr="001D1056">
        <w:rPr>
          <w:sz w:val="24"/>
          <w:szCs w:val="24"/>
          <w:lang w:eastAsia="en-US"/>
        </w:rPr>
        <w:t>3</w:t>
      </w:r>
      <w:r w:rsidR="00931507" w:rsidRPr="001D1056">
        <w:rPr>
          <w:sz w:val="24"/>
          <w:szCs w:val="24"/>
          <w:lang w:eastAsia="en-US"/>
        </w:rPr>
        <w:t xml:space="preserve">.2.1. savu darbību, sniedzot Līgumā paredzēto pakalpojumu </w:t>
      </w:r>
      <w:r w:rsidR="00931507" w:rsidRPr="001D1056">
        <w:rPr>
          <w:b/>
          <w:sz w:val="24"/>
          <w:szCs w:val="24"/>
        </w:rPr>
        <w:t>Apdrošinājuma ņēmēja</w:t>
      </w:r>
      <w:r w:rsidR="00931507" w:rsidRPr="001D1056">
        <w:rPr>
          <w:b/>
          <w:sz w:val="24"/>
          <w:szCs w:val="24"/>
          <w:lang w:eastAsia="en-US"/>
        </w:rPr>
        <w:t xml:space="preserve"> </w:t>
      </w:r>
      <w:r w:rsidR="00931507" w:rsidRPr="001D1056">
        <w:rPr>
          <w:sz w:val="24"/>
          <w:szCs w:val="24"/>
          <w:lang w:eastAsia="en-US"/>
        </w:rPr>
        <w:t>interesēs, veikt saskaņā ar Apdrošināšanas un pārapdrošināšanas starpnieku darbības likumu, likumu „Par apdrošināšanas līgumu”, Apdrošināšanas sabiedrību un to uzraudzības likumu un citiem spēkā esošiem tiesību aktiem;</w:t>
      </w:r>
    </w:p>
    <w:p w:rsidR="00931507" w:rsidRPr="001D1056" w:rsidRDefault="00367A6C" w:rsidP="00931507">
      <w:pPr>
        <w:ind w:firstLine="360"/>
        <w:jc w:val="both"/>
        <w:rPr>
          <w:sz w:val="24"/>
          <w:szCs w:val="24"/>
          <w:lang w:eastAsia="en-US"/>
        </w:rPr>
      </w:pPr>
      <w:r w:rsidRPr="001D1056">
        <w:rPr>
          <w:sz w:val="24"/>
          <w:szCs w:val="24"/>
          <w:lang w:eastAsia="en-US"/>
        </w:rPr>
        <w:t>3</w:t>
      </w:r>
      <w:r w:rsidR="00931507" w:rsidRPr="001D1056">
        <w:rPr>
          <w:sz w:val="24"/>
          <w:szCs w:val="24"/>
          <w:lang w:eastAsia="en-US"/>
        </w:rPr>
        <w:t>.2.2. uzturēt spēkā profesionālās civiltiesiskās atbildības apdrošināšanu, starpnieka gadījumā - sabiedrības licenci un strādājošo apdrošināšanas brokeru sertifikātus, atbilstoši spēkā esošajiem tiesību aktiem;</w:t>
      </w:r>
    </w:p>
    <w:p w:rsidR="00931507" w:rsidRPr="001D1056" w:rsidRDefault="00367A6C" w:rsidP="00931507">
      <w:pPr>
        <w:ind w:firstLine="360"/>
        <w:jc w:val="both"/>
        <w:rPr>
          <w:sz w:val="24"/>
          <w:szCs w:val="24"/>
          <w:lang w:eastAsia="en-US"/>
        </w:rPr>
      </w:pPr>
      <w:r w:rsidRPr="001D1056">
        <w:rPr>
          <w:sz w:val="24"/>
          <w:szCs w:val="24"/>
          <w:lang w:eastAsia="en-US"/>
        </w:rPr>
        <w:t>3</w:t>
      </w:r>
      <w:r w:rsidR="00931507" w:rsidRPr="001D1056">
        <w:rPr>
          <w:sz w:val="24"/>
          <w:szCs w:val="24"/>
          <w:lang w:eastAsia="en-US"/>
        </w:rPr>
        <w:t xml:space="preserve">.2.3. ievērot konfidencialitāti un </w:t>
      </w:r>
      <w:r w:rsidR="00931507" w:rsidRPr="001D1056">
        <w:rPr>
          <w:b/>
          <w:sz w:val="24"/>
          <w:szCs w:val="24"/>
        </w:rPr>
        <w:t>Apdrošinājuma ņēmēja</w:t>
      </w:r>
      <w:r w:rsidR="00931507" w:rsidRPr="001D1056">
        <w:rPr>
          <w:b/>
          <w:sz w:val="24"/>
          <w:szCs w:val="24"/>
          <w:lang w:eastAsia="en-US"/>
        </w:rPr>
        <w:t xml:space="preserve"> </w:t>
      </w:r>
      <w:r w:rsidR="00931507" w:rsidRPr="001D1056">
        <w:rPr>
          <w:sz w:val="24"/>
          <w:szCs w:val="24"/>
          <w:lang w:eastAsia="en-US"/>
        </w:rPr>
        <w:t>sniegto informāciju izmantot tikai, lai veiktu Klienta risku (interešu) apdrošināšanu, neizpaust iegūto informāciju trešajām personām, ja vien tās nav iesaistītas apdrošināšanas procesā vai tām ar tiesību aktiem nav piešķirtas tiesības pieprasīt šādu informāciju;</w:t>
      </w:r>
    </w:p>
    <w:p w:rsidR="00236120" w:rsidRPr="001D1056" w:rsidRDefault="00367A6C" w:rsidP="00931507">
      <w:pPr>
        <w:ind w:firstLine="360"/>
        <w:jc w:val="both"/>
        <w:rPr>
          <w:sz w:val="24"/>
          <w:szCs w:val="24"/>
          <w:lang w:eastAsia="en-US"/>
        </w:rPr>
      </w:pPr>
      <w:r w:rsidRPr="001D1056">
        <w:rPr>
          <w:sz w:val="24"/>
          <w:szCs w:val="24"/>
          <w:lang w:eastAsia="en-US"/>
        </w:rPr>
        <w:t>3</w:t>
      </w:r>
      <w:r w:rsidR="00931507" w:rsidRPr="001D1056">
        <w:rPr>
          <w:sz w:val="24"/>
          <w:szCs w:val="24"/>
          <w:lang w:eastAsia="en-US"/>
        </w:rPr>
        <w:t xml:space="preserve">.2.4. pārdot </w:t>
      </w:r>
      <w:r w:rsidR="00931507" w:rsidRPr="001D1056">
        <w:rPr>
          <w:b/>
          <w:sz w:val="24"/>
          <w:szCs w:val="24"/>
          <w:lang w:eastAsia="en-US"/>
        </w:rPr>
        <w:t>Apdrošinājuma ņēmējam</w:t>
      </w:r>
      <w:r w:rsidR="00931507" w:rsidRPr="001D1056">
        <w:rPr>
          <w:sz w:val="24"/>
          <w:szCs w:val="24"/>
          <w:lang w:eastAsia="en-US"/>
        </w:rPr>
        <w:t xml:space="preserve"> </w:t>
      </w:r>
      <w:r w:rsidRPr="001D1056">
        <w:rPr>
          <w:sz w:val="24"/>
          <w:szCs w:val="24"/>
          <w:lang w:eastAsia="en-US"/>
        </w:rPr>
        <w:t xml:space="preserve">Līguma </w:t>
      </w:r>
      <w:r w:rsidRPr="001D1056">
        <w:rPr>
          <w:sz w:val="24"/>
          <w:szCs w:val="24"/>
        </w:rPr>
        <w:t xml:space="preserve">1.1.2.apakšpunktā noteikto polises </w:t>
      </w:r>
      <w:r w:rsidR="001844ED" w:rsidRPr="001D1056">
        <w:rPr>
          <w:sz w:val="24"/>
          <w:szCs w:val="24"/>
        </w:rPr>
        <w:t>papildus apdrošināšanas segumu</w:t>
      </w:r>
      <w:r w:rsidRPr="001D1056">
        <w:rPr>
          <w:sz w:val="24"/>
          <w:szCs w:val="24"/>
        </w:rPr>
        <w:t xml:space="preserve"> pagarināt</w:t>
      </w:r>
      <w:r w:rsidR="001844ED" w:rsidRPr="001D1056">
        <w:rPr>
          <w:sz w:val="24"/>
          <w:szCs w:val="24"/>
        </w:rPr>
        <w:t>ajam</w:t>
      </w:r>
      <w:r w:rsidRPr="001D1056">
        <w:rPr>
          <w:sz w:val="24"/>
          <w:szCs w:val="24"/>
        </w:rPr>
        <w:t xml:space="preserve"> zaudējuma pieteikšanas (ziņošanas) period</w:t>
      </w:r>
      <w:r w:rsidR="001844ED" w:rsidRPr="001D1056">
        <w:rPr>
          <w:sz w:val="24"/>
          <w:szCs w:val="24"/>
        </w:rPr>
        <w:t>am</w:t>
      </w:r>
      <w:r w:rsidRPr="001D1056">
        <w:rPr>
          <w:sz w:val="24"/>
          <w:szCs w:val="24"/>
        </w:rPr>
        <w:t xml:space="preserve"> </w:t>
      </w:r>
      <w:r w:rsidR="00232DD4" w:rsidRPr="001D1056">
        <w:rPr>
          <w:sz w:val="24"/>
          <w:szCs w:val="24"/>
        </w:rPr>
        <w:lastRenderedPageBreak/>
        <w:t>2</w:t>
      </w:r>
      <w:r w:rsidRPr="001D1056">
        <w:rPr>
          <w:sz w:val="24"/>
          <w:szCs w:val="24"/>
        </w:rPr>
        <w:t xml:space="preserve"> (</w:t>
      </w:r>
      <w:r w:rsidR="00232DD4" w:rsidRPr="001D1056">
        <w:rPr>
          <w:sz w:val="24"/>
          <w:szCs w:val="24"/>
        </w:rPr>
        <w:t>divi</w:t>
      </w:r>
      <w:r w:rsidRPr="001D1056">
        <w:rPr>
          <w:sz w:val="24"/>
          <w:szCs w:val="24"/>
        </w:rPr>
        <w:t>) gadi</w:t>
      </w:r>
      <w:r w:rsidR="00931507" w:rsidRPr="001D1056">
        <w:rPr>
          <w:sz w:val="24"/>
          <w:szCs w:val="24"/>
          <w:lang w:eastAsia="en-US"/>
        </w:rPr>
        <w:t xml:space="preserve"> gadījumā, ja </w:t>
      </w:r>
      <w:r w:rsidR="00931507" w:rsidRPr="001D1056">
        <w:rPr>
          <w:b/>
          <w:sz w:val="24"/>
          <w:szCs w:val="24"/>
          <w:lang w:eastAsia="en-US"/>
        </w:rPr>
        <w:t xml:space="preserve">Apdrošinājuma ņēmējs </w:t>
      </w:r>
      <w:r w:rsidR="00931507" w:rsidRPr="001D1056">
        <w:rPr>
          <w:sz w:val="24"/>
          <w:szCs w:val="24"/>
          <w:lang w:eastAsia="en-US"/>
        </w:rPr>
        <w:t xml:space="preserve">par šādu nepieciešamību ir informējis </w:t>
      </w:r>
      <w:r w:rsidR="00931507" w:rsidRPr="001D1056">
        <w:rPr>
          <w:b/>
          <w:sz w:val="24"/>
          <w:szCs w:val="24"/>
          <w:lang w:eastAsia="en-US"/>
        </w:rPr>
        <w:t>Apdrošinātāju</w:t>
      </w:r>
      <w:r w:rsidR="00931507" w:rsidRPr="001D1056">
        <w:rPr>
          <w:sz w:val="24"/>
          <w:szCs w:val="24"/>
          <w:lang w:eastAsia="en-US"/>
        </w:rPr>
        <w:t xml:space="preserve"> līdz 20</w:t>
      </w:r>
      <w:r w:rsidR="0020458C" w:rsidRPr="001D1056">
        <w:rPr>
          <w:sz w:val="24"/>
          <w:szCs w:val="24"/>
          <w:lang w:eastAsia="en-US"/>
        </w:rPr>
        <w:t>20</w:t>
      </w:r>
      <w:r w:rsidR="00236120" w:rsidRPr="001D1056">
        <w:rPr>
          <w:sz w:val="24"/>
          <w:szCs w:val="24"/>
          <w:lang w:eastAsia="en-US"/>
        </w:rPr>
        <w:t>.gada 1.decembrim</w:t>
      </w:r>
      <w:r w:rsidR="002730A3" w:rsidRPr="001D1056">
        <w:rPr>
          <w:sz w:val="24"/>
          <w:szCs w:val="24"/>
          <w:lang w:eastAsia="en-US"/>
        </w:rPr>
        <w:t>.</w:t>
      </w:r>
    </w:p>
    <w:p w:rsidR="00931507" w:rsidRPr="001D1056" w:rsidRDefault="00931507" w:rsidP="00931507">
      <w:pPr>
        <w:numPr>
          <w:ilvl w:val="0"/>
          <w:numId w:val="19"/>
        </w:numPr>
        <w:spacing w:before="240"/>
        <w:jc w:val="center"/>
        <w:outlineLvl w:val="0"/>
        <w:rPr>
          <w:b/>
          <w:sz w:val="24"/>
          <w:szCs w:val="24"/>
          <w:lang w:eastAsia="en-US"/>
        </w:rPr>
      </w:pPr>
      <w:r w:rsidRPr="001D1056">
        <w:rPr>
          <w:b/>
          <w:sz w:val="24"/>
          <w:szCs w:val="24"/>
        </w:rPr>
        <w:t>Apdrošinājuma ņēmēja</w:t>
      </w:r>
      <w:r w:rsidRPr="001D1056">
        <w:rPr>
          <w:b/>
          <w:sz w:val="24"/>
          <w:szCs w:val="24"/>
          <w:lang w:eastAsia="en-US"/>
        </w:rPr>
        <w:t xml:space="preserve"> tiesības un pienākumi</w:t>
      </w:r>
    </w:p>
    <w:p w:rsidR="00931507" w:rsidRPr="001D1056" w:rsidRDefault="00367A6C" w:rsidP="00931507">
      <w:pPr>
        <w:ind w:firstLine="360"/>
        <w:jc w:val="both"/>
        <w:rPr>
          <w:b/>
          <w:sz w:val="24"/>
          <w:szCs w:val="24"/>
          <w:lang w:eastAsia="en-US"/>
        </w:rPr>
      </w:pPr>
      <w:r w:rsidRPr="001D1056">
        <w:rPr>
          <w:b/>
          <w:sz w:val="24"/>
          <w:szCs w:val="24"/>
          <w:lang w:eastAsia="en-US"/>
        </w:rPr>
        <w:t>4</w:t>
      </w:r>
      <w:r w:rsidR="00931507" w:rsidRPr="001D1056">
        <w:rPr>
          <w:b/>
          <w:sz w:val="24"/>
          <w:szCs w:val="24"/>
          <w:lang w:eastAsia="en-US"/>
        </w:rPr>
        <w:t xml:space="preserve">.1. </w:t>
      </w:r>
      <w:r w:rsidR="00931507" w:rsidRPr="001D1056">
        <w:rPr>
          <w:b/>
          <w:sz w:val="24"/>
          <w:szCs w:val="24"/>
        </w:rPr>
        <w:t>Apdrošinājuma ņēmēja</w:t>
      </w:r>
      <w:r w:rsidR="00931507" w:rsidRPr="001D1056">
        <w:rPr>
          <w:b/>
          <w:sz w:val="24"/>
          <w:szCs w:val="24"/>
          <w:lang w:eastAsia="en-US"/>
        </w:rPr>
        <w:t xml:space="preserve"> tiesības: </w:t>
      </w:r>
    </w:p>
    <w:p w:rsidR="00931507" w:rsidRPr="001D1056" w:rsidRDefault="00367A6C" w:rsidP="00931507">
      <w:pPr>
        <w:ind w:firstLine="360"/>
        <w:jc w:val="both"/>
        <w:rPr>
          <w:sz w:val="24"/>
          <w:szCs w:val="24"/>
          <w:lang w:eastAsia="en-US"/>
        </w:rPr>
      </w:pPr>
      <w:r w:rsidRPr="001D1056">
        <w:rPr>
          <w:sz w:val="24"/>
          <w:szCs w:val="24"/>
          <w:lang w:eastAsia="en-US"/>
        </w:rPr>
        <w:t>4</w:t>
      </w:r>
      <w:r w:rsidR="00931507" w:rsidRPr="001D1056">
        <w:rPr>
          <w:sz w:val="24"/>
          <w:szCs w:val="24"/>
          <w:lang w:eastAsia="en-US"/>
        </w:rPr>
        <w:t xml:space="preserve">.1.1. saņemt no </w:t>
      </w:r>
      <w:r w:rsidR="00931507" w:rsidRPr="001D1056">
        <w:rPr>
          <w:b/>
          <w:sz w:val="24"/>
          <w:szCs w:val="24"/>
        </w:rPr>
        <w:t>Apdrošinātāja</w:t>
      </w:r>
      <w:r w:rsidR="00931507" w:rsidRPr="001D1056">
        <w:rPr>
          <w:sz w:val="24"/>
          <w:szCs w:val="24"/>
          <w:lang w:eastAsia="en-US"/>
        </w:rPr>
        <w:t xml:space="preserve"> visu nepieciešamo informāciju apdrošināšanas seguma un nosacījumu jautājumos, ieteikumus un skaidrojumus par rīcību, atbilstoši apdrošināšanas noteikumiem apdrošināšanas gadījumā;</w:t>
      </w:r>
    </w:p>
    <w:p w:rsidR="00931507" w:rsidRPr="001D1056" w:rsidRDefault="00367A6C" w:rsidP="00931507">
      <w:pPr>
        <w:ind w:firstLine="360"/>
        <w:jc w:val="both"/>
        <w:rPr>
          <w:sz w:val="24"/>
          <w:szCs w:val="24"/>
          <w:lang w:eastAsia="en-US"/>
        </w:rPr>
      </w:pPr>
      <w:r w:rsidRPr="001D1056">
        <w:rPr>
          <w:sz w:val="24"/>
          <w:szCs w:val="24"/>
          <w:lang w:eastAsia="en-US"/>
        </w:rPr>
        <w:t>4</w:t>
      </w:r>
      <w:r w:rsidR="00931507" w:rsidRPr="001D1056">
        <w:rPr>
          <w:sz w:val="24"/>
          <w:szCs w:val="24"/>
          <w:lang w:eastAsia="en-US"/>
        </w:rPr>
        <w:t>.1.2. pieprasīt</w:t>
      </w:r>
      <w:r w:rsidR="00931507" w:rsidRPr="001D1056">
        <w:rPr>
          <w:b/>
          <w:sz w:val="24"/>
          <w:szCs w:val="24"/>
        </w:rPr>
        <w:t xml:space="preserve"> Apdrošinātājam</w:t>
      </w:r>
      <w:r w:rsidR="00931507" w:rsidRPr="001D1056">
        <w:rPr>
          <w:sz w:val="24"/>
          <w:szCs w:val="24"/>
          <w:lang w:eastAsia="en-US"/>
        </w:rPr>
        <w:t>, gadījumā, ja tas ir apdrošināšanas starpnieks, savu interešu aizstāvību attiecībās ar apdrošināšanas sabiedrību par apdrošināšanas līgumiem, kas noslēgti ar Brokera starpniecību, t. sk. saņemt no Brokera palīdzību, konsultācijas un informāciju par rīcību, iestājoties apdrošināšanas gadījumam;</w:t>
      </w:r>
    </w:p>
    <w:p w:rsidR="00931507" w:rsidRPr="001D1056" w:rsidRDefault="00367A6C" w:rsidP="00931507">
      <w:pPr>
        <w:ind w:firstLine="360"/>
        <w:jc w:val="both"/>
        <w:rPr>
          <w:sz w:val="24"/>
          <w:szCs w:val="24"/>
          <w:lang w:eastAsia="en-US"/>
        </w:rPr>
      </w:pPr>
      <w:r w:rsidRPr="001D1056">
        <w:rPr>
          <w:sz w:val="24"/>
          <w:szCs w:val="24"/>
          <w:lang w:eastAsia="en-US"/>
        </w:rPr>
        <w:t>4</w:t>
      </w:r>
      <w:r w:rsidR="00931507" w:rsidRPr="001D1056">
        <w:rPr>
          <w:sz w:val="24"/>
          <w:szCs w:val="24"/>
          <w:lang w:eastAsia="en-US"/>
        </w:rPr>
        <w:t xml:space="preserve">.1.3. iegādāties </w:t>
      </w:r>
      <w:r w:rsidRPr="001D1056">
        <w:rPr>
          <w:sz w:val="24"/>
          <w:szCs w:val="24"/>
          <w:lang w:eastAsia="en-US"/>
        </w:rPr>
        <w:t xml:space="preserve">Līguma </w:t>
      </w:r>
      <w:r w:rsidRPr="001D1056">
        <w:rPr>
          <w:sz w:val="24"/>
          <w:szCs w:val="24"/>
        </w:rPr>
        <w:t xml:space="preserve">1.1.2.apakšpunktā noteikto polises </w:t>
      </w:r>
      <w:r w:rsidR="001844ED" w:rsidRPr="001D1056">
        <w:rPr>
          <w:sz w:val="24"/>
          <w:szCs w:val="24"/>
        </w:rPr>
        <w:t xml:space="preserve">papildus apdrošināšanas segumu pagarinātajam zaudējuma pieteikšanas (ziņošanas) periodam </w:t>
      </w:r>
      <w:r w:rsidR="00437AF2" w:rsidRPr="001D1056">
        <w:rPr>
          <w:sz w:val="24"/>
          <w:szCs w:val="24"/>
        </w:rPr>
        <w:t>2</w:t>
      </w:r>
      <w:r w:rsidR="003F2380" w:rsidRPr="001D1056">
        <w:rPr>
          <w:sz w:val="24"/>
          <w:szCs w:val="24"/>
        </w:rPr>
        <w:t xml:space="preserve"> </w:t>
      </w:r>
      <w:r w:rsidR="001844ED" w:rsidRPr="001D1056">
        <w:rPr>
          <w:sz w:val="24"/>
          <w:szCs w:val="24"/>
        </w:rPr>
        <w:t>(</w:t>
      </w:r>
      <w:r w:rsidR="00437AF2" w:rsidRPr="001D1056">
        <w:rPr>
          <w:sz w:val="24"/>
          <w:szCs w:val="24"/>
        </w:rPr>
        <w:t>divi</w:t>
      </w:r>
      <w:r w:rsidR="001844ED" w:rsidRPr="001D1056">
        <w:rPr>
          <w:sz w:val="24"/>
          <w:szCs w:val="24"/>
        </w:rPr>
        <w:t>) gadi</w:t>
      </w:r>
      <w:r w:rsidRPr="001D1056">
        <w:rPr>
          <w:sz w:val="24"/>
          <w:szCs w:val="24"/>
          <w:lang w:eastAsia="en-US"/>
        </w:rPr>
        <w:t xml:space="preserve"> </w:t>
      </w:r>
      <w:r w:rsidR="00931507" w:rsidRPr="001D1056">
        <w:rPr>
          <w:sz w:val="24"/>
          <w:szCs w:val="24"/>
          <w:lang w:eastAsia="en-US"/>
        </w:rPr>
        <w:t xml:space="preserve">gadījumā, ja apdrošināšanas periodam beidzoties </w:t>
      </w:r>
      <w:r w:rsidR="0020458C" w:rsidRPr="001D1056">
        <w:rPr>
          <w:b/>
          <w:sz w:val="24"/>
          <w:szCs w:val="24"/>
          <w:lang w:eastAsia="en-US"/>
        </w:rPr>
        <w:t>Apdrošinājuma ņēmēja</w:t>
      </w:r>
      <w:r w:rsidR="00931507" w:rsidRPr="001D1056">
        <w:rPr>
          <w:sz w:val="24"/>
          <w:szCs w:val="24"/>
          <w:lang w:eastAsia="en-US"/>
        </w:rPr>
        <w:t xml:space="preserve"> vadošo amatpersonu civiltiesiskās atbildības apdrošināšana netiek turpināta vai arī tās atbildības limits tiek samazināts. Iestājoties vienam no šiem gadījumiem, </w:t>
      </w:r>
      <w:r w:rsidR="00931507" w:rsidRPr="001D1056">
        <w:rPr>
          <w:b/>
          <w:sz w:val="24"/>
          <w:szCs w:val="24"/>
          <w:lang w:eastAsia="en-US"/>
        </w:rPr>
        <w:t>Apdrošinājuma ņēmējs</w:t>
      </w:r>
      <w:r w:rsidR="00931507" w:rsidRPr="001D1056">
        <w:rPr>
          <w:sz w:val="24"/>
          <w:szCs w:val="24"/>
          <w:lang w:eastAsia="en-US"/>
        </w:rPr>
        <w:t xml:space="preserve"> pērk </w:t>
      </w:r>
      <w:r w:rsidR="001844ED" w:rsidRPr="001D1056">
        <w:rPr>
          <w:sz w:val="24"/>
          <w:szCs w:val="24"/>
        </w:rPr>
        <w:t xml:space="preserve">polises papildus apdrošināšanas segumu pagarinātajam zaudējuma pieteikšanas (ziņošanas) periodam </w:t>
      </w:r>
      <w:r w:rsidR="00232DD4" w:rsidRPr="001D1056">
        <w:rPr>
          <w:sz w:val="24"/>
          <w:szCs w:val="24"/>
        </w:rPr>
        <w:t>2</w:t>
      </w:r>
      <w:r w:rsidR="003F2380" w:rsidRPr="001D1056">
        <w:rPr>
          <w:sz w:val="24"/>
          <w:szCs w:val="24"/>
        </w:rPr>
        <w:t xml:space="preserve"> </w:t>
      </w:r>
      <w:r w:rsidR="001844ED" w:rsidRPr="001D1056">
        <w:rPr>
          <w:sz w:val="24"/>
          <w:szCs w:val="24"/>
        </w:rPr>
        <w:t>(</w:t>
      </w:r>
      <w:r w:rsidR="00232DD4" w:rsidRPr="001D1056">
        <w:rPr>
          <w:sz w:val="24"/>
          <w:szCs w:val="24"/>
        </w:rPr>
        <w:t>divi</w:t>
      </w:r>
      <w:r w:rsidR="001844ED" w:rsidRPr="001D1056">
        <w:rPr>
          <w:sz w:val="24"/>
          <w:szCs w:val="24"/>
        </w:rPr>
        <w:t>) gadi</w:t>
      </w:r>
      <w:r w:rsidR="00931507" w:rsidRPr="001D1056">
        <w:rPr>
          <w:sz w:val="24"/>
          <w:szCs w:val="24"/>
          <w:lang w:eastAsia="en-US"/>
        </w:rPr>
        <w:t xml:space="preserve">, maksājot </w:t>
      </w:r>
      <w:r w:rsidR="00931507" w:rsidRPr="001D1056">
        <w:rPr>
          <w:b/>
          <w:sz w:val="24"/>
          <w:szCs w:val="24"/>
          <w:lang w:eastAsia="en-US"/>
        </w:rPr>
        <w:t>Apdrošinātājam</w:t>
      </w:r>
      <w:r w:rsidR="00931507" w:rsidRPr="001D1056">
        <w:rPr>
          <w:sz w:val="24"/>
          <w:szCs w:val="24"/>
          <w:lang w:eastAsia="en-US"/>
        </w:rPr>
        <w:t xml:space="preserve"> </w:t>
      </w:r>
      <w:r w:rsidRPr="001D1056">
        <w:rPr>
          <w:sz w:val="24"/>
          <w:szCs w:val="24"/>
          <w:lang w:eastAsia="en-US"/>
        </w:rPr>
        <w:t>Līguma 2</w:t>
      </w:r>
      <w:r w:rsidR="00931507" w:rsidRPr="001D1056">
        <w:rPr>
          <w:sz w:val="24"/>
          <w:szCs w:val="24"/>
          <w:lang w:eastAsia="en-US"/>
        </w:rPr>
        <w:t>.2.punktā minēto līgumcenu;</w:t>
      </w:r>
    </w:p>
    <w:p w:rsidR="00931507" w:rsidRPr="001D1056" w:rsidRDefault="00367A6C" w:rsidP="00931507">
      <w:pPr>
        <w:ind w:firstLine="360"/>
        <w:jc w:val="both"/>
        <w:rPr>
          <w:sz w:val="24"/>
          <w:szCs w:val="24"/>
          <w:lang w:eastAsia="en-US"/>
        </w:rPr>
      </w:pPr>
      <w:r w:rsidRPr="001D1056">
        <w:rPr>
          <w:sz w:val="24"/>
          <w:szCs w:val="24"/>
          <w:lang w:eastAsia="en-US"/>
        </w:rPr>
        <w:t>4</w:t>
      </w:r>
      <w:r w:rsidR="00931507" w:rsidRPr="001D1056">
        <w:rPr>
          <w:sz w:val="24"/>
          <w:szCs w:val="24"/>
          <w:lang w:eastAsia="en-US"/>
        </w:rPr>
        <w:t xml:space="preserve">.1.4. lauzt šo Līgumu, </w:t>
      </w:r>
      <w:r w:rsidR="0020458C" w:rsidRPr="001D1056">
        <w:rPr>
          <w:sz w:val="24"/>
          <w:szCs w:val="24"/>
          <w:lang w:eastAsia="en-US"/>
        </w:rPr>
        <w:t>5 (</w:t>
      </w:r>
      <w:r w:rsidR="00931507" w:rsidRPr="001D1056">
        <w:rPr>
          <w:sz w:val="24"/>
          <w:szCs w:val="24"/>
          <w:lang w:eastAsia="en-US"/>
        </w:rPr>
        <w:t>piecas</w:t>
      </w:r>
      <w:r w:rsidR="0020458C" w:rsidRPr="001D1056">
        <w:rPr>
          <w:sz w:val="24"/>
          <w:szCs w:val="24"/>
          <w:lang w:eastAsia="en-US"/>
        </w:rPr>
        <w:t>)</w:t>
      </w:r>
      <w:r w:rsidR="00931507" w:rsidRPr="001D1056">
        <w:rPr>
          <w:sz w:val="24"/>
          <w:szCs w:val="24"/>
          <w:lang w:eastAsia="en-US"/>
        </w:rPr>
        <w:t xml:space="preserve"> dar</w:t>
      </w:r>
      <w:r w:rsidR="0020458C" w:rsidRPr="001D1056">
        <w:rPr>
          <w:sz w:val="24"/>
          <w:szCs w:val="24"/>
          <w:lang w:eastAsia="en-US"/>
        </w:rPr>
        <w:t>b</w:t>
      </w:r>
      <w:r w:rsidR="00931507" w:rsidRPr="001D1056">
        <w:rPr>
          <w:sz w:val="24"/>
          <w:szCs w:val="24"/>
          <w:lang w:eastAsia="en-US"/>
        </w:rPr>
        <w:t xml:space="preserve">dienas iepriekš par to rakstiski brīdinot </w:t>
      </w:r>
      <w:r w:rsidR="00931507" w:rsidRPr="001D1056">
        <w:rPr>
          <w:b/>
          <w:sz w:val="24"/>
          <w:szCs w:val="24"/>
          <w:lang w:eastAsia="en-US"/>
        </w:rPr>
        <w:t>Apdrošinātāju</w:t>
      </w:r>
      <w:r w:rsidR="00931507" w:rsidRPr="001D1056">
        <w:rPr>
          <w:sz w:val="24"/>
          <w:szCs w:val="24"/>
          <w:lang w:eastAsia="en-US"/>
        </w:rPr>
        <w:t xml:space="preserve">, ja </w:t>
      </w:r>
      <w:r w:rsidR="00931507" w:rsidRPr="001D1056">
        <w:rPr>
          <w:b/>
          <w:sz w:val="24"/>
          <w:szCs w:val="24"/>
          <w:lang w:eastAsia="en-US"/>
        </w:rPr>
        <w:t>Apdrošinātājs</w:t>
      </w:r>
      <w:r w:rsidR="00931507" w:rsidRPr="001D1056">
        <w:rPr>
          <w:sz w:val="24"/>
          <w:szCs w:val="24"/>
          <w:lang w:eastAsia="en-US"/>
        </w:rPr>
        <w:t xml:space="preserve"> nepilda šajā Līgumā noteiktās saistības, </w:t>
      </w:r>
      <w:r w:rsidR="00931507" w:rsidRPr="001D1056">
        <w:rPr>
          <w:b/>
          <w:sz w:val="24"/>
          <w:szCs w:val="24"/>
          <w:lang w:eastAsia="en-US"/>
        </w:rPr>
        <w:t>Apdrošinātājs</w:t>
      </w:r>
      <w:r w:rsidR="00931507" w:rsidRPr="001D1056">
        <w:rPr>
          <w:sz w:val="24"/>
          <w:szCs w:val="24"/>
          <w:lang w:eastAsia="en-US"/>
        </w:rPr>
        <w:t xml:space="preserve"> ar tiesas nolēmumu ir atzīts par maksātnespējīgu, tiek pakļauts likvidācijas vai bankrota procesam.</w:t>
      </w:r>
    </w:p>
    <w:p w:rsidR="00931507" w:rsidRPr="001D1056" w:rsidRDefault="00367A6C" w:rsidP="00931507">
      <w:pPr>
        <w:ind w:firstLine="360"/>
        <w:jc w:val="both"/>
        <w:rPr>
          <w:b/>
          <w:sz w:val="24"/>
          <w:szCs w:val="24"/>
          <w:lang w:eastAsia="en-US"/>
        </w:rPr>
      </w:pPr>
      <w:r w:rsidRPr="001D1056">
        <w:rPr>
          <w:b/>
          <w:sz w:val="24"/>
          <w:szCs w:val="24"/>
          <w:lang w:eastAsia="en-US"/>
        </w:rPr>
        <w:t>4</w:t>
      </w:r>
      <w:r w:rsidR="00931507" w:rsidRPr="001D1056">
        <w:rPr>
          <w:b/>
          <w:sz w:val="24"/>
          <w:szCs w:val="24"/>
          <w:lang w:eastAsia="en-US"/>
        </w:rPr>
        <w:t xml:space="preserve">.2. </w:t>
      </w:r>
      <w:r w:rsidR="00931507" w:rsidRPr="001D1056">
        <w:rPr>
          <w:b/>
          <w:sz w:val="24"/>
          <w:szCs w:val="24"/>
        </w:rPr>
        <w:t>Apdrošinājuma ņēmēja</w:t>
      </w:r>
      <w:r w:rsidR="00931507" w:rsidRPr="001D1056">
        <w:rPr>
          <w:b/>
          <w:sz w:val="24"/>
          <w:szCs w:val="24"/>
          <w:lang w:eastAsia="en-US"/>
        </w:rPr>
        <w:t xml:space="preserve"> pienākumi:</w:t>
      </w:r>
    </w:p>
    <w:p w:rsidR="00931507" w:rsidRPr="001D1056" w:rsidRDefault="00367A6C" w:rsidP="00931507">
      <w:pPr>
        <w:ind w:firstLine="360"/>
        <w:jc w:val="both"/>
        <w:rPr>
          <w:sz w:val="24"/>
          <w:szCs w:val="24"/>
          <w:lang w:eastAsia="en-US"/>
        </w:rPr>
      </w:pPr>
      <w:r w:rsidRPr="001D1056">
        <w:rPr>
          <w:sz w:val="24"/>
          <w:szCs w:val="24"/>
          <w:lang w:eastAsia="en-US"/>
        </w:rPr>
        <w:t>4</w:t>
      </w:r>
      <w:r w:rsidR="00931507" w:rsidRPr="001D1056">
        <w:rPr>
          <w:sz w:val="24"/>
          <w:szCs w:val="24"/>
          <w:lang w:eastAsia="en-US"/>
        </w:rPr>
        <w:t>.2.1. sniegt patiesu un pi</w:t>
      </w:r>
      <w:r w:rsidR="00571719" w:rsidRPr="001D1056">
        <w:rPr>
          <w:sz w:val="24"/>
          <w:szCs w:val="24"/>
          <w:lang w:eastAsia="en-US"/>
        </w:rPr>
        <w:t>lnīgu informāciju par sabiedrībām un to</w:t>
      </w:r>
      <w:r w:rsidR="00931507" w:rsidRPr="001D1056">
        <w:rPr>
          <w:sz w:val="24"/>
          <w:szCs w:val="24"/>
          <w:lang w:eastAsia="en-US"/>
        </w:rPr>
        <w:t xml:space="preserve"> darbību;</w:t>
      </w:r>
    </w:p>
    <w:p w:rsidR="00931507" w:rsidRPr="001D1056" w:rsidRDefault="00367A6C" w:rsidP="00931507">
      <w:pPr>
        <w:ind w:firstLine="360"/>
        <w:jc w:val="both"/>
        <w:rPr>
          <w:sz w:val="24"/>
          <w:szCs w:val="24"/>
          <w:lang w:eastAsia="en-US"/>
        </w:rPr>
      </w:pPr>
      <w:r w:rsidRPr="001D1056">
        <w:rPr>
          <w:sz w:val="24"/>
          <w:szCs w:val="24"/>
          <w:lang w:eastAsia="en-US"/>
        </w:rPr>
        <w:t>4</w:t>
      </w:r>
      <w:r w:rsidR="00931507" w:rsidRPr="001D1056">
        <w:rPr>
          <w:sz w:val="24"/>
          <w:szCs w:val="24"/>
          <w:lang w:eastAsia="en-US"/>
        </w:rPr>
        <w:t xml:space="preserve">.2.2. informēt </w:t>
      </w:r>
      <w:r w:rsidR="00931507" w:rsidRPr="001D1056">
        <w:rPr>
          <w:b/>
          <w:sz w:val="24"/>
          <w:szCs w:val="24"/>
        </w:rPr>
        <w:t>Apdrošinātāju</w:t>
      </w:r>
      <w:r w:rsidR="00931507" w:rsidRPr="001D1056">
        <w:rPr>
          <w:sz w:val="24"/>
          <w:szCs w:val="24"/>
          <w:lang w:eastAsia="en-US"/>
        </w:rPr>
        <w:t xml:space="preserve"> par būtiskām izmaiņām saistībā ar noslēgto apdrošināšanas polisi, apdrošinātajiem riskiem;</w:t>
      </w:r>
    </w:p>
    <w:p w:rsidR="00931507" w:rsidRPr="001D1056" w:rsidRDefault="00367A6C" w:rsidP="00931507">
      <w:pPr>
        <w:ind w:firstLine="360"/>
        <w:jc w:val="both"/>
        <w:rPr>
          <w:sz w:val="24"/>
          <w:szCs w:val="24"/>
          <w:lang w:eastAsia="en-US"/>
        </w:rPr>
      </w:pPr>
      <w:r w:rsidRPr="001D1056">
        <w:rPr>
          <w:sz w:val="24"/>
          <w:szCs w:val="24"/>
          <w:lang w:eastAsia="en-US"/>
        </w:rPr>
        <w:t>4</w:t>
      </w:r>
      <w:r w:rsidR="00931507" w:rsidRPr="001D1056">
        <w:rPr>
          <w:sz w:val="24"/>
          <w:szCs w:val="24"/>
          <w:lang w:eastAsia="en-US"/>
        </w:rPr>
        <w:t>.2.3. līdz 20</w:t>
      </w:r>
      <w:r w:rsidR="0020458C" w:rsidRPr="001D1056">
        <w:rPr>
          <w:sz w:val="24"/>
          <w:szCs w:val="24"/>
          <w:lang w:eastAsia="en-US"/>
        </w:rPr>
        <w:t>20</w:t>
      </w:r>
      <w:r w:rsidR="00931507" w:rsidRPr="001D1056">
        <w:rPr>
          <w:sz w:val="24"/>
          <w:szCs w:val="24"/>
          <w:lang w:eastAsia="en-US"/>
        </w:rPr>
        <w:t xml:space="preserve">.gada 1.decembrim </w:t>
      </w:r>
      <w:r w:rsidR="0078180A" w:rsidRPr="001D1056">
        <w:rPr>
          <w:sz w:val="24"/>
          <w:szCs w:val="24"/>
          <w:lang w:eastAsia="en-US"/>
        </w:rPr>
        <w:t xml:space="preserve">rakstveidā </w:t>
      </w:r>
      <w:r w:rsidR="00931507" w:rsidRPr="001D1056">
        <w:rPr>
          <w:sz w:val="24"/>
          <w:szCs w:val="24"/>
          <w:lang w:eastAsia="en-US"/>
        </w:rPr>
        <w:t xml:space="preserve">informēt </w:t>
      </w:r>
      <w:r w:rsidR="00931507" w:rsidRPr="001D1056">
        <w:rPr>
          <w:b/>
          <w:sz w:val="24"/>
          <w:szCs w:val="24"/>
          <w:lang w:eastAsia="en-US"/>
        </w:rPr>
        <w:t>Apdrošinātāju</w:t>
      </w:r>
      <w:r w:rsidR="00931507" w:rsidRPr="001D1056">
        <w:rPr>
          <w:sz w:val="24"/>
          <w:szCs w:val="24"/>
          <w:lang w:eastAsia="en-US"/>
        </w:rPr>
        <w:t xml:space="preserve"> par nepieciešamību iegādāties </w:t>
      </w:r>
      <w:r w:rsidRPr="001D1056">
        <w:rPr>
          <w:sz w:val="24"/>
          <w:szCs w:val="24"/>
          <w:lang w:eastAsia="en-US"/>
        </w:rPr>
        <w:t xml:space="preserve">Līguma </w:t>
      </w:r>
      <w:r w:rsidR="00571719" w:rsidRPr="001D1056">
        <w:rPr>
          <w:sz w:val="24"/>
          <w:szCs w:val="24"/>
        </w:rPr>
        <w:t>1.1.3</w:t>
      </w:r>
      <w:r w:rsidRPr="001D1056">
        <w:rPr>
          <w:sz w:val="24"/>
          <w:szCs w:val="24"/>
        </w:rPr>
        <w:t xml:space="preserve">.apakšpunktā noteikto polises </w:t>
      </w:r>
      <w:r w:rsidR="001844ED" w:rsidRPr="001D1056">
        <w:rPr>
          <w:sz w:val="24"/>
          <w:szCs w:val="24"/>
        </w:rPr>
        <w:t xml:space="preserve">papildus apdrošināšanas segumu pagarinātajam zaudējuma pieteikšanas (ziņošanas) periodam </w:t>
      </w:r>
      <w:r w:rsidR="00437AF2" w:rsidRPr="001D1056">
        <w:rPr>
          <w:sz w:val="24"/>
          <w:szCs w:val="24"/>
        </w:rPr>
        <w:t>2</w:t>
      </w:r>
      <w:r w:rsidR="003F2380" w:rsidRPr="001D1056">
        <w:rPr>
          <w:sz w:val="24"/>
          <w:szCs w:val="24"/>
        </w:rPr>
        <w:t xml:space="preserve"> </w:t>
      </w:r>
      <w:r w:rsidR="001844ED" w:rsidRPr="001D1056">
        <w:rPr>
          <w:sz w:val="24"/>
          <w:szCs w:val="24"/>
        </w:rPr>
        <w:t>(</w:t>
      </w:r>
      <w:r w:rsidR="00437AF2" w:rsidRPr="001D1056">
        <w:rPr>
          <w:sz w:val="24"/>
          <w:szCs w:val="24"/>
        </w:rPr>
        <w:t>divi</w:t>
      </w:r>
      <w:r w:rsidR="001844ED" w:rsidRPr="001D1056">
        <w:rPr>
          <w:sz w:val="24"/>
          <w:szCs w:val="24"/>
        </w:rPr>
        <w:t>) gadi</w:t>
      </w:r>
      <w:r w:rsidR="00931507" w:rsidRPr="001D1056">
        <w:rPr>
          <w:sz w:val="24"/>
          <w:szCs w:val="24"/>
          <w:lang w:eastAsia="en-US"/>
        </w:rPr>
        <w:t xml:space="preserve">. Gadījumā, ja </w:t>
      </w:r>
      <w:r w:rsidR="00931507" w:rsidRPr="001D1056">
        <w:rPr>
          <w:b/>
          <w:sz w:val="24"/>
          <w:szCs w:val="24"/>
          <w:lang w:eastAsia="en-US"/>
        </w:rPr>
        <w:t>Apdrošinājuma ņēmējs</w:t>
      </w:r>
      <w:r w:rsidR="00931507" w:rsidRPr="001D1056">
        <w:rPr>
          <w:sz w:val="24"/>
          <w:szCs w:val="24"/>
          <w:lang w:eastAsia="en-US"/>
        </w:rPr>
        <w:t xml:space="preserve"> neinformē </w:t>
      </w:r>
      <w:r w:rsidR="00931507" w:rsidRPr="001D1056">
        <w:rPr>
          <w:b/>
          <w:sz w:val="24"/>
          <w:szCs w:val="24"/>
          <w:lang w:eastAsia="en-US"/>
        </w:rPr>
        <w:t>Apdrošinātāju</w:t>
      </w:r>
      <w:r w:rsidR="00931507" w:rsidRPr="001D1056">
        <w:rPr>
          <w:sz w:val="24"/>
          <w:szCs w:val="24"/>
          <w:lang w:eastAsia="en-US"/>
        </w:rPr>
        <w:t xml:space="preserve">, tiek uzskatīts, ka </w:t>
      </w:r>
      <w:r w:rsidR="00931507" w:rsidRPr="001D1056">
        <w:rPr>
          <w:b/>
          <w:sz w:val="24"/>
          <w:szCs w:val="24"/>
          <w:lang w:eastAsia="en-US"/>
        </w:rPr>
        <w:t>Apdrošinājuma ņēmējam</w:t>
      </w:r>
      <w:r w:rsidR="00931507" w:rsidRPr="001D1056">
        <w:rPr>
          <w:sz w:val="24"/>
          <w:szCs w:val="24"/>
          <w:lang w:eastAsia="en-US"/>
        </w:rPr>
        <w:t xml:space="preserve"> tā iegāde nav nepieciešama.</w:t>
      </w:r>
    </w:p>
    <w:bookmarkEnd w:id="4"/>
    <w:p w:rsidR="00931507" w:rsidRPr="001D1056" w:rsidRDefault="00931507" w:rsidP="00931507">
      <w:pPr>
        <w:ind w:right="23"/>
        <w:rPr>
          <w:sz w:val="24"/>
          <w:szCs w:val="24"/>
          <w:lang w:eastAsia="en-US"/>
        </w:rPr>
      </w:pPr>
    </w:p>
    <w:p w:rsidR="00931507" w:rsidRPr="001D1056" w:rsidRDefault="00931507" w:rsidP="00931507">
      <w:pPr>
        <w:ind w:right="23"/>
        <w:jc w:val="center"/>
        <w:rPr>
          <w:b/>
          <w:sz w:val="24"/>
          <w:szCs w:val="24"/>
          <w:lang w:eastAsia="en-US"/>
        </w:rPr>
      </w:pPr>
      <w:r w:rsidRPr="001D1056">
        <w:rPr>
          <w:b/>
          <w:sz w:val="24"/>
          <w:szCs w:val="24"/>
          <w:lang w:eastAsia="en-US"/>
        </w:rPr>
        <w:t>5.Līguma spēkā esamība, darbības termiņš un teritorija</w:t>
      </w:r>
    </w:p>
    <w:p w:rsidR="00931507" w:rsidRPr="001D1056" w:rsidRDefault="00931507" w:rsidP="00931507">
      <w:pPr>
        <w:jc w:val="both"/>
        <w:rPr>
          <w:sz w:val="24"/>
          <w:szCs w:val="24"/>
          <w:lang w:eastAsia="en-US"/>
        </w:rPr>
      </w:pPr>
      <w:r w:rsidRPr="001D1056">
        <w:rPr>
          <w:sz w:val="24"/>
          <w:szCs w:val="24"/>
          <w:lang w:eastAsia="en-US"/>
        </w:rPr>
        <w:t xml:space="preserve">      5.1. Līgums stājas spēkā ar tā parakstīšanas brīdi un ir spēkā līdz saistību izpildei.</w:t>
      </w:r>
    </w:p>
    <w:p w:rsidR="00931507" w:rsidRPr="001D1056" w:rsidRDefault="00931507" w:rsidP="00931507">
      <w:pPr>
        <w:jc w:val="both"/>
        <w:rPr>
          <w:sz w:val="24"/>
          <w:szCs w:val="24"/>
          <w:lang w:eastAsia="en-US"/>
        </w:rPr>
      </w:pPr>
      <w:r w:rsidRPr="001D1056">
        <w:rPr>
          <w:sz w:val="24"/>
          <w:szCs w:val="24"/>
          <w:lang w:eastAsia="en-US"/>
        </w:rPr>
        <w:t xml:space="preserve">      5.2. </w:t>
      </w:r>
      <w:smartTag w:uri="schemas-tilde-lv/tildestengine" w:element="veidnes">
        <w:smartTagPr>
          <w:attr w:name="text" w:val="līgums"/>
          <w:attr w:name="baseform" w:val="līgums"/>
          <w:attr w:name="id" w:val="-1"/>
        </w:smartTagPr>
        <w:r w:rsidRPr="001D1056">
          <w:rPr>
            <w:sz w:val="24"/>
            <w:szCs w:val="24"/>
            <w:lang w:eastAsia="en-US"/>
          </w:rPr>
          <w:t>Līgums</w:t>
        </w:r>
      </w:smartTag>
      <w:r w:rsidRPr="001D1056">
        <w:rPr>
          <w:sz w:val="24"/>
          <w:szCs w:val="24"/>
          <w:lang w:eastAsia="en-US"/>
        </w:rPr>
        <w:t xml:space="preserve"> ir spēkā Pušu sadarbības teritorijā, apdrošināšanas teritorija – Latvija.</w:t>
      </w:r>
    </w:p>
    <w:p w:rsidR="00FA7597" w:rsidRPr="001D1056" w:rsidRDefault="00FA7597" w:rsidP="00931507">
      <w:pPr>
        <w:jc w:val="both"/>
        <w:rPr>
          <w:sz w:val="24"/>
          <w:szCs w:val="24"/>
          <w:lang w:eastAsia="en-US"/>
        </w:rPr>
      </w:pPr>
    </w:p>
    <w:p w:rsidR="00FA7597" w:rsidRPr="001D1056" w:rsidRDefault="00FA7597" w:rsidP="00FA7597">
      <w:pPr>
        <w:tabs>
          <w:tab w:val="left" w:pos="426"/>
        </w:tabs>
        <w:jc w:val="center"/>
        <w:rPr>
          <w:b/>
          <w:sz w:val="24"/>
          <w:szCs w:val="24"/>
        </w:rPr>
      </w:pPr>
      <w:r w:rsidRPr="001D1056">
        <w:rPr>
          <w:b/>
          <w:sz w:val="24"/>
          <w:szCs w:val="24"/>
        </w:rPr>
        <w:t>6. Informācijas aizsardzības un konfidencialitātes noteikumi</w:t>
      </w:r>
    </w:p>
    <w:p w:rsidR="0093007A" w:rsidRPr="001D1056" w:rsidRDefault="0093007A" w:rsidP="0093007A">
      <w:pPr>
        <w:ind w:firstLine="284"/>
        <w:jc w:val="both"/>
        <w:rPr>
          <w:sz w:val="24"/>
          <w:szCs w:val="24"/>
        </w:rPr>
      </w:pPr>
      <w:r w:rsidRPr="001D1056">
        <w:rPr>
          <w:sz w:val="24"/>
          <w:szCs w:val="24"/>
        </w:rPr>
        <w:t>6.1. Pusēm ir tiesības apstrādāt no otras Puses iegūtos fizisko personu datus, kā arī šī Līguma izpildes laikā iegūtos fizisko personu datus, tikai ar mērķi nodrošināt Līgumā noteikto saistību izpildi, ievērojot spēkā esošajos normatīvajos aktos noteiktās prasības šādu datu apstrādei un aizsardzībai, tajā skaitā, bet ne tikai, no 2018.gada 25.maija ievērojot Eiropas Parlamenta un Padomes 2016. gada 27. aprīļa Regulas (ES) 2016/679 par fizisko personu aizsardzību attiecībā uz personas datu apstrādi un šādu datu brīvu apriti.</w:t>
      </w:r>
    </w:p>
    <w:p w:rsidR="0093007A" w:rsidRPr="001D1056" w:rsidRDefault="0093007A" w:rsidP="0093007A">
      <w:pPr>
        <w:ind w:firstLine="284"/>
        <w:jc w:val="both"/>
        <w:rPr>
          <w:sz w:val="24"/>
          <w:szCs w:val="24"/>
        </w:rPr>
      </w:pPr>
      <w:r w:rsidRPr="001D1056">
        <w:rPr>
          <w:sz w:val="24"/>
          <w:szCs w:val="24"/>
        </w:rPr>
        <w:t xml:space="preserve">6.2. Puse, kura nodod otrai Pusei fizisko personu datus apstrādei, atbild par piekrišanas iegūšanu no attiecīgajiem datu subjektiem, ja tāda ir nepieciešama saskaņā ar normatīvajiem aktiem. </w:t>
      </w:r>
    </w:p>
    <w:p w:rsidR="0093007A" w:rsidRPr="001D1056" w:rsidRDefault="0093007A" w:rsidP="0093007A">
      <w:pPr>
        <w:ind w:firstLine="284"/>
        <w:jc w:val="both"/>
        <w:rPr>
          <w:sz w:val="24"/>
          <w:szCs w:val="24"/>
        </w:rPr>
      </w:pPr>
      <w:r w:rsidRPr="001D1056">
        <w:rPr>
          <w:sz w:val="24"/>
          <w:szCs w:val="24"/>
        </w:rPr>
        <w:t>6.3. Puses apņemas nenodot tālāk trešajām personām no otras Puses iegūtos fizisko personu datus, izņemot gadījumus, kad Līgumā noteikts citādāk vai spēkā esošajos normatīvajos aktos noteikta šāda datu nodošana.</w:t>
      </w:r>
    </w:p>
    <w:p w:rsidR="0093007A" w:rsidRPr="001D1056" w:rsidRDefault="0093007A" w:rsidP="0093007A">
      <w:pPr>
        <w:ind w:firstLine="284"/>
        <w:jc w:val="both"/>
        <w:rPr>
          <w:sz w:val="24"/>
          <w:szCs w:val="24"/>
        </w:rPr>
      </w:pPr>
      <w:r w:rsidRPr="001D1056">
        <w:rPr>
          <w:sz w:val="24"/>
          <w:szCs w:val="24"/>
        </w:rPr>
        <w:lastRenderedPageBreak/>
        <w:t>6.4. Ja saskaņā ar spēkā esošajiem normatīvajiem aktiem Pusei var rasties pienākums nodot tālāk trešajām personām no otras Puses iegūtos fizisko personu datus, tas pirms šādu datu nodošanas informē par to otru Pusi, ja vien spēkā esošie normatīvie akti to neaizliedz.</w:t>
      </w:r>
    </w:p>
    <w:p w:rsidR="0093007A" w:rsidRPr="001D1056" w:rsidRDefault="0093007A" w:rsidP="0093007A">
      <w:pPr>
        <w:ind w:firstLine="284"/>
        <w:jc w:val="both"/>
        <w:rPr>
          <w:sz w:val="24"/>
          <w:szCs w:val="24"/>
        </w:rPr>
      </w:pPr>
      <w:r w:rsidRPr="001D1056">
        <w:rPr>
          <w:sz w:val="24"/>
          <w:szCs w:val="24"/>
        </w:rPr>
        <w:t xml:space="preserve">6.5. </w:t>
      </w:r>
      <w:r w:rsidRPr="001D1056">
        <w:rPr>
          <w:b/>
          <w:sz w:val="24"/>
          <w:szCs w:val="24"/>
          <w:lang w:eastAsia="en-US"/>
        </w:rPr>
        <w:t>Apdrošinājuma ņēmējs</w:t>
      </w:r>
      <w:r w:rsidRPr="001D1056">
        <w:rPr>
          <w:sz w:val="24"/>
          <w:szCs w:val="24"/>
        </w:rPr>
        <w:t xml:space="preserve"> piekrīt, ka </w:t>
      </w:r>
      <w:r w:rsidRPr="001D1056">
        <w:rPr>
          <w:b/>
          <w:sz w:val="24"/>
          <w:szCs w:val="24"/>
          <w:lang w:eastAsia="en-US"/>
        </w:rPr>
        <w:t>Apdrošinātājs</w:t>
      </w:r>
      <w:r w:rsidRPr="001D1056">
        <w:rPr>
          <w:sz w:val="24"/>
          <w:szCs w:val="24"/>
        </w:rPr>
        <w:t xml:space="preserve"> nodod no </w:t>
      </w:r>
      <w:r w:rsidRPr="001D1056">
        <w:rPr>
          <w:b/>
          <w:sz w:val="24"/>
          <w:szCs w:val="24"/>
          <w:lang w:eastAsia="en-US"/>
        </w:rPr>
        <w:t>Apdrošinājuma ņēmēja</w:t>
      </w:r>
      <w:r w:rsidRPr="001D1056">
        <w:rPr>
          <w:sz w:val="24"/>
          <w:szCs w:val="24"/>
        </w:rPr>
        <w:t xml:space="preserve"> saņemtos fizisko personu datus trešajām personām, ar kurām </w:t>
      </w:r>
      <w:r w:rsidRPr="001D1056">
        <w:rPr>
          <w:b/>
          <w:sz w:val="24"/>
          <w:szCs w:val="24"/>
          <w:lang w:eastAsia="en-US"/>
        </w:rPr>
        <w:t>Apdrošinātājs</w:t>
      </w:r>
      <w:r w:rsidRPr="001D1056">
        <w:rPr>
          <w:sz w:val="24"/>
          <w:szCs w:val="24"/>
        </w:rPr>
        <w:t xml:space="preserve"> sadarbosies šī Līguma izpildes nodrošināšanai.</w:t>
      </w:r>
    </w:p>
    <w:p w:rsidR="0093007A" w:rsidRPr="001D1056" w:rsidRDefault="0093007A" w:rsidP="0093007A">
      <w:pPr>
        <w:ind w:firstLine="284"/>
        <w:jc w:val="both"/>
        <w:rPr>
          <w:sz w:val="24"/>
          <w:szCs w:val="24"/>
        </w:rPr>
      </w:pPr>
      <w:r w:rsidRPr="001D1056">
        <w:rPr>
          <w:sz w:val="24"/>
          <w:szCs w:val="24"/>
        </w:rPr>
        <w:t xml:space="preserve">6.6. </w:t>
      </w:r>
      <w:r w:rsidRPr="001D1056">
        <w:rPr>
          <w:b/>
          <w:sz w:val="24"/>
          <w:szCs w:val="24"/>
          <w:lang w:eastAsia="en-US"/>
        </w:rPr>
        <w:t>Apdrošinātājs</w:t>
      </w:r>
      <w:r w:rsidRPr="001D1056">
        <w:rPr>
          <w:sz w:val="24"/>
          <w:szCs w:val="24"/>
        </w:rPr>
        <w:t xml:space="preserve"> apliecina, ka tas glabā personas datus tikai tik ilgi, cik tas ir nepieciešams attiecīgā nolūka sasniegšanai, nodrošinot apdrošināšanas pakalpojumu izpildi, un lai izpildītu saistošas normatīvajos aktos noteiktās prasības un lai īstenotu normatīvajos aktos noteiktās leģitīmās intereses. </w:t>
      </w:r>
      <w:r w:rsidRPr="001D1056">
        <w:rPr>
          <w:b/>
          <w:sz w:val="24"/>
          <w:szCs w:val="24"/>
          <w:lang w:eastAsia="en-US"/>
        </w:rPr>
        <w:t>Apdrošinātājs</w:t>
      </w:r>
      <w:r w:rsidRPr="001D1056">
        <w:rPr>
          <w:sz w:val="24"/>
          <w:szCs w:val="24"/>
        </w:rPr>
        <w:t xml:space="preserve"> neveic datu apstrādi, nezinot kādiem nolūkiem un kad ievāktie dati tiks izmantoti, kā arī neievāc datus un neuzglabā tos nekonkrētiem nākotnes nolūkiem, kuru vajadzība nav izvērtēta.</w:t>
      </w:r>
    </w:p>
    <w:p w:rsidR="00931507" w:rsidRPr="001D1056" w:rsidRDefault="0093007A" w:rsidP="0093007A">
      <w:pPr>
        <w:spacing w:before="240"/>
        <w:jc w:val="center"/>
        <w:outlineLvl w:val="0"/>
        <w:rPr>
          <w:b/>
          <w:sz w:val="24"/>
          <w:szCs w:val="24"/>
          <w:lang w:eastAsia="en-US"/>
        </w:rPr>
      </w:pPr>
      <w:r w:rsidRPr="001D1056">
        <w:rPr>
          <w:b/>
          <w:sz w:val="24"/>
          <w:szCs w:val="24"/>
          <w:lang w:eastAsia="en-US"/>
        </w:rPr>
        <w:t xml:space="preserve"> </w:t>
      </w:r>
      <w:r w:rsidR="00FA7597" w:rsidRPr="001D1056">
        <w:rPr>
          <w:b/>
          <w:sz w:val="24"/>
          <w:szCs w:val="24"/>
          <w:lang w:eastAsia="en-US"/>
        </w:rPr>
        <w:t>7</w:t>
      </w:r>
      <w:r w:rsidR="00931507" w:rsidRPr="001D1056">
        <w:rPr>
          <w:b/>
          <w:sz w:val="24"/>
          <w:szCs w:val="24"/>
          <w:lang w:eastAsia="en-US"/>
        </w:rPr>
        <w:t>.Citi noteikumi</w:t>
      </w:r>
    </w:p>
    <w:p w:rsidR="00931507" w:rsidRPr="001D1056" w:rsidRDefault="00931507" w:rsidP="00931507">
      <w:pPr>
        <w:jc w:val="both"/>
        <w:rPr>
          <w:sz w:val="24"/>
          <w:szCs w:val="24"/>
          <w:lang w:eastAsia="en-US"/>
        </w:rPr>
      </w:pPr>
      <w:r w:rsidRPr="001D1056">
        <w:rPr>
          <w:sz w:val="24"/>
          <w:szCs w:val="24"/>
          <w:lang w:eastAsia="en-US"/>
        </w:rPr>
        <w:t xml:space="preserve">      </w:t>
      </w:r>
      <w:r w:rsidR="00FA7597" w:rsidRPr="001D1056">
        <w:rPr>
          <w:sz w:val="24"/>
          <w:szCs w:val="24"/>
          <w:lang w:eastAsia="en-US"/>
        </w:rPr>
        <w:t>7</w:t>
      </w:r>
      <w:r w:rsidRPr="001D1056">
        <w:rPr>
          <w:sz w:val="24"/>
          <w:szCs w:val="24"/>
          <w:lang w:eastAsia="en-US"/>
        </w:rPr>
        <w:t>.1. Puses apņemas neveikt nekādas darbības, kas tieši vai netieši var radīt zaudējumus otrai Pusei vai kaitēt otras Puses interesēm un prestižam.</w:t>
      </w:r>
    </w:p>
    <w:p w:rsidR="00931507" w:rsidRPr="001D1056" w:rsidRDefault="00931507" w:rsidP="00931507">
      <w:pPr>
        <w:jc w:val="both"/>
        <w:rPr>
          <w:sz w:val="24"/>
          <w:szCs w:val="24"/>
          <w:lang w:eastAsia="en-US"/>
        </w:rPr>
      </w:pPr>
      <w:r w:rsidRPr="001D1056">
        <w:rPr>
          <w:sz w:val="24"/>
          <w:szCs w:val="24"/>
          <w:lang w:eastAsia="en-US"/>
        </w:rPr>
        <w:t xml:space="preserve">      </w:t>
      </w:r>
      <w:r w:rsidR="00FA7597" w:rsidRPr="001D1056">
        <w:rPr>
          <w:sz w:val="24"/>
          <w:szCs w:val="24"/>
          <w:lang w:eastAsia="en-US"/>
        </w:rPr>
        <w:t>7</w:t>
      </w:r>
      <w:r w:rsidRPr="001D1056">
        <w:rPr>
          <w:sz w:val="24"/>
          <w:szCs w:val="24"/>
          <w:lang w:eastAsia="en-US"/>
        </w:rPr>
        <w:t xml:space="preserve">.2. Puses ir atbildīgas, saskaņā ar Latvijas Republikas tiesību aktiem, par zaudējumiem, kas to darbības vai bezdarbības dēļ ir radīti kādai no Pusēm. </w:t>
      </w:r>
    </w:p>
    <w:p w:rsidR="00931507" w:rsidRPr="001D1056" w:rsidRDefault="00931507" w:rsidP="00931507">
      <w:pPr>
        <w:jc w:val="both"/>
        <w:rPr>
          <w:sz w:val="24"/>
          <w:szCs w:val="24"/>
        </w:rPr>
      </w:pPr>
      <w:r w:rsidRPr="001D1056">
        <w:rPr>
          <w:sz w:val="24"/>
          <w:szCs w:val="24"/>
          <w:lang w:eastAsia="en-US"/>
        </w:rPr>
        <w:t xml:space="preserve">      </w:t>
      </w:r>
      <w:r w:rsidR="00FA7597" w:rsidRPr="001D1056">
        <w:rPr>
          <w:sz w:val="24"/>
          <w:szCs w:val="24"/>
          <w:lang w:eastAsia="en-US"/>
        </w:rPr>
        <w:t>7</w:t>
      </w:r>
      <w:r w:rsidRPr="001D1056">
        <w:rPr>
          <w:sz w:val="24"/>
          <w:szCs w:val="24"/>
          <w:lang w:eastAsia="en-US"/>
        </w:rPr>
        <w:t xml:space="preserve">.3. </w:t>
      </w:r>
      <w:r w:rsidRPr="001D1056">
        <w:rPr>
          <w:sz w:val="24"/>
          <w:szCs w:val="24"/>
        </w:rPr>
        <w:t xml:space="preserve">Līgums var tikt izbeigts Latvijas Republikas normatīvajos aktos noteiktajā kārtībā, ja visas </w:t>
      </w:r>
      <w:r w:rsidRPr="001D1056">
        <w:rPr>
          <w:b/>
          <w:sz w:val="24"/>
          <w:szCs w:val="24"/>
        </w:rPr>
        <w:t>Apdrošinājuma ņēmēja</w:t>
      </w:r>
      <w:r w:rsidRPr="001D1056">
        <w:rPr>
          <w:sz w:val="24"/>
          <w:szCs w:val="24"/>
        </w:rPr>
        <w:t xml:space="preserve"> uzņemtās saistības attiecībā uz noslēgt</w:t>
      </w:r>
      <w:r w:rsidR="00832C75" w:rsidRPr="001D1056">
        <w:rPr>
          <w:sz w:val="24"/>
          <w:szCs w:val="24"/>
        </w:rPr>
        <w:t>o</w:t>
      </w:r>
      <w:r w:rsidRPr="001D1056">
        <w:rPr>
          <w:sz w:val="24"/>
          <w:szCs w:val="24"/>
        </w:rPr>
        <w:t xml:space="preserve"> polis</w:t>
      </w:r>
      <w:r w:rsidR="00832C75" w:rsidRPr="001D1056">
        <w:rPr>
          <w:sz w:val="24"/>
          <w:szCs w:val="24"/>
        </w:rPr>
        <w:t>i</w:t>
      </w:r>
      <w:r w:rsidRPr="001D1056">
        <w:rPr>
          <w:sz w:val="24"/>
          <w:szCs w:val="24"/>
        </w:rPr>
        <w:t xml:space="preserve"> ir beigušās.</w:t>
      </w:r>
    </w:p>
    <w:p w:rsidR="00931507" w:rsidRPr="001D1056" w:rsidRDefault="00931507" w:rsidP="00931507">
      <w:pPr>
        <w:jc w:val="both"/>
        <w:rPr>
          <w:rFonts w:eastAsia="Calibri"/>
          <w:sz w:val="24"/>
          <w:szCs w:val="24"/>
          <w:lang w:eastAsia="en-US"/>
        </w:rPr>
      </w:pPr>
      <w:r w:rsidRPr="001D1056">
        <w:rPr>
          <w:sz w:val="24"/>
          <w:szCs w:val="24"/>
        </w:rPr>
        <w:t xml:space="preserve">      </w:t>
      </w:r>
      <w:r w:rsidR="00FA7597" w:rsidRPr="001D1056">
        <w:rPr>
          <w:sz w:val="24"/>
          <w:szCs w:val="24"/>
        </w:rPr>
        <w:t>7</w:t>
      </w:r>
      <w:r w:rsidRPr="001D1056">
        <w:rPr>
          <w:sz w:val="24"/>
          <w:szCs w:val="24"/>
        </w:rPr>
        <w:t>.4.</w:t>
      </w:r>
      <w:r w:rsidRPr="001D1056">
        <w:rPr>
          <w:sz w:val="24"/>
          <w:szCs w:val="24"/>
          <w:lang w:eastAsia="en-US"/>
        </w:rPr>
        <w:t xml:space="preserve"> </w:t>
      </w:r>
      <w:r w:rsidRPr="001D1056">
        <w:rPr>
          <w:rFonts w:eastAsia="Calibri"/>
          <w:sz w:val="24"/>
          <w:szCs w:val="24"/>
          <w:lang w:eastAsia="en-US"/>
        </w:rPr>
        <w:t>Jebkuri Līguma grozījumi vai papildinājumi tiek noformēti rakstveidā un kļūst par šī Līguma neatņemamu sastāvdaļu. Līguma grozījumi stājas spēkā no brīža, kad Puses to parakstījušas.</w:t>
      </w:r>
    </w:p>
    <w:p w:rsidR="00931507" w:rsidRPr="001D1056" w:rsidRDefault="00931507" w:rsidP="00931507">
      <w:pPr>
        <w:jc w:val="both"/>
        <w:rPr>
          <w:sz w:val="24"/>
          <w:szCs w:val="24"/>
          <w:lang w:eastAsia="en-US"/>
        </w:rPr>
      </w:pPr>
      <w:r w:rsidRPr="001D1056">
        <w:rPr>
          <w:sz w:val="24"/>
          <w:szCs w:val="24"/>
        </w:rPr>
        <w:t xml:space="preserve">      </w:t>
      </w:r>
      <w:r w:rsidR="00FA7597" w:rsidRPr="001D1056">
        <w:rPr>
          <w:sz w:val="24"/>
          <w:szCs w:val="24"/>
        </w:rPr>
        <w:t>7</w:t>
      </w:r>
      <w:r w:rsidRPr="001D1056">
        <w:rPr>
          <w:sz w:val="24"/>
          <w:szCs w:val="24"/>
        </w:rPr>
        <w:t xml:space="preserve">.5. </w:t>
      </w:r>
      <w:r w:rsidRPr="001D1056">
        <w:rPr>
          <w:sz w:val="24"/>
          <w:szCs w:val="24"/>
          <w:lang w:eastAsia="en-US"/>
        </w:rPr>
        <w:t>Strīdu gadījumā Puses dara visu iespējamo, lai tos risinātu pārrunu ceļā. Ja tas nav iespējams, tie izšķirami vispārējās jurisdikcijas tiesā.</w:t>
      </w:r>
    </w:p>
    <w:p w:rsidR="00931507" w:rsidRPr="001D1056" w:rsidRDefault="00931507" w:rsidP="00931507">
      <w:pPr>
        <w:jc w:val="both"/>
        <w:rPr>
          <w:sz w:val="24"/>
          <w:szCs w:val="24"/>
          <w:lang w:eastAsia="en-US"/>
        </w:rPr>
      </w:pPr>
      <w:r w:rsidRPr="001D1056">
        <w:rPr>
          <w:sz w:val="24"/>
          <w:szCs w:val="24"/>
          <w:lang w:eastAsia="en-US"/>
        </w:rPr>
        <w:t xml:space="preserve">      </w:t>
      </w:r>
      <w:r w:rsidR="00FA7597" w:rsidRPr="001D1056">
        <w:rPr>
          <w:sz w:val="24"/>
          <w:szCs w:val="24"/>
          <w:lang w:eastAsia="en-US"/>
        </w:rPr>
        <w:t>7</w:t>
      </w:r>
      <w:r w:rsidRPr="001D1056">
        <w:rPr>
          <w:sz w:val="24"/>
          <w:szCs w:val="24"/>
          <w:lang w:eastAsia="en-US"/>
        </w:rPr>
        <w:t>.6. Jebkuram paziņojumam, ko viena Puse iesniedz otrai sakarā ar Līgumu, ir jābūt sastādītam latviešu valodā rakstveidā un nogādātam adresātam personiski vai ar ierakstītu vēstuli, kas jānosūta uz Līgumā norādīto Pušu juridisko adresi. Puses ir tiesīgas pirms paziņojuma nogādāšanas adresātam personiski vai ar ierakstītu vēstuli, nosūtīt to adresātam pa Līgumā norādīto faksu vai e-pastu.</w:t>
      </w:r>
    </w:p>
    <w:p w:rsidR="00931507" w:rsidRPr="001D1056" w:rsidRDefault="00931507" w:rsidP="00931507">
      <w:pPr>
        <w:jc w:val="both"/>
        <w:rPr>
          <w:sz w:val="24"/>
          <w:szCs w:val="24"/>
          <w:lang w:eastAsia="en-US"/>
        </w:rPr>
      </w:pPr>
      <w:r w:rsidRPr="001D1056">
        <w:rPr>
          <w:sz w:val="24"/>
          <w:szCs w:val="24"/>
          <w:lang w:eastAsia="en-US"/>
        </w:rPr>
        <w:t xml:space="preserve">       </w:t>
      </w:r>
      <w:r w:rsidR="00FA7597" w:rsidRPr="001D1056">
        <w:rPr>
          <w:sz w:val="24"/>
          <w:szCs w:val="24"/>
          <w:lang w:eastAsia="en-US"/>
        </w:rPr>
        <w:t>7</w:t>
      </w:r>
      <w:r w:rsidRPr="001D1056">
        <w:rPr>
          <w:sz w:val="24"/>
          <w:szCs w:val="24"/>
          <w:lang w:eastAsia="en-US"/>
        </w:rPr>
        <w:t xml:space="preserve">.7. Paziņojumi un pasta sūtījumi (apdrošināšanas līgumi, rēķini u. c.), kurus Līguma Puses sniedz viena otrai, uzskatāmi par saņemtiem, ja par to adresāts personīgi ir parakstījies vai ja tie nosūtīti uz šajā Līgumā norādīto Puses juridisko adresi un no paziņojuma nosūtīšanas dienas ir pagājušas 3 (trīs) darbdienas. </w:t>
      </w:r>
    </w:p>
    <w:p w:rsidR="00931507" w:rsidRPr="001D1056" w:rsidRDefault="00931507" w:rsidP="00931507">
      <w:pPr>
        <w:jc w:val="both"/>
        <w:rPr>
          <w:sz w:val="24"/>
          <w:szCs w:val="24"/>
        </w:rPr>
      </w:pPr>
      <w:r w:rsidRPr="001D1056">
        <w:rPr>
          <w:sz w:val="24"/>
          <w:szCs w:val="24"/>
          <w:lang w:eastAsia="en-US"/>
        </w:rPr>
        <w:t xml:space="preserve">       </w:t>
      </w:r>
      <w:r w:rsidR="00FA7597" w:rsidRPr="001D1056">
        <w:rPr>
          <w:sz w:val="24"/>
          <w:szCs w:val="24"/>
          <w:lang w:eastAsia="en-US"/>
        </w:rPr>
        <w:t>7</w:t>
      </w:r>
      <w:r w:rsidRPr="001D1056">
        <w:rPr>
          <w:sz w:val="24"/>
          <w:szCs w:val="24"/>
          <w:lang w:eastAsia="en-US"/>
        </w:rPr>
        <w:t xml:space="preserve">.8. </w:t>
      </w:r>
      <w:r w:rsidRPr="001D1056">
        <w:rPr>
          <w:sz w:val="24"/>
          <w:szCs w:val="24"/>
        </w:rPr>
        <w:t>Jautājumi, kas nav noregulēti ar Līgumu, tiek regulēti atbilstoši Latvijas Republikas spēkā esošajiem normatīvajiem aktiem.</w:t>
      </w:r>
    </w:p>
    <w:p w:rsidR="00931507" w:rsidRPr="001D1056" w:rsidRDefault="00931507" w:rsidP="00931507">
      <w:pPr>
        <w:jc w:val="both"/>
        <w:rPr>
          <w:b/>
          <w:sz w:val="24"/>
          <w:szCs w:val="24"/>
        </w:rPr>
      </w:pPr>
      <w:r w:rsidRPr="001D1056">
        <w:rPr>
          <w:sz w:val="24"/>
          <w:szCs w:val="24"/>
        </w:rPr>
        <w:t xml:space="preserve">       </w:t>
      </w:r>
      <w:r w:rsidR="00FA7597" w:rsidRPr="001D1056">
        <w:rPr>
          <w:sz w:val="24"/>
          <w:szCs w:val="24"/>
        </w:rPr>
        <w:t>7</w:t>
      </w:r>
      <w:r w:rsidRPr="001D1056">
        <w:rPr>
          <w:sz w:val="24"/>
          <w:szCs w:val="24"/>
        </w:rPr>
        <w:t>.9. 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kara darbība, blokāde, civiliedzīvotāju nemieri, streiki, sakaru un kredītiestāžu darbība, normatīvie akti (tai skaitā arī likums par budžetu attiecīgajam gadam), valsts pārvaldes un pašvaldības institūcijas rīcība un to pieņemtie dokumenti. Katra no Pusēm, kuru Līguma ietvaros, ietekmē nepārvaramas varas apstākļi, nekavējoties par to informē otru un Puses lemj par Līguma turpmāko izpildi.</w:t>
      </w:r>
    </w:p>
    <w:p w:rsidR="00931507" w:rsidRPr="001D1056" w:rsidRDefault="00931507" w:rsidP="00931507">
      <w:pPr>
        <w:jc w:val="both"/>
        <w:rPr>
          <w:sz w:val="24"/>
          <w:szCs w:val="24"/>
          <w:lang w:eastAsia="en-US"/>
        </w:rPr>
      </w:pPr>
      <w:r w:rsidRPr="001D1056">
        <w:rPr>
          <w:sz w:val="24"/>
          <w:szCs w:val="24"/>
        </w:rPr>
        <w:t xml:space="preserve">      </w:t>
      </w:r>
      <w:r w:rsidR="00FA7597" w:rsidRPr="001D1056">
        <w:rPr>
          <w:sz w:val="24"/>
          <w:szCs w:val="24"/>
        </w:rPr>
        <w:t>7.</w:t>
      </w:r>
      <w:r w:rsidRPr="001D1056">
        <w:rPr>
          <w:sz w:val="24"/>
          <w:szCs w:val="24"/>
        </w:rPr>
        <w:t xml:space="preserve">10. </w:t>
      </w:r>
      <w:r w:rsidRPr="001D1056">
        <w:rPr>
          <w:sz w:val="24"/>
          <w:szCs w:val="24"/>
          <w:lang w:eastAsia="en-US"/>
        </w:rPr>
        <w:t xml:space="preserve">Līgums ir sagatavots latviešu valodā un parakstīts </w:t>
      </w:r>
      <w:r w:rsidR="005F5B56" w:rsidRPr="001D1056">
        <w:rPr>
          <w:sz w:val="24"/>
          <w:szCs w:val="24"/>
          <w:lang w:eastAsia="en-US"/>
        </w:rPr>
        <w:t xml:space="preserve">četros </w:t>
      </w:r>
      <w:r w:rsidRPr="001D1056">
        <w:rPr>
          <w:sz w:val="24"/>
          <w:szCs w:val="24"/>
          <w:lang w:eastAsia="en-US"/>
        </w:rPr>
        <w:t xml:space="preserve">eksemplāros. </w:t>
      </w:r>
      <w:r w:rsidR="005F5B56" w:rsidRPr="001D1056">
        <w:rPr>
          <w:sz w:val="24"/>
          <w:szCs w:val="24"/>
          <w:lang w:eastAsia="en-US"/>
        </w:rPr>
        <w:t xml:space="preserve">Trīs </w:t>
      </w:r>
      <w:r w:rsidR="00FE6AB3" w:rsidRPr="001D1056">
        <w:rPr>
          <w:sz w:val="24"/>
          <w:szCs w:val="24"/>
          <w:lang w:eastAsia="en-US"/>
        </w:rPr>
        <w:t>Līguma oriģināli</w:t>
      </w:r>
      <w:r w:rsidRPr="001D1056">
        <w:rPr>
          <w:sz w:val="24"/>
          <w:szCs w:val="24"/>
          <w:lang w:eastAsia="en-US"/>
        </w:rPr>
        <w:t xml:space="preserve"> glabājas pie</w:t>
      </w:r>
      <w:r w:rsidRPr="001D1056">
        <w:rPr>
          <w:b/>
          <w:sz w:val="24"/>
          <w:szCs w:val="24"/>
        </w:rPr>
        <w:t xml:space="preserve"> Apdrošinājuma ņēmēja</w:t>
      </w:r>
      <w:r w:rsidRPr="001D1056">
        <w:rPr>
          <w:sz w:val="24"/>
          <w:szCs w:val="24"/>
          <w:lang w:eastAsia="en-US"/>
        </w:rPr>
        <w:t>, un viens Līguma oriģināls glabājas pie</w:t>
      </w:r>
      <w:r w:rsidRPr="001D1056">
        <w:rPr>
          <w:b/>
          <w:sz w:val="24"/>
          <w:szCs w:val="24"/>
        </w:rPr>
        <w:t xml:space="preserve"> Apdrošinātāja</w:t>
      </w:r>
      <w:r w:rsidRPr="001D1056">
        <w:rPr>
          <w:sz w:val="24"/>
          <w:szCs w:val="24"/>
          <w:lang w:eastAsia="en-US"/>
        </w:rPr>
        <w:t xml:space="preserve">. </w:t>
      </w:r>
      <w:r w:rsidR="00FE6AB3" w:rsidRPr="001D1056">
        <w:rPr>
          <w:sz w:val="24"/>
          <w:szCs w:val="24"/>
          <w:lang w:eastAsia="en-US"/>
        </w:rPr>
        <w:t>Visiem</w:t>
      </w:r>
      <w:r w:rsidRPr="001D1056">
        <w:rPr>
          <w:sz w:val="24"/>
          <w:szCs w:val="24"/>
          <w:lang w:eastAsia="en-US"/>
        </w:rPr>
        <w:t xml:space="preserve"> līguma oriģināliem ir vienāds spēks.</w:t>
      </w:r>
    </w:p>
    <w:p w:rsidR="00931507" w:rsidRPr="001D1056" w:rsidRDefault="00931507" w:rsidP="00931507">
      <w:pPr>
        <w:ind w:left="720" w:hanging="720"/>
        <w:jc w:val="both"/>
        <w:rPr>
          <w:sz w:val="24"/>
          <w:szCs w:val="24"/>
          <w:lang w:eastAsia="en-US"/>
        </w:rPr>
      </w:pPr>
    </w:p>
    <w:p w:rsidR="00931507" w:rsidRPr="001D1056" w:rsidRDefault="00FA7597" w:rsidP="00FA7597">
      <w:pPr>
        <w:ind w:left="720"/>
        <w:jc w:val="center"/>
        <w:rPr>
          <w:b/>
          <w:sz w:val="24"/>
          <w:szCs w:val="24"/>
          <w:lang w:eastAsia="en-US"/>
        </w:rPr>
      </w:pPr>
      <w:r w:rsidRPr="001D1056">
        <w:rPr>
          <w:b/>
          <w:sz w:val="24"/>
          <w:szCs w:val="24"/>
          <w:lang w:eastAsia="en-US"/>
        </w:rPr>
        <w:t xml:space="preserve">8. </w:t>
      </w:r>
      <w:r w:rsidR="00931507" w:rsidRPr="001D1056">
        <w:rPr>
          <w:b/>
          <w:sz w:val="24"/>
          <w:szCs w:val="24"/>
          <w:lang w:eastAsia="en-US"/>
        </w:rPr>
        <w:t>Pušu kontaktpersonas</w:t>
      </w:r>
    </w:p>
    <w:p w:rsidR="00931507" w:rsidRPr="001D1056" w:rsidRDefault="00FA7597" w:rsidP="00FA7597">
      <w:pPr>
        <w:ind w:right="25" w:firstLine="426"/>
        <w:jc w:val="both"/>
        <w:rPr>
          <w:sz w:val="24"/>
          <w:szCs w:val="24"/>
          <w:lang w:eastAsia="en-US"/>
        </w:rPr>
      </w:pPr>
      <w:r w:rsidRPr="001D1056">
        <w:rPr>
          <w:sz w:val="24"/>
          <w:szCs w:val="24"/>
        </w:rPr>
        <w:t>8.1.</w:t>
      </w:r>
      <w:r w:rsidRPr="001D1056">
        <w:rPr>
          <w:b/>
          <w:sz w:val="24"/>
          <w:szCs w:val="24"/>
        </w:rPr>
        <w:t xml:space="preserve"> </w:t>
      </w:r>
      <w:r w:rsidR="00931507" w:rsidRPr="001D1056">
        <w:rPr>
          <w:b/>
          <w:sz w:val="24"/>
          <w:szCs w:val="24"/>
        </w:rPr>
        <w:t>Apdrošinātāju</w:t>
      </w:r>
      <w:r w:rsidR="00931507" w:rsidRPr="001D1056">
        <w:rPr>
          <w:sz w:val="24"/>
          <w:szCs w:val="24"/>
          <w:lang w:eastAsia="en-US"/>
        </w:rPr>
        <w:t xml:space="preserve"> Līguma izpildes gaitā pārstāvēs persona (s):</w:t>
      </w:r>
    </w:p>
    <w:p w:rsidR="00FA7597" w:rsidRPr="001D1056" w:rsidRDefault="00931507" w:rsidP="00FA7597">
      <w:pPr>
        <w:rPr>
          <w:sz w:val="24"/>
          <w:szCs w:val="24"/>
          <w:lang w:eastAsia="en-US"/>
        </w:rPr>
      </w:pPr>
      <w:r w:rsidRPr="001D1056">
        <w:rPr>
          <w:b/>
          <w:sz w:val="24"/>
          <w:szCs w:val="24"/>
          <w:lang w:eastAsia="en-US"/>
        </w:rPr>
        <w:t>_________</w:t>
      </w:r>
      <w:r w:rsidRPr="001D1056">
        <w:rPr>
          <w:sz w:val="24"/>
          <w:szCs w:val="24"/>
          <w:lang w:eastAsia="en-US"/>
        </w:rPr>
        <w:t>, tālrunis _____________, e-pasts ____________</w:t>
      </w:r>
      <w:r w:rsidRPr="001D1056">
        <w:rPr>
          <w:rFonts w:eastAsia="Arial Unicode MS"/>
          <w:sz w:val="24"/>
          <w:szCs w:val="24"/>
          <w:u w:val="single"/>
          <w:lang w:eastAsia="en-US"/>
        </w:rPr>
        <w:t>.</w:t>
      </w:r>
    </w:p>
    <w:p w:rsidR="00931507" w:rsidRPr="001D1056" w:rsidRDefault="00FA7597" w:rsidP="00FA7597">
      <w:pPr>
        <w:ind w:firstLine="426"/>
        <w:rPr>
          <w:sz w:val="24"/>
          <w:szCs w:val="24"/>
          <w:lang w:eastAsia="en-US"/>
        </w:rPr>
      </w:pPr>
      <w:r w:rsidRPr="001D1056">
        <w:rPr>
          <w:sz w:val="24"/>
          <w:szCs w:val="24"/>
          <w:lang w:eastAsia="en-US"/>
        </w:rPr>
        <w:t>8.2.</w:t>
      </w:r>
      <w:r w:rsidR="0078180A" w:rsidRPr="001D1056">
        <w:rPr>
          <w:b/>
          <w:sz w:val="24"/>
          <w:szCs w:val="24"/>
        </w:rPr>
        <w:t>Apdrošinājuma ņēmēju</w:t>
      </w:r>
      <w:r w:rsidR="00931507" w:rsidRPr="001D1056">
        <w:rPr>
          <w:sz w:val="24"/>
          <w:szCs w:val="24"/>
        </w:rPr>
        <w:t xml:space="preserve"> Līguma izpildes gaitā pārstāvēs persona (s):</w:t>
      </w:r>
    </w:p>
    <w:p w:rsidR="00931507" w:rsidRPr="001D1056" w:rsidRDefault="00931507" w:rsidP="00D06A72">
      <w:pPr>
        <w:rPr>
          <w:rFonts w:eastAsia="Arial Unicode MS"/>
          <w:sz w:val="24"/>
          <w:szCs w:val="24"/>
          <w:u w:val="single"/>
          <w:lang w:eastAsia="en-US"/>
        </w:rPr>
      </w:pPr>
      <w:r w:rsidRPr="001D1056">
        <w:rPr>
          <w:b/>
          <w:sz w:val="24"/>
          <w:szCs w:val="24"/>
          <w:lang w:eastAsia="en-US"/>
        </w:rPr>
        <w:lastRenderedPageBreak/>
        <w:t>_________</w:t>
      </w:r>
      <w:r w:rsidRPr="001D1056">
        <w:rPr>
          <w:sz w:val="24"/>
          <w:szCs w:val="24"/>
          <w:lang w:eastAsia="en-US"/>
        </w:rPr>
        <w:t>, tālrunis 67021____, e-pasts ____________</w:t>
      </w:r>
      <w:r w:rsidR="00D06A72" w:rsidRPr="001D1056">
        <w:rPr>
          <w:sz w:val="24"/>
          <w:szCs w:val="24"/>
          <w:lang w:eastAsia="en-US"/>
        </w:rPr>
        <w:t>_</w:t>
      </w:r>
      <w:r w:rsidR="00D06A72" w:rsidRPr="001D1056">
        <w:rPr>
          <w:rFonts w:eastAsia="Arial Unicode MS"/>
          <w:sz w:val="24"/>
          <w:szCs w:val="24"/>
          <w:u w:val="single"/>
          <w:lang w:eastAsia="en-US"/>
        </w:rPr>
        <w:t>;</w:t>
      </w:r>
    </w:p>
    <w:p w:rsidR="00D06A72" w:rsidRPr="001D1056" w:rsidRDefault="00D06A72" w:rsidP="00D06A72">
      <w:pPr>
        <w:rPr>
          <w:rFonts w:eastAsia="Arial Unicode MS"/>
          <w:sz w:val="24"/>
          <w:szCs w:val="24"/>
          <w:u w:val="single"/>
          <w:lang w:eastAsia="en-US"/>
        </w:rPr>
      </w:pPr>
      <w:r w:rsidRPr="001D1056">
        <w:rPr>
          <w:b/>
          <w:sz w:val="24"/>
          <w:szCs w:val="24"/>
          <w:lang w:eastAsia="en-US"/>
        </w:rPr>
        <w:t>_________</w:t>
      </w:r>
      <w:r w:rsidRPr="001D1056">
        <w:rPr>
          <w:sz w:val="24"/>
          <w:szCs w:val="24"/>
          <w:lang w:eastAsia="en-US"/>
        </w:rPr>
        <w:t>, tālrunis 67021____, e-pasts _____________</w:t>
      </w:r>
      <w:r w:rsidR="00BC11A9" w:rsidRPr="001D1056">
        <w:rPr>
          <w:rFonts w:eastAsia="Arial Unicode MS"/>
          <w:sz w:val="24"/>
          <w:szCs w:val="24"/>
          <w:u w:val="single"/>
          <w:lang w:eastAsia="en-US"/>
        </w:rPr>
        <w:t>;</w:t>
      </w:r>
    </w:p>
    <w:p w:rsidR="00BC11A9" w:rsidRPr="001D1056" w:rsidRDefault="00BC11A9" w:rsidP="00BC11A9">
      <w:pPr>
        <w:rPr>
          <w:rFonts w:eastAsia="Arial Unicode MS"/>
          <w:sz w:val="24"/>
          <w:szCs w:val="24"/>
          <w:u w:val="single"/>
          <w:lang w:eastAsia="en-US"/>
        </w:rPr>
      </w:pPr>
      <w:r w:rsidRPr="001D1056">
        <w:rPr>
          <w:b/>
          <w:sz w:val="24"/>
          <w:szCs w:val="24"/>
          <w:lang w:eastAsia="en-US"/>
        </w:rPr>
        <w:t>_________</w:t>
      </w:r>
      <w:r w:rsidRPr="001D1056">
        <w:rPr>
          <w:sz w:val="24"/>
          <w:szCs w:val="24"/>
          <w:lang w:eastAsia="en-US"/>
        </w:rPr>
        <w:t>, tālrunis 67021____, e-pasts _____________</w:t>
      </w:r>
      <w:r w:rsidRPr="001D1056">
        <w:rPr>
          <w:rFonts w:eastAsia="Arial Unicode MS"/>
          <w:sz w:val="24"/>
          <w:szCs w:val="24"/>
          <w:u w:val="single"/>
          <w:lang w:eastAsia="en-US"/>
        </w:rPr>
        <w:t>;</w:t>
      </w:r>
    </w:p>
    <w:p w:rsidR="00D06A72" w:rsidRPr="001D1056" w:rsidRDefault="00D06A72" w:rsidP="00D06A72">
      <w:pPr>
        <w:rPr>
          <w:sz w:val="24"/>
          <w:szCs w:val="24"/>
          <w:lang w:eastAsia="en-US"/>
        </w:rPr>
      </w:pPr>
    </w:p>
    <w:p w:rsidR="00931507" w:rsidRPr="001D1056" w:rsidRDefault="00931507" w:rsidP="00931507">
      <w:pPr>
        <w:ind w:left="720"/>
        <w:rPr>
          <w:sz w:val="24"/>
          <w:szCs w:val="24"/>
          <w:lang w:eastAsia="en-US"/>
        </w:rPr>
      </w:pPr>
    </w:p>
    <w:p w:rsidR="00931507" w:rsidRPr="001D1056" w:rsidRDefault="00FA7597" w:rsidP="00FA7597">
      <w:pPr>
        <w:ind w:left="720"/>
        <w:jc w:val="center"/>
        <w:rPr>
          <w:b/>
          <w:sz w:val="24"/>
          <w:szCs w:val="24"/>
          <w:lang w:eastAsia="en-US"/>
        </w:rPr>
      </w:pPr>
      <w:r w:rsidRPr="001D1056">
        <w:rPr>
          <w:b/>
          <w:sz w:val="24"/>
          <w:szCs w:val="24"/>
          <w:lang w:eastAsia="en-US"/>
        </w:rPr>
        <w:t xml:space="preserve">9. </w:t>
      </w:r>
      <w:r w:rsidR="00931507" w:rsidRPr="001D1056">
        <w:rPr>
          <w:b/>
          <w:sz w:val="24"/>
          <w:szCs w:val="24"/>
          <w:lang w:eastAsia="en-US"/>
        </w:rPr>
        <w:t>Pušu rekvizīti un paraksti</w:t>
      </w:r>
    </w:p>
    <w:tbl>
      <w:tblPr>
        <w:tblW w:w="9605" w:type="dxa"/>
        <w:tblLayout w:type="fixed"/>
        <w:tblLook w:val="04A0" w:firstRow="1" w:lastRow="0" w:firstColumn="1" w:lastColumn="0" w:noHBand="0" w:noVBand="1"/>
      </w:tblPr>
      <w:tblGrid>
        <w:gridCol w:w="4077"/>
        <w:gridCol w:w="5528"/>
      </w:tblGrid>
      <w:tr w:rsidR="00931507" w:rsidRPr="001D1056" w:rsidTr="001F50C6">
        <w:trPr>
          <w:trHeight w:val="4671"/>
        </w:trPr>
        <w:tc>
          <w:tcPr>
            <w:tcW w:w="4077" w:type="dxa"/>
          </w:tcPr>
          <w:p w:rsidR="00931507" w:rsidRPr="001D1056" w:rsidRDefault="00931507" w:rsidP="00931507">
            <w:pPr>
              <w:framePr w:hSpace="180" w:wrap="around" w:vAnchor="text" w:hAnchor="margin" w:y="47"/>
              <w:tabs>
                <w:tab w:val="left" w:pos="4075"/>
              </w:tabs>
              <w:jc w:val="both"/>
              <w:rPr>
                <w:b/>
                <w:sz w:val="24"/>
                <w:szCs w:val="24"/>
                <w:lang w:eastAsia="en-US"/>
              </w:rPr>
            </w:pPr>
            <w:r w:rsidRPr="001D1056">
              <w:rPr>
                <w:b/>
                <w:sz w:val="24"/>
                <w:szCs w:val="24"/>
              </w:rPr>
              <w:t>Apdrošinātājs</w:t>
            </w:r>
            <w:r w:rsidRPr="001D1056">
              <w:rPr>
                <w:b/>
                <w:sz w:val="24"/>
                <w:szCs w:val="24"/>
                <w:lang w:eastAsia="en-US"/>
              </w:rPr>
              <w:t>:</w:t>
            </w:r>
          </w:p>
          <w:p w:rsidR="00931507" w:rsidRPr="001D1056" w:rsidRDefault="00931507" w:rsidP="00931507">
            <w:pPr>
              <w:framePr w:hSpace="180" w:wrap="around" w:vAnchor="text" w:hAnchor="margin" w:y="47"/>
              <w:tabs>
                <w:tab w:val="left" w:pos="4075"/>
              </w:tabs>
              <w:jc w:val="both"/>
              <w:rPr>
                <w:sz w:val="24"/>
                <w:szCs w:val="24"/>
              </w:rPr>
            </w:pPr>
          </w:p>
          <w:p w:rsidR="00931507" w:rsidRPr="001D1056" w:rsidRDefault="00931507" w:rsidP="00931507">
            <w:pPr>
              <w:framePr w:hSpace="180" w:wrap="around" w:vAnchor="text" w:hAnchor="margin" w:y="47"/>
              <w:tabs>
                <w:tab w:val="left" w:pos="4075"/>
              </w:tabs>
              <w:jc w:val="both"/>
              <w:rPr>
                <w:sz w:val="24"/>
                <w:szCs w:val="24"/>
              </w:rPr>
            </w:pPr>
          </w:p>
          <w:p w:rsidR="00931507" w:rsidRPr="001D1056" w:rsidRDefault="00931507" w:rsidP="00931507">
            <w:pPr>
              <w:framePr w:hSpace="180" w:wrap="around" w:vAnchor="text" w:hAnchor="margin" w:y="47"/>
              <w:tabs>
                <w:tab w:val="left" w:pos="4075"/>
              </w:tabs>
              <w:jc w:val="both"/>
              <w:rPr>
                <w:sz w:val="24"/>
                <w:szCs w:val="24"/>
              </w:rPr>
            </w:pPr>
            <w:r w:rsidRPr="001D1056">
              <w:rPr>
                <w:sz w:val="24"/>
                <w:szCs w:val="24"/>
              </w:rPr>
              <w:t>___________________________</w:t>
            </w:r>
          </w:p>
          <w:p w:rsidR="00931507" w:rsidRPr="001D1056" w:rsidRDefault="00931507" w:rsidP="00931507">
            <w:pPr>
              <w:framePr w:hSpace="180" w:wrap="around" w:vAnchor="text" w:hAnchor="margin" w:y="47"/>
              <w:tabs>
                <w:tab w:val="left" w:pos="4075"/>
              </w:tabs>
              <w:jc w:val="both"/>
              <w:rPr>
                <w:sz w:val="24"/>
                <w:szCs w:val="24"/>
              </w:rPr>
            </w:pPr>
            <w:r w:rsidRPr="001D1056">
              <w:rPr>
                <w:sz w:val="24"/>
                <w:szCs w:val="24"/>
              </w:rPr>
              <w:t>(                         )</w:t>
            </w:r>
          </w:p>
          <w:p w:rsidR="00931507" w:rsidRPr="001D1056" w:rsidRDefault="00931507" w:rsidP="00931507">
            <w:pPr>
              <w:framePr w:hSpace="180" w:wrap="around" w:vAnchor="text" w:hAnchor="margin" w:y="47"/>
              <w:tabs>
                <w:tab w:val="left" w:pos="4075"/>
              </w:tabs>
              <w:jc w:val="both"/>
              <w:rPr>
                <w:sz w:val="24"/>
                <w:szCs w:val="24"/>
                <w:lang w:eastAsia="en-US"/>
              </w:rPr>
            </w:pPr>
          </w:p>
        </w:tc>
        <w:tc>
          <w:tcPr>
            <w:tcW w:w="5528" w:type="dxa"/>
          </w:tcPr>
          <w:p w:rsidR="00931507" w:rsidRPr="001D1056" w:rsidRDefault="00931507" w:rsidP="001F50C6">
            <w:pPr>
              <w:framePr w:hSpace="180" w:wrap="around" w:vAnchor="text" w:hAnchor="margin" w:y="47"/>
              <w:tabs>
                <w:tab w:val="left" w:pos="4075"/>
              </w:tabs>
              <w:ind w:left="-17" w:firstLine="17"/>
              <w:jc w:val="both"/>
              <w:rPr>
                <w:b/>
                <w:sz w:val="24"/>
                <w:szCs w:val="24"/>
                <w:lang w:eastAsia="en-US"/>
              </w:rPr>
            </w:pPr>
            <w:r w:rsidRPr="001D1056">
              <w:rPr>
                <w:b/>
                <w:sz w:val="24"/>
                <w:szCs w:val="24"/>
              </w:rPr>
              <w:t>Apdrošinājuma ņēmējs</w:t>
            </w:r>
            <w:r w:rsidRPr="001D1056">
              <w:rPr>
                <w:b/>
                <w:sz w:val="24"/>
                <w:szCs w:val="24"/>
                <w:lang w:eastAsia="en-US"/>
              </w:rPr>
              <w:t>:</w:t>
            </w:r>
          </w:p>
          <w:p w:rsidR="0020458C" w:rsidRPr="001D1056" w:rsidRDefault="0020458C" w:rsidP="001F50C6">
            <w:pPr>
              <w:framePr w:hSpace="180" w:wrap="around" w:vAnchor="text" w:hAnchor="margin" w:y="47"/>
              <w:tabs>
                <w:tab w:val="left" w:pos="4075"/>
              </w:tabs>
              <w:ind w:left="-17" w:firstLine="17"/>
              <w:jc w:val="both"/>
              <w:rPr>
                <w:b/>
                <w:sz w:val="24"/>
                <w:szCs w:val="24"/>
              </w:rPr>
            </w:pPr>
            <w:r w:rsidRPr="001D1056">
              <w:rPr>
                <w:b/>
                <w:sz w:val="24"/>
                <w:szCs w:val="24"/>
              </w:rPr>
              <w:t>AS “Publisko aktīvu pārvaldītājs Possessor”</w:t>
            </w:r>
          </w:p>
          <w:p w:rsidR="00931507" w:rsidRPr="001D1056" w:rsidRDefault="00931507" w:rsidP="001F50C6">
            <w:pPr>
              <w:framePr w:hSpace="180" w:wrap="around" w:vAnchor="text" w:hAnchor="margin" w:y="47"/>
              <w:tabs>
                <w:tab w:val="left" w:pos="4075"/>
              </w:tabs>
              <w:ind w:left="-17" w:firstLine="17"/>
              <w:jc w:val="both"/>
              <w:rPr>
                <w:sz w:val="24"/>
                <w:szCs w:val="24"/>
                <w:lang w:eastAsia="en-US"/>
              </w:rPr>
            </w:pPr>
            <w:r w:rsidRPr="001D1056">
              <w:rPr>
                <w:sz w:val="24"/>
                <w:szCs w:val="24"/>
                <w:lang w:eastAsia="en-US"/>
              </w:rPr>
              <w:t>Juridiskā adrese: K.Valdemāra 31, Rīga, LV-1887</w:t>
            </w:r>
          </w:p>
          <w:p w:rsidR="00931507" w:rsidRPr="001D1056" w:rsidRDefault="00931507" w:rsidP="001F50C6">
            <w:pPr>
              <w:framePr w:hSpace="180" w:wrap="around" w:vAnchor="text" w:hAnchor="margin" w:y="47"/>
              <w:tabs>
                <w:tab w:val="left" w:pos="4075"/>
              </w:tabs>
              <w:ind w:left="-17" w:firstLine="17"/>
              <w:jc w:val="both"/>
              <w:rPr>
                <w:sz w:val="24"/>
                <w:szCs w:val="24"/>
                <w:lang w:eastAsia="en-US"/>
              </w:rPr>
            </w:pPr>
            <w:r w:rsidRPr="001D1056">
              <w:rPr>
                <w:sz w:val="24"/>
                <w:szCs w:val="24"/>
                <w:lang w:eastAsia="en-US"/>
              </w:rPr>
              <w:t>Vienotais reģistrācijas numurs: 40003192154</w:t>
            </w:r>
          </w:p>
          <w:p w:rsidR="00931507" w:rsidRPr="001D1056" w:rsidRDefault="00931507" w:rsidP="001F50C6">
            <w:pPr>
              <w:framePr w:hSpace="180" w:wrap="around" w:vAnchor="text" w:hAnchor="margin" w:y="47"/>
              <w:ind w:left="-17" w:firstLine="17"/>
              <w:rPr>
                <w:sz w:val="24"/>
                <w:szCs w:val="24"/>
              </w:rPr>
            </w:pPr>
            <w:r w:rsidRPr="001D1056">
              <w:rPr>
                <w:sz w:val="24"/>
                <w:szCs w:val="24"/>
              </w:rPr>
              <w:t>Banka: AS “Swedbank”</w:t>
            </w:r>
          </w:p>
          <w:p w:rsidR="00931507" w:rsidRPr="001D1056" w:rsidRDefault="00931507" w:rsidP="001F50C6">
            <w:pPr>
              <w:framePr w:hSpace="180" w:wrap="around" w:vAnchor="text" w:hAnchor="margin" w:y="47"/>
              <w:ind w:left="-17" w:firstLine="17"/>
              <w:rPr>
                <w:sz w:val="24"/>
                <w:szCs w:val="24"/>
              </w:rPr>
            </w:pPr>
            <w:r w:rsidRPr="001D1056">
              <w:rPr>
                <w:sz w:val="24"/>
                <w:szCs w:val="24"/>
              </w:rPr>
              <w:t>SWIFT kods: HABALV22</w:t>
            </w:r>
          </w:p>
          <w:p w:rsidR="00931507" w:rsidRPr="001D1056" w:rsidRDefault="00931507" w:rsidP="001F50C6">
            <w:pPr>
              <w:framePr w:hSpace="180" w:wrap="around" w:vAnchor="text" w:hAnchor="margin" w:y="47"/>
              <w:tabs>
                <w:tab w:val="left" w:pos="3969"/>
                <w:tab w:val="left" w:pos="10065"/>
              </w:tabs>
              <w:ind w:left="-17" w:right="34" w:firstLine="17"/>
              <w:outlineLvl w:val="0"/>
              <w:rPr>
                <w:sz w:val="24"/>
                <w:szCs w:val="24"/>
                <w:lang w:eastAsia="en-US"/>
              </w:rPr>
            </w:pPr>
            <w:r w:rsidRPr="001D1056">
              <w:rPr>
                <w:sz w:val="24"/>
                <w:szCs w:val="24"/>
                <w:lang w:eastAsia="en-US"/>
              </w:rPr>
              <w:t>Konta Nr.: LV17HABA0551032309150</w:t>
            </w:r>
          </w:p>
          <w:p w:rsidR="00C92629" w:rsidRPr="001D1056" w:rsidRDefault="00C92629" w:rsidP="001F50C6">
            <w:pPr>
              <w:framePr w:hSpace="180" w:wrap="around" w:vAnchor="text" w:hAnchor="margin" w:y="47"/>
              <w:tabs>
                <w:tab w:val="left" w:pos="4075"/>
              </w:tabs>
              <w:ind w:left="-17" w:firstLine="17"/>
              <w:jc w:val="both"/>
              <w:rPr>
                <w:sz w:val="24"/>
                <w:szCs w:val="24"/>
              </w:rPr>
            </w:pPr>
          </w:p>
          <w:p w:rsidR="00931507" w:rsidRPr="001D1056" w:rsidRDefault="00931507" w:rsidP="001F50C6">
            <w:pPr>
              <w:framePr w:hSpace="180" w:wrap="around" w:vAnchor="text" w:hAnchor="margin" w:y="47"/>
              <w:tabs>
                <w:tab w:val="left" w:pos="4075"/>
              </w:tabs>
              <w:ind w:left="-17" w:firstLine="17"/>
              <w:jc w:val="both"/>
              <w:rPr>
                <w:sz w:val="24"/>
                <w:szCs w:val="24"/>
              </w:rPr>
            </w:pPr>
            <w:r w:rsidRPr="001D1056">
              <w:rPr>
                <w:sz w:val="24"/>
                <w:szCs w:val="24"/>
              </w:rPr>
              <w:t>___________________________</w:t>
            </w:r>
          </w:p>
          <w:p w:rsidR="00931507" w:rsidRPr="001D1056" w:rsidRDefault="00931507" w:rsidP="001F50C6">
            <w:pPr>
              <w:framePr w:hSpace="180" w:wrap="around" w:vAnchor="text" w:hAnchor="margin" w:y="47"/>
              <w:tabs>
                <w:tab w:val="left" w:pos="4075"/>
              </w:tabs>
              <w:ind w:left="-17" w:firstLine="17"/>
              <w:jc w:val="both"/>
              <w:rPr>
                <w:sz w:val="24"/>
                <w:szCs w:val="24"/>
                <w:lang w:eastAsia="en-US"/>
              </w:rPr>
            </w:pPr>
            <w:r w:rsidRPr="001D1056">
              <w:rPr>
                <w:sz w:val="24"/>
                <w:szCs w:val="24"/>
                <w:lang w:eastAsia="en-US"/>
              </w:rPr>
              <w:t>Vladimirs Loginovs</w:t>
            </w:r>
          </w:p>
          <w:p w:rsidR="00931507" w:rsidRPr="001D1056" w:rsidRDefault="00931507" w:rsidP="001F50C6">
            <w:pPr>
              <w:framePr w:hSpace="180" w:wrap="around" w:vAnchor="text" w:hAnchor="margin" w:y="47"/>
              <w:tabs>
                <w:tab w:val="left" w:pos="4075"/>
              </w:tabs>
              <w:ind w:left="-17" w:firstLine="17"/>
              <w:jc w:val="both"/>
              <w:rPr>
                <w:sz w:val="24"/>
                <w:szCs w:val="24"/>
                <w:lang w:eastAsia="en-US"/>
              </w:rPr>
            </w:pPr>
            <w:r w:rsidRPr="001D1056">
              <w:rPr>
                <w:sz w:val="24"/>
                <w:szCs w:val="24"/>
                <w:lang w:eastAsia="en-US"/>
              </w:rPr>
              <w:t xml:space="preserve">Valdes priekšsēdētājs </w:t>
            </w:r>
          </w:p>
          <w:p w:rsidR="00D06A72" w:rsidRPr="001D1056" w:rsidRDefault="00D06A72" w:rsidP="001F50C6">
            <w:pPr>
              <w:framePr w:hSpace="180" w:wrap="around" w:vAnchor="text" w:hAnchor="margin" w:y="47"/>
              <w:tabs>
                <w:tab w:val="left" w:pos="4075"/>
              </w:tabs>
              <w:ind w:left="-17" w:firstLine="17"/>
              <w:jc w:val="both"/>
              <w:rPr>
                <w:sz w:val="24"/>
                <w:szCs w:val="24"/>
                <w:lang w:eastAsia="en-US"/>
              </w:rPr>
            </w:pPr>
          </w:p>
          <w:p w:rsidR="00D06A72" w:rsidRPr="001D1056" w:rsidRDefault="00D06A72" w:rsidP="001F50C6">
            <w:pPr>
              <w:framePr w:hSpace="180" w:wrap="around" w:vAnchor="text" w:hAnchor="margin" w:y="47"/>
              <w:tabs>
                <w:tab w:val="left" w:pos="4075"/>
              </w:tabs>
              <w:ind w:left="-17" w:firstLine="17"/>
              <w:jc w:val="both"/>
              <w:rPr>
                <w:sz w:val="24"/>
                <w:szCs w:val="24"/>
                <w:lang w:eastAsia="en-US"/>
              </w:rPr>
            </w:pPr>
          </w:p>
        </w:tc>
      </w:tr>
    </w:tbl>
    <w:p w:rsidR="00230F99" w:rsidRPr="001D1056" w:rsidRDefault="00230F99" w:rsidP="00425741">
      <w:pPr>
        <w:ind w:right="20"/>
        <w:rPr>
          <w:b/>
          <w:bCs/>
        </w:rPr>
      </w:pPr>
    </w:p>
    <w:p w:rsidR="00230F99" w:rsidRPr="001D1056" w:rsidRDefault="00230F99" w:rsidP="004925BF">
      <w:pPr>
        <w:ind w:right="20"/>
        <w:jc w:val="right"/>
        <w:rPr>
          <w:b/>
          <w:bCs/>
        </w:rPr>
      </w:pPr>
    </w:p>
    <w:p w:rsidR="006948E6" w:rsidRPr="001D1056" w:rsidRDefault="006948E6" w:rsidP="004925BF">
      <w:pPr>
        <w:ind w:right="20"/>
        <w:jc w:val="right"/>
        <w:rPr>
          <w:b/>
          <w:bCs/>
        </w:rPr>
      </w:pPr>
    </w:p>
    <w:p w:rsidR="006948E6" w:rsidRPr="001D1056" w:rsidRDefault="006948E6" w:rsidP="004925BF">
      <w:pPr>
        <w:ind w:right="20"/>
        <w:jc w:val="right"/>
        <w:rPr>
          <w:b/>
          <w:bCs/>
        </w:rPr>
      </w:pPr>
    </w:p>
    <w:p w:rsidR="00FA7597" w:rsidRPr="001D1056" w:rsidRDefault="00FA7597" w:rsidP="004925BF">
      <w:pPr>
        <w:ind w:right="20"/>
        <w:jc w:val="right"/>
        <w:rPr>
          <w:b/>
          <w:bCs/>
        </w:rPr>
      </w:pPr>
    </w:p>
    <w:p w:rsidR="00FA7597" w:rsidRPr="001D1056" w:rsidRDefault="00FA7597" w:rsidP="004925BF">
      <w:pPr>
        <w:ind w:right="20"/>
        <w:jc w:val="right"/>
        <w:rPr>
          <w:b/>
          <w:bCs/>
        </w:rPr>
      </w:pPr>
    </w:p>
    <w:p w:rsidR="00FA7597" w:rsidRPr="001D1056" w:rsidRDefault="00FA7597" w:rsidP="004925BF">
      <w:pPr>
        <w:ind w:right="20"/>
        <w:jc w:val="right"/>
        <w:rPr>
          <w:b/>
          <w:bCs/>
        </w:rPr>
      </w:pPr>
    </w:p>
    <w:p w:rsidR="00FA7597" w:rsidRPr="001D1056" w:rsidRDefault="00FA7597" w:rsidP="004925BF">
      <w:pPr>
        <w:ind w:right="20"/>
        <w:jc w:val="right"/>
        <w:rPr>
          <w:b/>
          <w:bCs/>
        </w:rPr>
      </w:pPr>
    </w:p>
    <w:p w:rsidR="00FA7597" w:rsidRPr="001D1056" w:rsidRDefault="00FA7597" w:rsidP="004925BF">
      <w:pPr>
        <w:ind w:right="20"/>
        <w:jc w:val="right"/>
        <w:rPr>
          <w:b/>
          <w:bCs/>
        </w:rPr>
      </w:pPr>
    </w:p>
    <w:p w:rsidR="00FA7597" w:rsidRPr="001D1056" w:rsidRDefault="00FA7597" w:rsidP="004925BF">
      <w:pPr>
        <w:ind w:right="20"/>
        <w:jc w:val="right"/>
        <w:rPr>
          <w:b/>
          <w:bCs/>
        </w:rPr>
      </w:pPr>
    </w:p>
    <w:p w:rsidR="00FA7597" w:rsidRPr="001D1056" w:rsidRDefault="00FA7597" w:rsidP="004925BF">
      <w:pPr>
        <w:ind w:right="20"/>
        <w:jc w:val="right"/>
        <w:rPr>
          <w:b/>
          <w:bCs/>
        </w:rPr>
      </w:pPr>
    </w:p>
    <w:p w:rsidR="00FA7597" w:rsidRPr="001D1056" w:rsidRDefault="00FA7597" w:rsidP="004925BF">
      <w:pPr>
        <w:ind w:right="20"/>
        <w:jc w:val="right"/>
        <w:rPr>
          <w:b/>
          <w:bCs/>
        </w:rPr>
      </w:pPr>
    </w:p>
    <w:p w:rsidR="00FA7597" w:rsidRPr="001D1056" w:rsidRDefault="00FA7597" w:rsidP="004925BF">
      <w:pPr>
        <w:ind w:right="20"/>
        <w:jc w:val="right"/>
        <w:rPr>
          <w:b/>
          <w:bCs/>
        </w:rPr>
      </w:pPr>
    </w:p>
    <w:p w:rsidR="00FA7597" w:rsidRPr="001D1056" w:rsidRDefault="00FA7597" w:rsidP="004925BF">
      <w:pPr>
        <w:ind w:right="20"/>
        <w:jc w:val="right"/>
        <w:rPr>
          <w:b/>
          <w:bCs/>
        </w:rPr>
      </w:pPr>
    </w:p>
    <w:p w:rsidR="00FA7597" w:rsidRPr="001D1056" w:rsidRDefault="00FA7597" w:rsidP="004925BF">
      <w:pPr>
        <w:ind w:right="20"/>
        <w:jc w:val="right"/>
        <w:rPr>
          <w:b/>
          <w:bCs/>
        </w:rPr>
      </w:pPr>
    </w:p>
    <w:p w:rsidR="00FA7597" w:rsidRPr="001D1056" w:rsidRDefault="00FA7597" w:rsidP="004925BF">
      <w:pPr>
        <w:ind w:right="20"/>
        <w:jc w:val="right"/>
        <w:rPr>
          <w:b/>
          <w:bCs/>
        </w:rPr>
      </w:pPr>
    </w:p>
    <w:p w:rsidR="00FA7597" w:rsidRPr="001D1056" w:rsidRDefault="00FA7597" w:rsidP="004925BF">
      <w:pPr>
        <w:ind w:right="20"/>
        <w:jc w:val="right"/>
        <w:rPr>
          <w:b/>
          <w:bCs/>
        </w:rPr>
      </w:pPr>
    </w:p>
    <w:p w:rsidR="00FA7597" w:rsidRPr="001D1056" w:rsidRDefault="00FA7597" w:rsidP="004925BF">
      <w:pPr>
        <w:ind w:right="20"/>
        <w:jc w:val="right"/>
        <w:rPr>
          <w:b/>
          <w:bCs/>
        </w:rPr>
      </w:pPr>
    </w:p>
    <w:p w:rsidR="00FA7597" w:rsidRPr="001D1056" w:rsidRDefault="00FA7597" w:rsidP="004925BF">
      <w:pPr>
        <w:ind w:right="20"/>
        <w:jc w:val="right"/>
        <w:rPr>
          <w:b/>
          <w:bCs/>
        </w:rPr>
      </w:pPr>
    </w:p>
    <w:p w:rsidR="00FA7597" w:rsidRPr="001D1056" w:rsidRDefault="00FA7597" w:rsidP="004925BF">
      <w:pPr>
        <w:ind w:right="20"/>
        <w:jc w:val="right"/>
        <w:rPr>
          <w:b/>
          <w:bCs/>
        </w:rPr>
      </w:pPr>
    </w:p>
    <w:p w:rsidR="00FA7597" w:rsidRPr="001D1056" w:rsidRDefault="00FA7597" w:rsidP="004925BF">
      <w:pPr>
        <w:ind w:right="20"/>
        <w:jc w:val="right"/>
        <w:rPr>
          <w:b/>
          <w:bCs/>
        </w:rPr>
      </w:pPr>
    </w:p>
    <w:p w:rsidR="00FA7597" w:rsidRPr="001D1056" w:rsidRDefault="00FA7597" w:rsidP="004925BF">
      <w:pPr>
        <w:ind w:right="20"/>
        <w:jc w:val="right"/>
        <w:rPr>
          <w:b/>
          <w:bCs/>
        </w:rPr>
      </w:pPr>
    </w:p>
    <w:p w:rsidR="00FA7597" w:rsidRPr="001D1056" w:rsidRDefault="00FA7597" w:rsidP="004925BF">
      <w:pPr>
        <w:ind w:right="20"/>
        <w:jc w:val="right"/>
        <w:rPr>
          <w:b/>
          <w:bCs/>
        </w:rPr>
      </w:pPr>
    </w:p>
    <w:p w:rsidR="00FA7597" w:rsidRPr="001D1056" w:rsidRDefault="00FA7597" w:rsidP="004925BF">
      <w:pPr>
        <w:ind w:right="20"/>
        <w:jc w:val="right"/>
        <w:rPr>
          <w:b/>
          <w:bCs/>
        </w:rPr>
      </w:pPr>
    </w:p>
    <w:p w:rsidR="00FA7597" w:rsidRPr="001D1056" w:rsidRDefault="00FA7597" w:rsidP="004925BF">
      <w:pPr>
        <w:ind w:right="20"/>
        <w:jc w:val="right"/>
        <w:rPr>
          <w:b/>
          <w:bCs/>
        </w:rPr>
      </w:pPr>
    </w:p>
    <w:p w:rsidR="00FA7597" w:rsidRPr="001D1056" w:rsidRDefault="00FA7597" w:rsidP="004925BF">
      <w:pPr>
        <w:ind w:right="20"/>
        <w:jc w:val="right"/>
        <w:rPr>
          <w:b/>
          <w:bCs/>
        </w:rPr>
      </w:pPr>
    </w:p>
    <w:p w:rsidR="00FA7597" w:rsidRPr="001D1056" w:rsidRDefault="00FA7597" w:rsidP="004925BF">
      <w:pPr>
        <w:ind w:right="20"/>
        <w:jc w:val="right"/>
        <w:rPr>
          <w:b/>
          <w:bCs/>
        </w:rPr>
      </w:pPr>
    </w:p>
    <w:p w:rsidR="00FA7597" w:rsidRPr="001D1056" w:rsidRDefault="00FA7597" w:rsidP="004925BF">
      <w:pPr>
        <w:ind w:right="20"/>
        <w:jc w:val="right"/>
        <w:rPr>
          <w:b/>
          <w:bCs/>
        </w:rPr>
      </w:pPr>
    </w:p>
    <w:p w:rsidR="00FA7597" w:rsidRPr="001D1056" w:rsidRDefault="00FA7597" w:rsidP="004925BF">
      <w:pPr>
        <w:ind w:right="20"/>
        <w:jc w:val="right"/>
        <w:rPr>
          <w:b/>
          <w:bCs/>
        </w:rPr>
      </w:pPr>
    </w:p>
    <w:p w:rsidR="00FA7597" w:rsidRPr="001D1056" w:rsidRDefault="00FA7597" w:rsidP="004925BF">
      <w:pPr>
        <w:ind w:right="20"/>
        <w:jc w:val="right"/>
        <w:rPr>
          <w:b/>
          <w:bCs/>
        </w:rPr>
      </w:pPr>
    </w:p>
    <w:p w:rsidR="00FA7597" w:rsidRPr="001D1056" w:rsidRDefault="00FA7597" w:rsidP="004925BF">
      <w:pPr>
        <w:ind w:right="20"/>
        <w:jc w:val="right"/>
        <w:rPr>
          <w:b/>
          <w:bCs/>
        </w:rPr>
      </w:pPr>
    </w:p>
    <w:p w:rsidR="00FA7597" w:rsidRPr="001D1056" w:rsidRDefault="00FA7597" w:rsidP="004925BF">
      <w:pPr>
        <w:ind w:right="20"/>
        <w:jc w:val="right"/>
        <w:rPr>
          <w:b/>
          <w:bCs/>
        </w:rPr>
      </w:pPr>
    </w:p>
    <w:p w:rsidR="00FA7597" w:rsidRPr="001D1056" w:rsidRDefault="00FA7597" w:rsidP="004925BF">
      <w:pPr>
        <w:ind w:right="20"/>
        <w:jc w:val="right"/>
        <w:rPr>
          <w:b/>
          <w:bCs/>
        </w:rPr>
      </w:pPr>
    </w:p>
    <w:p w:rsidR="00FA7597" w:rsidRPr="001D1056" w:rsidRDefault="00FA7597" w:rsidP="004925BF">
      <w:pPr>
        <w:ind w:right="20"/>
        <w:jc w:val="right"/>
        <w:rPr>
          <w:b/>
          <w:bCs/>
        </w:rPr>
      </w:pPr>
    </w:p>
    <w:p w:rsidR="00FA7597" w:rsidRPr="001D1056" w:rsidRDefault="00FA7597" w:rsidP="004925BF">
      <w:pPr>
        <w:ind w:right="20"/>
        <w:jc w:val="right"/>
        <w:rPr>
          <w:b/>
          <w:bCs/>
        </w:rPr>
      </w:pPr>
    </w:p>
    <w:p w:rsidR="00F6071D" w:rsidRPr="001D1056" w:rsidRDefault="00F6071D" w:rsidP="006948E6">
      <w:pPr>
        <w:jc w:val="right"/>
        <w:rPr>
          <w:b/>
          <w:sz w:val="24"/>
          <w:szCs w:val="24"/>
        </w:rPr>
      </w:pPr>
    </w:p>
    <w:p w:rsidR="00F6071D" w:rsidRPr="001D1056" w:rsidRDefault="00F6071D" w:rsidP="006948E6">
      <w:pPr>
        <w:jc w:val="right"/>
        <w:rPr>
          <w:b/>
          <w:sz w:val="24"/>
          <w:szCs w:val="24"/>
        </w:rPr>
      </w:pPr>
    </w:p>
    <w:p w:rsidR="00F6071D" w:rsidRPr="001D1056" w:rsidRDefault="00F6071D" w:rsidP="006948E6">
      <w:pPr>
        <w:jc w:val="right"/>
        <w:rPr>
          <w:b/>
          <w:sz w:val="24"/>
          <w:szCs w:val="24"/>
        </w:rPr>
      </w:pPr>
    </w:p>
    <w:p w:rsidR="006948E6" w:rsidRPr="001D1056" w:rsidRDefault="006948E6" w:rsidP="006948E6">
      <w:pPr>
        <w:jc w:val="right"/>
        <w:rPr>
          <w:b/>
          <w:sz w:val="24"/>
          <w:szCs w:val="24"/>
        </w:rPr>
      </w:pPr>
      <w:r w:rsidRPr="001D1056">
        <w:rPr>
          <w:b/>
          <w:sz w:val="24"/>
          <w:szCs w:val="24"/>
        </w:rPr>
        <w:t>4.pielikums</w:t>
      </w:r>
    </w:p>
    <w:p w:rsidR="006948E6" w:rsidRPr="001D1056" w:rsidRDefault="00BE521B" w:rsidP="006948E6">
      <w:pPr>
        <w:jc w:val="right"/>
        <w:rPr>
          <w:b/>
          <w:sz w:val="24"/>
          <w:szCs w:val="24"/>
        </w:rPr>
      </w:pPr>
      <w:r w:rsidRPr="001D1056">
        <w:rPr>
          <w:b/>
          <w:sz w:val="24"/>
          <w:szCs w:val="24"/>
        </w:rPr>
        <w:t>Nr.PA/201</w:t>
      </w:r>
      <w:r w:rsidR="0020458C" w:rsidRPr="001D1056">
        <w:rPr>
          <w:b/>
          <w:sz w:val="24"/>
          <w:szCs w:val="24"/>
        </w:rPr>
        <w:t>9/</w:t>
      </w:r>
      <w:r w:rsidR="00517900">
        <w:rPr>
          <w:b/>
          <w:sz w:val="24"/>
          <w:szCs w:val="24"/>
        </w:rPr>
        <w:t>53</w:t>
      </w:r>
    </w:p>
    <w:p w:rsidR="006948E6" w:rsidRPr="001D1056" w:rsidRDefault="006948E6" w:rsidP="006948E6">
      <w:pPr>
        <w:rPr>
          <w:rFonts w:eastAsiaTheme="minorHAnsi"/>
          <w:b/>
          <w:bCs/>
          <w:sz w:val="24"/>
          <w:szCs w:val="24"/>
          <w:lang w:eastAsia="en-US"/>
        </w:rPr>
      </w:pPr>
    </w:p>
    <w:p w:rsidR="006948E6" w:rsidRPr="001D1056" w:rsidRDefault="006948E6" w:rsidP="006948E6">
      <w:pPr>
        <w:jc w:val="center"/>
        <w:rPr>
          <w:rFonts w:eastAsiaTheme="minorHAnsi"/>
          <w:b/>
          <w:bCs/>
          <w:sz w:val="24"/>
          <w:szCs w:val="24"/>
          <w:lang w:eastAsia="en-US"/>
        </w:rPr>
      </w:pPr>
      <w:r w:rsidRPr="001D1056">
        <w:rPr>
          <w:rFonts w:eastAsiaTheme="minorHAnsi"/>
          <w:b/>
          <w:bCs/>
          <w:sz w:val="24"/>
          <w:szCs w:val="24"/>
          <w:lang w:eastAsia="en-US"/>
        </w:rPr>
        <w:t>APDROŠINĀŠANAS PIETEIKUMA ANKETA</w:t>
      </w:r>
      <w:r w:rsidR="00B60B8E" w:rsidRPr="001D1056">
        <w:rPr>
          <w:rFonts w:eastAsiaTheme="minorHAnsi"/>
          <w:b/>
          <w:bCs/>
          <w:sz w:val="24"/>
          <w:szCs w:val="24"/>
          <w:lang w:eastAsia="en-US"/>
        </w:rPr>
        <w:t xml:space="preserve"> </w:t>
      </w:r>
      <w:r w:rsidR="00B60B8E" w:rsidRPr="001D1056">
        <w:rPr>
          <w:b/>
          <w:bCs/>
          <w:sz w:val="24"/>
          <w:szCs w:val="24"/>
        </w:rPr>
        <w:t>uz 01.01.2020.</w:t>
      </w:r>
      <w:r w:rsidRPr="001D1056">
        <w:rPr>
          <w:rFonts w:eastAsiaTheme="minorHAnsi"/>
          <w:b/>
          <w:bCs/>
          <w:sz w:val="24"/>
          <w:szCs w:val="24"/>
          <w:lang w:eastAsia="en-US"/>
        </w:rPr>
        <w:t xml:space="preserve"> </w:t>
      </w:r>
    </w:p>
    <w:p w:rsidR="006948E6" w:rsidRPr="001D1056" w:rsidRDefault="006948E6" w:rsidP="006948E6">
      <w:pPr>
        <w:rPr>
          <w:rFonts w:eastAsiaTheme="minorHAnsi"/>
          <w:b/>
          <w:bCs/>
          <w:sz w:val="24"/>
          <w:szCs w:val="24"/>
          <w:lang w:eastAsia="en-US"/>
        </w:rPr>
      </w:pPr>
    </w:p>
    <w:tbl>
      <w:tblPr>
        <w:tblStyle w:val="TableGrid2"/>
        <w:tblW w:w="0" w:type="auto"/>
        <w:tblLook w:val="04A0" w:firstRow="1" w:lastRow="0" w:firstColumn="1" w:lastColumn="0" w:noHBand="0" w:noVBand="1"/>
      </w:tblPr>
      <w:tblGrid>
        <w:gridCol w:w="3012"/>
        <w:gridCol w:w="5909"/>
      </w:tblGrid>
      <w:tr w:rsidR="00B60B8E" w:rsidRPr="001D1056" w:rsidTr="00B60B8E">
        <w:tc>
          <w:tcPr>
            <w:tcW w:w="3012" w:type="dxa"/>
          </w:tcPr>
          <w:p w:rsidR="00B60B8E" w:rsidRPr="001D1056" w:rsidRDefault="00B60B8E" w:rsidP="00B60B8E">
            <w:pPr>
              <w:rPr>
                <w:b/>
                <w:bCs/>
              </w:rPr>
            </w:pPr>
            <w:r w:rsidRPr="001D1056">
              <w:rPr>
                <w:b/>
              </w:rPr>
              <w:t xml:space="preserve">Uzņēmuma nosaukums </w:t>
            </w:r>
          </w:p>
          <w:p w:rsidR="00B60B8E" w:rsidRPr="001D1056" w:rsidRDefault="00B60B8E" w:rsidP="00B60B8E">
            <w:pPr>
              <w:rPr>
                <w:b/>
                <w:bCs/>
              </w:rPr>
            </w:pPr>
          </w:p>
        </w:tc>
        <w:tc>
          <w:tcPr>
            <w:tcW w:w="5909" w:type="dxa"/>
          </w:tcPr>
          <w:p w:rsidR="00B60B8E" w:rsidRPr="001D1056" w:rsidRDefault="00B60B8E" w:rsidP="00B60B8E">
            <w:r w:rsidRPr="001D1056">
              <w:rPr>
                <w:rFonts w:eastAsia="Times New Roman"/>
                <w:lang w:eastAsia="lv-LV"/>
              </w:rPr>
              <w:t>AS “Publisko aktīvu pārvaldītājs Possessor”</w:t>
            </w:r>
            <w:r w:rsidRPr="001D1056">
              <w:t>, reģ. Nr. 40003192154</w:t>
            </w:r>
          </w:p>
        </w:tc>
      </w:tr>
      <w:tr w:rsidR="00B60B8E" w:rsidRPr="001D1056" w:rsidTr="00B60B8E">
        <w:tc>
          <w:tcPr>
            <w:tcW w:w="3012" w:type="dxa"/>
          </w:tcPr>
          <w:p w:rsidR="006948E6" w:rsidRPr="001D1056" w:rsidRDefault="008F4536" w:rsidP="006948E6">
            <w:pPr>
              <w:rPr>
                <w:b/>
              </w:rPr>
            </w:pPr>
            <w:r w:rsidRPr="001D1056">
              <w:rPr>
                <w:b/>
              </w:rPr>
              <w:t xml:space="preserve">Juridiskā adrese </w:t>
            </w:r>
          </w:p>
        </w:tc>
        <w:tc>
          <w:tcPr>
            <w:tcW w:w="5909" w:type="dxa"/>
          </w:tcPr>
          <w:p w:rsidR="006948E6" w:rsidRPr="001D1056" w:rsidRDefault="00B60B8E" w:rsidP="002C118A">
            <w:pPr>
              <w:jc w:val="both"/>
              <w:rPr>
                <w:b/>
                <w:bCs/>
              </w:rPr>
            </w:pPr>
            <w:r w:rsidRPr="001D1056">
              <w:t>K.Valdemāra 31, Rīga, LV-1887, Latvija</w:t>
            </w:r>
          </w:p>
        </w:tc>
      </w:tr>
      <w:tr w:rsidR="00B60B8E" w:rsidRPr="001D1056" w:rsidTr="00B60B8E">
        <w:tc>
          <w:tcPr>
            <w:tcW w:w="3012" w:type="dxa"/>
          </w:tcPr>
          <w:p w:rsidR="006948E6" w:rsidRPr="001D1056" w:rsidRDefault="008F4536" w:rsidP="006948E6">
            <w:pPr>
              <w:rPr>
                <w:b/>
              </w:rPr>
            </w:pPr>
            <w:r w:rsidRPr="001D1056">
              <w:rPr>
                <w:b/>
              </w:rPr>
              <w:t xml:space="preserve">Reģistrācijas valsts </w:t>
            </w:r>
          </w:p>
        </w:tc>
        <w:tc>
          <w:tcPr>
            <w:tcW w:w="5909" w:type="dxa"/>
          </w:tcPr>
          <w:p w:rsidR="006948E6" w:rsidRPr="001D1056" w:rsidRDefault="006948E6" w:rsidP="002C118A">
            <w:pPr>
              <w:jc w:val="both"/>
              <w:rPr>
                <w:b/>
                <w:bCs/>
              </w:rPr>
            </w:pPr>
            <w:r w:rsidRPr="001D1056">
              <w:t xml:space="preserve">Latvija </w:t>
            </w:r>
          </w:p>
        </w:tc>
      </w:tr>
      <w:tr w:rsidR="00B60B8E" w:rsidRPr="001D1056" w:rsidTr="00B60B8E">
        <w:tc>
          <w:tcPr>
            <w:tcW w:w="3012" w:type="dxa"/>
          </w:tcPr>
          <w:p w:rsidR="006948E6" w:rsidRPr="001D1056" w:rsidRDefault="008F4536" w:rsidP="006948E6">
            <w:pPr>
              <w:rPr>
                <w:b/>
              </w:rPr>
            </w:pPr>
            <w:r w:rsidRPr="001D1056">
              <w:rPr>
                <w:b/>
              </w:rPr>
              <w:t xml:space="preserve">Uzņēmuma veids </w:t>
            </w:r>
          </w:p>
        </w:tc>
        <w:tc>
          <w:tcPr>
            <w:tcW w:w="5909" w:type="dxa"/>
          </w:tcPr>
          <w:p w:rsidR="006948E6" w:rsidRPr="001D1056" w:rsidRDefault="00B60B8E" w:rsidP="002C118A">
            <w:pPr>
              <w:jc w:val="both"/>
              <w:rPr>
                <w:b/>
                <w:bCs/>
              </w:rPr>
            </w:pPr>
            <w:r w:rsidRPr="001D1056">
              <w:t>Akciju sabiedrība</w:t>
            </w:r>
          </w:p>
        </w:tc>
      </w:tr>
      <w:tr w:rsidR="00B60B8E" w:rsidRPr="001D1056" w:rsidTr="00B60B8E">
        <w:tc>
          <w:tcPr>
            <w:tcW w:w="3012" w:type="dxa"/>
          </w:tcPr>
          <w:p w:rsidR="006948E6" w:rsidRPr="001D1056" w:rsidRDefault="008F4536" w:rsidP="008F4536">
            <w:pPr>
              <w:rPr>
                <w:b/>
                <w:bCs/>
              </w:rPr>
            </w:pPr>
            <w:r w:rsidRPr="001D1056">
              <w:rPr>
                <w:b/>
              </w:rPr>
              <w:t xml:space="preserve">Uzņēmējdarbības īss apraksts </w:t>
            </w:r>
          </w:p>
        </w:tc>
        <w:tc>
          <w:tcPr>
            <w:tcW w:w="5909" w:type="dxa"/>
          </w:tcPr>
          <w:p w:rsidR="006948E6" w:rsidRPr="001D1056" w:rsidRDefault="00B60B8E" w:rsidP="002C118A">
            <w:pPr>
              <w:jc w:val="both"/>
            </w:pPr>
            <w:r w:rsidRPr="001D1056">
              <w:t>Vispārēja valsts institūciju darbība, operācijas ar nekustamo īpašumu, konsultācijas par komerciālo darbību un vadību. Uzņēmuma mājas lapa – www.possessor.gov.lv</w:t>
            </w:r>
            <w:r w:rsidR="00BE521B" w:rsidRPr="001D1056">
              <w:t>.</w:t>
            </w:r>
          </w:p>
        </w:tc>
      </w:tr>
      <w:tr w:rsidR="00B60B8E" w:rsidRPr="001D1056" w:rsidTr="00B60B8E">
        <w:tc>
          <w:tcPr>
            <w:tcW w:w="3012" w:type="dxa"/>
          </w:tcPr>
          <w:p w:rsidR="006948E6" w:rsidRPr="001D1056" w:rsidRDefault="006948E6" w:rsidP="008F4536">
            <w:pPr>
              <w:rPr>
                <w:b/>
                <w:bCs/>
              </w:rPr>
            </w:pPr>
            <w:r w:rsidRPr="001D1056">
              <w:rPr>
                <w:b/>
              </w:rPr>
              <w:t>Datums, no kura sākot uzņēmums ir nepār</w:t>
            </w:r>
            <w:r w:rsidR="008F4536" w:rsidRPr="001D1056">
              <w:rPr>
                <w:b/>
              </w:rPr>
              <w:t xml:space="preserve">traukti veicis uzņēmējdarbību </w:t>
            </w:r>
          </w:p>
        </w:tc>
        <w:tc>
          <w:tcPr>
            <w:tcW w:w="5909" w:type="dxa"/>
          </w:tcPr>
          <w:p w:rsidR="006948E6" w:rsidRPr="001D1056" w:rsidRDefault="006948E6" w:rsidP="002C118A">
            <w:pPr>
              <w:jc w:val="both"/>
              <w:rPr>
                <w:b/>
                <w:bCs/>
              </w:rPr>
            </w:pPr>
            <w:r w:rsidRPr="001D1056">
              <w:t>Reģistrēta Latvijas Republikas Uzņēmumu reģistrā 1994.gada 22.aprīlī, ierakstīta Komercreģistrā 2004.gada 1.novembrī.</w:t>
            </w:r>
          </w:p>
        </w:tc>
      </w:tr>
      <w:tr w:rsidR="00B60B8E" w:rsidRPr="001D1056" w:rsidTr="00B60B8E">
        <w:tc>
          <w:tcPr>
            <w:tcW w:w="3012" w:type="dxa"/>
          </w:tcPr>
          <w:p w:rsidR="006948E6" w:rsidRPr="001D1056" w:rsidRDefault="006948E6" w:rsidP="006948E6">
            <w:pPr>
              <w:rPr>
                <w:b/>
                <w:bCs/>
              </w:rPr>
            </w:pPr>
            <w:r w:rsidRPr="001D1056">
              <w:rPr>
                <w:b/>
                <w:bCs/>
              </w:rPr>
              <w:t xml:space="preserve">Uzņēmuma statuss (attiecībā uz meitas uzņēmumiem) </w:t>
            </w:r>
          </w:p>
        </w:tc>
        <w:tc>
          <w:tcPr>
            <w:tcW w:w="5909" w:type="dxa"/>
          </w:tcPr>
          <w:p w:rsidR="006948E6" w:rsidRPr="001D1056" w:rsidRDefault="006948E6" w:rsidP="002C118A">
            <w:pPr>
              <w:jc w:val="both"/>
            </w:pPr>
            <w:r w:rsidRPr="001D1056">
              <w:t>Uzņēmums nav meitas uzņēmums</w:t>
            </w:r>
            <w:r w:rsidR="008F4536" w:rsidRPr="001D1056">
              <w:t xml:space="preserve"> un neveic darbību ārvalstīs. </w:t>
            </w:r>
          </w:p>
          <w:p w:rsidR="006948E6" w:rsidRPr="001D1056" w:rsidRDefault="006948E6" w:rsidP="002C118A">
            <w:pPr>
              <w:jc w:val="both"/>
              <w:rPr>
                <w:b/>
                <w:bCs/>
              </w:rPr>
            </w:pPr>
          </w:p>
        </w:tc>
      </w:tr>
      <w:tr w:rsidR="00B60B8E" w:rsidRPr="001D1056" w:rsidTr="00B60B8E">
        <w:tc>
          <w:tcPr>
            <w:tcW w:w="3012" w:type="dxa"/>
          </w:tcPr>
          <w:p w:rsidR="006948E6" w:rsidRPr="001D1056" w:rsidRDefault="008F4536" w:rsidP="006948E6">
            <w:pPr>
              <w:rPr>
                <w:b/>
                <w:bCs/>
              </w:rPr>
            </w:pPr>
            <w:r w:rsidRPr="001D1056">
              <w:rPr>
                <w:b/>
                <w:bCs/>
              </w:rPr>
              <w:t xml:space="preserve">Uzņēmuma akcionāri </w:t>
            </w:r>
          </w:p>
        </w:tc>
        <w:tc>
          <w:tcPr>
            <w:tcW w:w="5909" w:type="dxa"/>
          </w:tcPr>
          <w:p w:rsidR="006948E6" w:rsidRPr="001D1056" w:rsidRDefault="006948E6" w:rsidP="002C118A">
            <w:pPr>
              <w:jc w:val="both"/>
            </w:pPr>
            <w:r w:rsidRPr="001D1056">
              <w:t>Uzņēmuma kopējais akcionāru skaits: 1</w:t>
            </w:r>
          </w:p>
          <w:p w:rsidR="006948E6" w:rsidRPr="001D1056" w:rsidRDefault="006948E6" w:rsidP="002C118A">
            <w:pPr>
              <w:jc w:val="both"/>
            </w:pPr>
            <w:r w:rsidRPr="001D1056">
              <w:t>Akcionārs, kam pieder uzņēmuma kopējais kapitāls: Latvijas Republika – 100% (Ekonomikas ministrija ir valsts kapitāla daļu turētāja)</w:t>
            </w:r>
          </w:p>
          <w:p w:rsidR="006948E6" w:rsidRPr="001D1056" w:rsidRDefault="006948E6" w:rsidP="002C118A">
            <w:pPr>
              <w:jc w:val="both"/>
            </w:pPr>
            <w:r w:rsidRPr="001D1056">
              <w:t xml:space="preserve">Uzņēmuma akcijas netiek tirgotas fondu biržā. </w:t>
            </w:r>
          </w:p>
        </w:tc>
      </w:tr>
      <w:tr w:rsidR="00B60B8E" w:rsidRPr="001D1056" w:rsidTr="00B60B8E">
        <w:tc>
          <w:tcPr>
            <w:tcW w:w="3012" w:type="dxa"/>
          </w:tcPr>
          <w:p w:rsidR="006948E6" w:rsidRPr="001D1056" w:rsidRDefault="008F4536" w:rsidP="006948E6">
            <w:pPr>
              <w:rPr>
                <w:b/>
              </w:rPr>
            </w:pPr>
            <w:r w:rsidRPr="001D1056">
              <w:rPr>
                <w:b/>
              </w:rPr>
              <w:t>Valdes locekļi</w:t>
            </w:r>
          </w:p>
        </w:tc>
        <w:tc>
          <w:tcPr>
            <w:tcW w:w="5909" w:type="dxa"/>
          </w:tcPr>
          <w:p w:rsidR="006948E6" w:rsidRPr="001D1056" w:rsidRDefault="006948E6" w:rsidP="002C118A">
            <w:pPr>
              <w:numPr>
                <w:ilvl w:val="1"/>
                <w:numId w:val="21"/>
              </w:numPr>
              <w:ind w:left="0" w:firstLine="0"/>
              <w:jc w:val="both"/>
            </w:pPr>
            <w:r w:rsidRPr="001D1056">
              <w:t>Vladimirs Loginovs, valdes priekšsēdētājs no 04.11.2014</w:t>
            </w:r>
            <w:r w:rsidR="008F4536" w:rsidRPr="001D1056">
              <w:t>.</w:t>
            </w:r>
            <w:r w:rsidRPr="001D1056">
              <w:t>;</w:t>
            </w:r>
          </w:p>
          <w:p w:rsidR="006948E6" w:rsidRPr="001D1056" w:rsidRDefault="006948E6" w:rsidP="002C118A">
            <w:pPr>
              <w:numPr>
                <w:ilvl w:val="1"/>
                <w:numId w:val="21"/>
              </w:numPr>
              <w:ind w:left="0" w:firstLine="0"/>
              <w:jc w:val="both"/>
            </w:pPr>
            <w:r w:rsidRPr="001D1056">
              <w:t>Juris Vaskāns</w:t>
            </w:r>
            <w:r w:rsidR="008F4536" w:rsidRPr="001D1056">
              <w:t>, valdes loceklis no 27.02.2015.;</w:t>
            </w:r>
          </w:p>
          <w:p w:rsidR="006948E6" w:rsidRPr="001D1056" w:rsidRDefault="006948E6" w:rsidP="002C118A">
            <w:pPr>
              <w:numPr>
                <w:ilvl w:val="1"/>
                <w:numId w:val="21"/>
              </w:numPr>
              <w:ind w:left="0" w:firstLine="0"/>
              <w:jc w:val="both"/>
            </w:pPr>
            <w:r w:rsidRPr="001D1056">
              <w:t>Alvis Mitenbergs, valdes loceklis no 03.06.2015.</w:t>
            </w:r>
          </w:p>
        </w:tc>
      </w:tr>
      <w:tr w:rsidR="00B60B8E" w:rsidRPr="001D1056" w:rsidTr="00B60B8E">
        <w:tc>
          <w:tcPr>
            <w:tcW w:w="3012" w:type="dxa"/>
          </w:tcPr>
          <w:p w:rsidR="006948E6" w:rsidRPr="001D1056" w:rsidRDefault="006948E6" w:rsidP="008F4536">
            <w:pPr>
              <w:rPr>
                <w:b/>
              </w:rPr>
            </w:pPr>
            <w:r w:rsidRPr="001D1056">
              <w:rPr>
                <w:b/>
              </w:rPr>
              <w:t>Uzņēmuma d</w:t>
            </w:r>
            <w:r w:rsidR="008F4536" w:rsidRPr="001D1056">
              <w:rPr>
                <w:b/>
              </w:rPr>
              <w:t xml:space="preserve">arbība pēdējo trīs gadu laikā </w:t>
            </w:r>
          </w:p>
        </w:tc>
        <w:tc>
          <w:tcPr>
            <w:tcW w:w="5909" w:type="dxa"/>
          </w:tcPr>
          <w:p w:rsidR="00B60B8E" w:rsidRPr="001D1056" w:rsidRDefault="00B60B8E" w:rsidP="00B60B8E">
            <w:pPr>
              <w:numPr>
                <w:ilvl w:val="0"/>
                <w:numId w:val="22"/>
              </w:numPr>
              <w:ind w:left="205" w:hanging="205"/>
              <w:jc w:val="both"/>
            </w:pPr>
            <w:r w:rsidRPr="001D1056">
              <w:t>Uzņēmumam ir mainīts nosaukums no VAS “Privatizācijas aģentūra” uz AS “Publisko aktīvu pārvaldītājs Possessor”;</w:t>
            </w:r>
          </w:p>
          <w:p w:rsidR="00B60B8E" w:rsidRPr="001D1056" w:rsidRDefault="00B60B8E" w:rsidP="00B60B8E">
            <w:pPr>
              <w:numPr>
                <w:ilvl w:val="0"/>
                <w:numId w:val="22"/>
              </w:numPr>
              <w:ind w:left="205" w:hanging="205"/>
              <w:jc w:val="both"/>
            </w:pPr>
            <w:r w:rsidRPr="001D1056">
              <w:t>2017.gada 17.novembrī nodibināta meitas sabiedrība SIA “REAP”;</w:t>
            </w:r>
          </w:p>
          <w:p w:rsidR="00B60B8E" w:rsidRPr="001D1056" w:rsidRDefault="00B60B8E" w:rsidP="00B60B8E">
            <w:pPr>
              <w:numPr>
                <w:ilvl w:val="0"/>
                <w:numId w:val="22"/>
              </w:numPr>
              <w:ind w:left="205" w:hanging="205"/>
              <w:jc w:val="both"/>
            </w:pPr>
            <w:r w:rsidRPr="001D1056">
              <w:t>Nav notikusi valdes locekļu nomaiņa;</w:t>
            </w:r>
          </w:p>
          <w:p w:rsidR="00B60B8E" w:rsidRPr="001D1056" w:rsidRDefault="00B60B8E" w:rsidP="00B60B8E">
            <w:pPr>
              <w:numPr>
                <w:ilvl w:val="0"/>
                <w:numId w:val="22"/>
              </w:numPr>
              <w:ind w:left="205" w:hanging="205"/>
              <w:jc w:val="both"/>
            </w:pPr>
            <w:r w:rsidRPr="001D1056">
              <w:t>Uzņēmums nav mainījis ārējos auditorus - (pašreizējais revidents ir Ernst &amp; Young Baltic SIA 2013., 2014., 2015., 2016., 2017.,2018., 2019. un 2020.gadam);</w:t>
            </w:r>
          </w:p>
          <w:p w:rsidR="006948E6" w:rsidRPr="001D1056" w:rsidRDefault="00B60B8E" w:rsidP="00B60B8E">
            <w:pPr>
              <w:numPr>
                <w:ilvl w:val="0"/>
                <w:numId w:val="22"/>
              </w:numPr>
              <w:ind w:left="205" w:hanging="205"/>
              <w:jc w:val="both"/>
            </w:pPr>
            <w:r w:rsidRPr="001D1056">
              <w:t>2018.gada 4.janvārī ir reģistrēta Uzņēmuma pamatkapitālu palielināšana par 3 milj. EUR.</w:t>
            </w:r>
          </w:p>
        </w:tc>
      </w:tr>
      <w:tr w:rsidR="00B60B8E" w:rsidRPr="001D1056" w:rsidTr="00B60B8E">
        <w:tc>
          <w:tcPr>
            <w:tcW w:w="3012" w:type="dxa"/>
          </w:tcPr>
          <w:p w:rsidR="006948E6" w:rsidRPr="001D1056" w:rsidRDefault="008F4536" w:rsidP="006948E6">
            <w:pPr>
              <w:rPr>
                <w:b/>
              </w:rPr>
            </w:pPr>
            <w:r w:rsidRPr="001D1056">
              <w:rPr>
                <w:b/>
              </w:rPr>
              <w:t>Uzņēmuma restrukturizācija</w:t>
            </w:r>
          </w:p>
        </w:tc>
        <w:tc>
          <w:tcPr>
            <w:tcW w:w="5909" w:type="dxa"/>
          </w:tcPr>
          <w:p w:rsidR="00B60B8E" w:rsidRPr="001D1056" w:rsidRDefault="00B60B8E" w:rsidP="00B60B8E">
            <w:r w:rsidRPr="001D1056">
              <w:t>Uzņēmums pašreiz neizskata apvienošanās, saplūšanas vai pārpirkšanas piedāvājumu.</w:t>
            </w:r>
          </w:p>
          <w:p w:rsidR="006948E6" w:rsidRPr="001D1056" w:rsidRDefault="00B60B8E" w:rsidP="00B60B8E">
            <w:pPr>
              <w:jc w:val="both"/>
            </w:pPr>
            <w:r w:rsidRPr="001D1056">
              <w:t>Uzņēmumam pašreiz nav zināms kāds pārpirkšanas piedāvājums.</w:t>
            </w:r>
          </w:p>
        </w:tc>
      </w:tr>
      <w:tr w:rsidR="00B60B8E" w:rsidRPr="001D1056" w:rsidTr="00B60B8E">
        <w:tc>
          <w:tcPr>
            <w:tcW w:w="3012" w:type="dxa"/>
          </w:tcPr>
          <w:p w:rsidR="006948E6" w:rsidRPr="001D1056" w:rsidRDefault="008F4536" w:rsidP="006948E6">
            <w:pPr>
              <w:rPr>
                <w:b/>
              </w:rPr>
            </w:pPr>
            <w:r w:rsidRPr="001D1056">
              <w:rPr>
                <w:b/>
              </w:rPr>
              <w:t>Uzņēmuma akcijas</w:t>
            </w:r>
          </w:p>
        </w:tc>
        <w:tc>
          <w:tcPr>
            <w:tcW w:w="5909" w:type="dxa"/>
          </w:tcPr>
          <w:p w:rsidR="006948E6" w:rsidRPr="001D1056" w:rsidRDefault="00B60B8E" w:rsidP="002C118A">
            <w:pPr>
              <w:jc w:val="both"/>
            </w:pPr>
            <w:r w:rsidRPr="001D1056">
              <w:t>Uzņēmums neplāno publiski izlaist jaunas akcijas.</w:t>
            </w:r>
          </w:p>
        </w:tc>
      </w:tr>
      <w:tr w:rsidR="00B60B8E" w:rsidRPr="001D1056" w:rsidTr="00B60B8E">
        <w:tc>
          <w:tcPr>
            <w:tcW w:w="3012" w:type="dxa"/>
          </w:tcPr>
          <w:p w:rsidR="006948E6" w:rsidRPr="001D1056" w:rsidRDefault="008F4536" w:rsidP="006948E6">
            <w:pPr>
              <w:rPr>
                <w:b/>
              </w:rPr>
            </w:pPr>
            <w:r w:rsidRPr="001D1056">
              <w:rPr>
                <w:b/>
              </w:rPr>
              <w:t>Prasības</w:t>
            </w:r>
          </w:p>
        </w:tc>
        <w:tc>
          <w:tcPr>
            <w:tcW w:w="5909" w:type="dxa"/>
          </w:tcPr>
          <w:p w:rsidR="00B60B8E" w:rsidRPr="001D1056" w:rsidRDefault="00B60B8E" w:rsidP="00B60B8E">
            <w:r w:rsidRPr="001D1056">
              <w:t xml:space="preserve">Uzņēmumam nav bijušas izvirzītas prasības pret jebkuru bijušo vai esošo uzņēmuma vai tā meitas uzņēmuma valdes vai padomes locekli. </w:t>
            </w:r>
          </w:p>
          <w:p w:rsidR="006948E6" w:rsidRPr="001D1056" w:rsidRDefault="00B60B8E" w:rsidP="00B60B8E">
            <w:pPr>
              <w:jc w:val="both"/>
            </w:pPr>
            <w:r w:rsidRPr="001D1056">
              <w:t xml:space="preserve">Pašreiz nav zināmi kādi apstākļi, kas varētu būt par pamatu </w:t>
            </w:r>
            <w:r w:rsidRPr="001D1056">
              <w:lastRenderedPageBreak/>
              <w:t>jaunai prasībai.</w:t>
            </w:r>
          </w:p>
        </w:tc>
      </w:tr>
      <w:tr w:rsidR="00B60B8E" w:rsidRPr="001D1056" w:rsidTr="00B60B8E">
        <w:tc>
          <w:tcPr>
            <w:tcW w:w="3012" w:type="dxa"/>
          </w:tcPr>
          <w:p w:rsidR="006948E6" w:rsidRPr="001D1056" w:rsidRDefault="006948E6" w:rsidP="00B60B8E">
            <w:pPr>
              <w:keepNext/>
              <w:keepLines/>
              <w:rPr>
                <w:b/>
              </w:rPr>
            </w:pPr>
            <w:r w:rsidRPr="001D1056">
              <w:rPr>
                <w:b/>
              </w:rPr>
              <w:lastRenderedPageBreak/>
              <w:t>Spēkā esošā un iepriekšējo p</w:t>
            </w:r>
            <w:r w:rsidR="008F4536" w:rsidRPr="001D1056">
              <w:rPr>
                <w:b/>
              </w:rPr>
              <w:t>eriodu apdrošināšanas polises</w:t>
            </w:r>
          </w:p>
        </w:tc>
        <w:tc>
          <w:tcPr>
            <w:tcW w:w="5909" w:type="dxa"/>
          </w:tcPr>
          <w:p w:rsidR="00B60B8E" w:rsidRPr="001D1056" w:rsidRDefault="00B60B8E" w:rsidP="00B60B8E">
            <w:pPr>
              <w:keepNext/>
              <w:keepLines/>
            </w:pPr>
            <w:r w:rsidRPr="001D1056">
              <w:t>Uzņēmumam šobrīd ir spēkā esoša vadošo amatpersonu CTA polise:</w:t>
            </w:r>
            <w:r w:rsidRPr="001D1056">
              <w:rPr>
                <w:b/>
              </w:rPr>
              <w:t xml:space="preserve"> </w:t>
            </w:r>
          </w:p>
          <w:p w:rsidR="00B60B8E" w:rsidRPr="001D1056" w:rsidRDefault="00B60B8E" w:rsidP="00B60B8E">
            <w:pPr>
              <w:keepNext/>
              <w:keepLines/>
            </w:pPr>
            <w:r w:rsidRPr="001D1056">
              <w:t xml:space="preserve">Apdrošinātājs: Apdrošinātājs: Compensa Vienna Insurance Group ADB Latvijas filiāle </w:t>
            </w:r>
          </w:p>
          <w:p w:rsidR="00B60B8E" w:rsidRPr="001D1056" w:rsidRDefault="00B60B8E" w:rsidP="00B60B8E">
            <w:pPr>
              <w:keepNext/>
              <w:keepLines/>
            </w:pPr>
            <w:r w:rsidRPr="001D1056">
              <w:t>Polises periods: 01.01.2019. - 31.12.2019.</w:t>
            </w:r>
          </w:p>
          <w:p w:rsidR="00B60B8E" w:rsidRPr="001D1056" w:rsidRDefault="00B60B8E" w:rsidP="00B60B8E">
            <w:pPr>
              <w:keepNext/>
              <w:keepLines/>
            </w:pPr>
            <w:r w:rsidRPr="001D1056">
              <w:t>Pagarinātais ziņošanas periods – nav</w:t>
            </w:r>
          </w:p>
          <w:p w:rsidR="00B60B8E" w:rsidRPr="001D1056" w:rsidRDefault="00B60B8E" w:rsidP="00B60B8E">
            <w:pPr>
              <w:keepNext/>
              <w:keepLines/>
            </w:pPr>
            <w:r w:rsidRPr="001D1056">
              <w:t xml:space="preserve">Atbildības limits: 14 500 000.00 </w:t>
            </w:r>
            <w:r w:rsidRPr="001D1056">
              <w:rPr>
                <w:i/>
              </w:rPr>
              <w:t>euro</w:t>
            </w:r>
          </w:p>
          <w:p w:rsidR="00B60B8E" w:rsidRPr="001D1056" w:rsidRDefault="00B60B8E" w:rsidP="00B60B8E">
            <w:pPr>
              <w:keepNext/>
              <w:keepLines/>
            </w:pPr>
          </w:p>
          <w:p w:rsidR="00B60B8E" w:rsidRPr="001D1056" w:rsidRDefault="00B60B8E" w:rsidP="00B60B8E">
            <w:pPr>
              <w:keepNext/>
              <w:keepLines/>
            </w:pPr>
            <w:r w:rsidRPr="001D1056">
              <w:t>Iepriekšējo periodu polises:</w:t>
            </w:r>
          </w:p>
          <w:p w:rsidR="00B60B8E" w:rsidRPr="001D1056" w:rsidRDefault="00B60B8E" w:rsidP="00B60B8E">
            <w:pPr>
              <w:keepNext/>
              <w:keepLines/>
            </w:pPr>
            <w:r w:rsidRPr="001D1056">
              <w:t>Apdrošinātājs: Apdrošinātājs: Compensa Vienna Insurance Group ADB Latvijas filiāle</w:t>
            </w:r>
          </w:p>
          <w:p w:rsidR="00B60B8E" w:rsidRPr="001D1056" w:rsidRDefault="00B60B8E" w:rsidP="00B60B8E">
            <w:pPr>
              <w:keepNext/>
              <w:keepLines/>
            </w:pPr>
            <w:r w:rsidRPr="001D1056">
              <w:t>Polises periods: 01.01.2018. - 31.12.2018.</w:t>
            </w:r>
          </w:p>
          <w:p w:rsidR="00B60B8E" w:rsidRPr="001D1056" w:rsidRDefault="00B60B8E" w:rsidP="00B60B8E">
            <w:pPr>
              <w:keepNext/>
              <w:keepLines/>
            </w:pPr>
            <w:r w:rsidRPr="001D1056">
              <w:t>Pagarinātais ziņošanas periods – nav</w:t>
            </w:r>
          </w:p>
          <w:p w:rsidR="00B60B8E" w:rsidRPr="001D1056" w:rsidRDefault="00B60B8E" w:rsidP="00B60B8E">
            <w:pPr>
              <w:keepNext/>
              <w:keepLines/>
              <w:rPr>
                <w:i/>
              </w:rPr>
            </w:pPr>
            <w:r w:rsidRPr="001D1056">
              <w:t xml:space="preserve">Atbildības limits: 14 500 000.00 </w:t>
            </w:r>
            <w:r w:rsidRPr="001D1056">
              <w:rPr>
                <w:i/>
              </w:rPr>
              <w:t>euro</w:t>
            </w:r>
          </w:p>
          <w:p w:rsidR="00B60B8E" w:rsidRPr="001D1056" w:rsidRDefault="00B60B8E" w:rsidP="00B60B8E">
            <w:pPr>
              <w:keepNext/>
              <w:keepLines/>
            </w:pPr>
          </w:p>
          <w:p w:rsidR="00B60B8E" w:rsidRPr="001D1056" w:rsidRDefault="00B60B8E" w:rsidP="00B60B8E">
            <w:pPr>
              <w:keepNext/>
              <w:keepLines/>
            </w:pPr>
            <w:r w:rsidRPr="001D1056">
              <w:t>Apdrošinātājs: Līgums noslēgts ar SIA “Marsh” par civiltiesiskās atbildības apdrošināšanas polisi Allianz Global Corporate &amp; Specialty SE.</w:t>
            </w:r>
          </w:p>
          <w:p w:rsidR="00B60B8E" w:rsidRPr="001D1056" w:rsidRDefault="00B60B8E" w:rsidP="00B60B8E">
            <w:pPr>
              <w:keepNext/>
              <w:keepLines/>
            </w:pPr>
            <w:r w:rsidRPr="001D1056">
              <w:t>Polises periods: 01.01.2017. - 31.12.2017.</w:t>
            </w:r>
          </w:p>
          <w:p w:rsidR="00B60B8E" w:rsidRPr="001D1056" w:rsidRDefault="00B60B8E" w:rsidP="00B60B8E">
            <w:pPr>
              <w:keepNext/>
              <w:keepLines/>
            </w:pPr>
            <w:r w:rsidRPr="001D1056">
              <w:t>Pagarinātais ziņošanas periods – nav</w:t>
            </w:r>
          </w:p>
          <w:p w:rsidR="00B60B8E" w:rsidRPr="001D1056" w:rsidRDefault="00B60B8E" w:rsidP="00B60B8E">
            <w:pPr>
              <w:keepNext/>
              <w:keepLines/>
            </w:pPr>
            <w:r w:rsidRPr="001D1056">
              <w:t xml:space="preserve">Atbildības limits: 14 500 000.00 </w:t>
            </w:r>
            <w:r w:rsidRPr="001D1056">
              <w:rPr>
                <w:i/>
              </w:rPr>
              <w:t>euro</w:t>
            </w:r>
          </w:p>
          <w:p w:rsidR="00B60B8E" w:rsidRPr="001D1056" w:rsidRDefault="00B60B8E" w:rsidP="00B60B8E">
            <w:pPr>
              <w:keepNext/>
              <w:keepLines/>
            </w:pPr>
            <w:r w:rsidRPr="001D1056">
              <w:t xml:space="preserve"> </w:t>
            </w:r>
          </w:p>
          <w:p w:rsidR="00B60B8E" w:rsidRPr="001D1056" w:rsidRDefault="00B60B8E" w:rsidP="00B60B8E">
            <w:pPr>
              <w:keepNext/>
              <w:keepLines/>
            </w:pPr>
            <w:r w:rsidRPr="001D1056">
              <w:t>Polises periods: 01.01.2016. - 31.12.2016.</w:t>
            </w:r>
          </w:p>
          <w:p w:rsidR="00B60B8E" w:rsidRPr="001D1056" w:rsidRDefault="00B60B8E" w:rsidP="00B60B8E">
            <w:pPr>
              <w:keepNext/>
              <w:keepLines/>
            </w:pPr>
            <w:r w:rsidRPr="001D1056">
              <w:t>Pagarinātais ziņošanas periods – nav</w:t>
            </w:r>
          </w:p>
          <w:p w:rsidR="00B60B8E" w:rsidRPr="001D1056" w:rsidRDefault="00B60B8E" w:rsidP="00B60B8E">
            <w:pPr>
              <w:keepNext/>
              <w:keepLines/>
            </w:pPr>
            <w:r w:rsidRPr="001D1056">
              <w:t xml:space="preserve">Atbildības limits: 14 500 000.00 </w:t>
            </w:r>
            <w:r w:rsidRPr="001D1056">
              <w:rPr>
                <w:i/>
              </w:rPr>
              <w:t>euro</w:t>
            </w:r>
          </w:p>
          <w:p w:rsidR="00B60B8E" w:rsidRPr="001D1056" w:rsidRDefault="00B60B8E" w:rsidP="00B60B8E">
            <w:pPr>
              <w:keepNext/>
              <w:keepLines/>
            </w:pPr>
          </w:p>
          <w:p w:rsidR="00B60B8E" w:rsidRPr="001D1056" w:rsidRDefault="00B60B8E" w:rsidP="00B60B8E">
            <w:pPr>
              <w:keepNext/>
              <w:keepLines/>
            </w:pPr>
            <w:r w:rsidRPr="001D1056">
              <w:t>Polises periods: 01.01.2015. - 31.12.2015.</w:t>
            </w:r>
          </w:p>
          <w:p w:rsidR="00B60B8E" w:rsidRPr="001D1056" w:rsidRDefault="00B60B8E" w:rsidP="00B60B8E">
            <w:pPr>
              <w:keepNext/>
              <w:keepLines/>
            </w:pPr>
            <w:r w:rsidRPr="001D1056">
              <w:t>Pagarinātais ziņošanas periods – nav</w:t>
            </w:r>
          </w:p>
          <w:p w:rsidR="00B60B8E" w:rsidRPr="001D1056" w:rsidRDefault="00B60B8E" w:rsidP="00B60B8E">
            <w:pPr>
              <w:keepNext/>
              <w:keepLines/>
              <w:rPr>
                <w:i/>
              </w:rPr>
            </w:pPr>
            <w:r w:rsidRPr="001D1056">
              <w:t xml:space="preserve">Atbildības limits: 14 500 000.00 </w:t>
            </w:r>
            <w:r w:rsidRPr="001D1056">
              <w:rPr>
                <w:i/>
              </w:rPr>
              <w:t>euro</w:t>
            </w:r>
          </w:p>
          <w:p w:rsidR="00B60B8E" w:rsidRPr="001D1056" w:rsidRDefault="00B60B8E" w:rsidP="00B60B8E">
            <w:pPr>
              <w:keepNext/>
              <w:keepLines/>
            </w:pPr>
          </w:p>
          <w:p w:rsidR="00B60B8E" w:rsidRPr="001D1056" w:rsidRDefault="00B60B8E" w:rsidP="00B60B8E">
            <w:pPr>
              <w:keepNext/>
              <w:keepLines/>
            </w:pPr>
            <w:r w:rsidRPr="001D1056">
              <w:t>Polises periods: 01.01.2014. - 31.12.2014.</w:t>
            </w:r>
          </w:p>
          <w:p w:rsidR="00B60B8E" w:rsidRPr="001D1056" w:rsidRDefault="00B60B8E" w:rsidP="00B60B8E">
            <w:pPr>
              <w:keepNext/>
              <w:keepLines/>
            </w:pPr>
            <w:r w:rsidRPr="001D1056">
              <w:t>Pagarinātais ziņošanas periods – 10 gadi</w:t>
            </w:r>
          </w:p>
          <w:p w:rsidR="00B60B8E" w:rsidRPr="001D1056" w:rsidRDefault="00B60B8E" w:rsidP="00B60B8E">
            <w:pPr>
              <w:keepNext/>
              <w:keepLines/>
              <w:rPr>
                <w:i/>
              </w:rPr>
            </w:pPr>
            <w:r w:rsidRPr="001D1056">
              <w:t xml:space="preserve">Atbildības limits: 14 228 718.11 </w:t>
            </w:r>
            <w:r w:rsidRPr="001D1056">
              <w:rPr>
                <w:i/>
              </w:rPr>
              <w:t>euro</w:t>
            </w:r>
          </w:p>
          <w:p w:rsidR="00B60B8E" w:rsidRPr="001D1056" w:rsidRDefault="00B60B8E" w:rsidP="00B60B8E">
            <w:pPr>
              <w:keepNext/>
              <w:keepLines/>
            </w:pPr>
            <w:r w:rsidRPr="001D1056">
              <w:t xml:space="preserve">  </w:t>
            </w:r>
          </w:p>
          <w:p w:rsidR="00B60B8E" w:rsidRPr="001D1056" w:rsidRDefault="00B60B8E" w:rsidP="00B60B8E">
            <w:pPr>
              <w:keepNext/>
              <w:keepLines/>
            </w:pPr>
            <w:r w:rsidRPr="001D1056">
              <w:t>Polises periods: 01.01.2013. - 31.12.2013. ar bezmaksas retroaktīvo periodu no 2012.gada 11.septembra</w:t>
            </w:r>
          </w:p>
          <w:p w:rsidR="00B60B8E" w:rsidRPr="001D1056" w:rsidRDefault="00B60B8E" w:rsidP="00B60B8E">
            <w:pPr>
              <w:keepNext/>
              <w:keepLines/>
            </w:pPr>
            <w:r w:rsidRPr="001D1056">
              <w:t>Pagarinātais ziņošanas periods – 10 gadi</w:t>
            </w:r>
          </w:p>
          <w:p w:rsidR="006948E6" w:rsidRPr="001D1056" w:rsidRDefault="00B60B8E" w:rsidP="00B60B8E">
            <w:pPr>
              <w:keepNext/>
              <w:keepLines/>
              <w:jc w:val="both"/>
            </w:pPr>
            <w:r w:rsidRPr="001D1056">
              <w:t xml:space="preserve">Atbildības limits: 10 000 000 LVL (14 228 718.11 </w:t>
            </w:r>
            <w:r w:rsidRPr="001D1056">
              <w:rPr>
                <w:i/>
              </w:rPr>
              <w:t>euro</w:t>
            </w:r>
            <w:r w:rsidRPr="001D1056">
              <w:t>)</w:t>
            </w:r>
          </w:p>
          <w:p w:rsidR="006948E6" w:rsidRPr="001D1056" w:rsidRDefault="006948E6" w:rsidP="00B60B8E">
            <w:pPr>
              <w:keepNext/>
              <w:keepLines/>
              <w:jc w:val="both"/>
            </w:pPr>
          </w:p>
          <w:p w:rsidR="006948E6" w:rsidRPr="001D1056" w:rsidRDefault="006948E6" w:rsidP="00B60B8E">
            <w:pPr>
              <w:keepNext/>
              <w:keepLines/>
              <w:jc w:val="both"/>
            </w:pPr>
            <w:r w:rsidRPr="001D1056">
              <w:t xml:space="preserve">Uzņēmumam nekad nav atteikta šāda veida apdrošināšana vai līdzīga apdrošināšana pārtraukta. </w:t>
            </w:r>
          </w:p>
        </w:tc>
      </w:tr>
      <w:tr w:rsidR="00B60B8E" w:rsidRPr="001D1056" w:rsidTr="00B60B8E">
        <w:tc>
          <w:tcPr>
            <w:tcW w:w="3012" w:type="dxa"/>
          </w:tcPr>
          <w:p w:rsidR="006948E6" w:rsidRPr="001D1056" w:rsidRDefault="006948E6" w:rsidP="00B60B8E">
            <w:pPr>
              <w:keepNext/>
              <w:keepLines/>
              <w:rPr>
                <w:b/>
              </w:rPr>
            </w:pPr>
            <w:r w:rsidRPr="001D1056">
              <w:rPr>
                <w:b/>
              </w:rPr>
              <w:t>Pieprasītais apdrošin</w:t>
            </w:r>
            <w:r w:rsidR="008F4536" w:rsidRPr="001D1056">
              <w:rPr>
                <w:b/>
              </w:rPr>
              <w:t>āšanas limits</w:t>
            </w:r>
          </w:p>
        </w:tc>
        <w:tc>
          <w:tcPr>
            <w:tcW w:w="5909" w:type="dxa"/>
          </w:tcPr>
          <w:p w:rsidR="006948E6" w:rsidRPr="001D1056" w:rsidRDefault="00B60B8E" w:rsidP="00B60B8E">
            <w:pPr>
              <w:keepNext/>
              <w:keepLines/>
              <w:jc w:val="both"/>
            </w:pPr>
            <w:r w:rsidRPr="001D1056">
              <w:t xml:space="preserve">14 500 000 </w:t>
            </w:r>
            <w:r w:rsidRPr="001D1056">
              <w:rPr>
                <w:i/>
              </w:rPr>
              <w:t>euro</w:t>
            </w:r>
            <w:r w:rsidRPr="001D1056">
              <w:t xml:space="preserve"> (četrpadsmit miljoni pieci simti tūkstoši </w:t>
            </w:r>
            <w:r w:rsidRPr="001D1056">
              <w:rPr>
                <w:i/>
              </w:rPr>
              <w:t>e</w:t>
            </w:r>
            <w:r w:rsidR="00E101C7" w:rsidRPr="001D1056">
              <w:rPr>
                <w:i/>
              </w:rPr>
              <w:t>u</w:t>
            </w:r>
            <w:r w:rsidRPr="001D1056">
              <w:rPr>
                <w:i/>
              </w:rPr>
              <w:t>ro</w:t>
            </w:r>
            <w:r w:rsidRPr="001D1056">
              <w:t>) kopā ar SIA “FeLM” un SIA “REAP”</w:t>
            </w:r>
            <w:r w:rsidR="006948E6" w:rsidRPr="001D1056">
              <w:t xml:space="preserve">. </w:t>
            </w:r>
          </w:p>
        </w:tc>
      </w:tr>
      <w:tr w:rsidR="00B60B8E" w:rsidRPr="001D1056" w:rsidTr="00B60B8E">
        <w:tc>
          <w:tcPr>
            <w:tcW w:w="3012" w:type="dxa"/>
            <w:tcBorders>
              <w:top w:val="single" w:sz="4" w:space="0" w:color="auto"/>
              <w:left w:val="single" w:sz="4" w:space="0" w:color="auto"/>
              <w:bottom w:val="single" w:sz="4" w:space="0" w:color="auto"/>
              <w:right w:val="single" w:sz="4" w:space="0" w:color="auto"/>
            </w:tcBorders>
            <w:hideMark/>
          </w:tcPr>
          <w:p w:rsidR="006948E6" w:rsidRPr="001D1056" w:rsidRDefault="006948E6" w:rsidP="00B60B8E">
            <w:pPr>
              <w:keepNext/>
              <w:keepLines/>
              <w:rPr>
                <w:b/>
              </w:rPr>
            </w:pPr>
            <w:r w:rsidRPr="001D1056">
              <w:rPr>
                <w:b/>
              </w:rPr>
              <w:t>Piepra</w:t>
            </w:r>
            <w:r w:rsidR="008F4536" w:rsidRPr="001D1056">
              <w:rPr>
                <w:b/>
              </w:rPr>
              <w:t>sītais apdrošināšanas periods</w:t>
            </w:r>
          </w:p>
        </w:tc>
        <w:tc>
          <w:tcPr>
            <w:tcW w:w="5909" w:type="dxa"/>
            <w:tcBorders>
              <w:top w:val="single" w:sz="4" w:space="0" w:color="auto"/>
              <w:left w:val="single" w:sz="4" w:space="0" w:color="auto"/>
              <w:bottom w:val="single" w:sz="4" w:space="0" w:color="auto"/>
              <w:right w:val="single" w:sz="4" w:space="0" w:color="auto"/>
            </w:tcBorders>
            <w:hideMark/>
          </w:tcPr>
          <w:p w:rsidR="006948E6" w:rsidRPr="001D1056" w:rsidRDefault="00B60B8E" w:rsidP="00B60B8E">
            <w:pPr>
              <w:keepNext/>
              <w:keepLines/>
              <w:jc w:val="both"/>
            </w:pPr>
            <w:r w:rsidRPr="001D1056">
              <w:t>1 gads, no 01.01.2020. līdz 31.12.2020.</w:t>
            </w:r>
          </w:p>
        </w:tc>
      </w:tr>
      <w:tr w:rsidR="00B60B8E" w:rsidRPr="001D1056" w:rsidTr="00B60B8E">
        <w:trPr>
          <w:trHeight w:val="4055"/>
        </w:trPr>
        <w:tc>
          <w:tcPr>
            <w:tcW w:w="3012" w:type="dxa"/>
          </w:tcPr>
          <w:p w:rsidR="006948E6" w:rsidRPr="001D1056" w:rsidRDefault="006948E6" w:rsidP="00B60B8E">
            <w:pPr>
              <w:keepNext/>
              <w:keepLines/>
              <w:rPr>
                <w:b/>
              </w:rPr>
            </w:pPr>
            <w:r w:rsidRPr="001D1056">
              <w:rPr>
                <w:b/>
              </w:rPr>
              <w:lastRenderedPageBreak/>
              <w:t>Cita būti</w:t>
            </w:r>
            <w:r w:rsidR="00D22EAD" w:rsidRPr="001D1056">
              <w:rPr>
                <w:b/>
              </w:rPr>
              <w:t xml:space="preserve">ska informācija par uzņēmumu </w:t>
            </w:r>
          </w:p>
        </w:tc>
        <w:tc>
          <w:tcPr>
            <w:tcW w:w="5909" w:type="dxa"/>
          </w:tcPr>
          <w:p w:rsidR="00B60B8E" w:rsidRPr="001D1056" w:rsidRDefault="00B60B8E" w:rsidP="00B60B8E">
            <w:pPr>
              <w:keepNext/>
              <w:keepLines/>
            </w:pPr>
            <w:r w:rsidRPr="001D1056">
              <w:t>Saistītie uzņēmumi / apdrošinājuma ņēmēja līdzdalības daļa:</w:t>
            </w:r>
          </w:p>
          <w:p w:rsidR="00B60B8E" w:rsidRPr="001D1056" w:rsidRDefault="00B60B8E" w:rsidP="00B60B8E">
            <w:pPr>
              <w:keepNext/>
              <w:keepLines/>
            </w:pPr>
            <w:r w:rsidRPr="001D1056">
              <w:t>LAS “Reverta” – 97%. 2017.gada 29.maijā AS “Reverta” kārtējā akcionāru sapulcē tika pieņemts lēmums par AS “Reverta” darbības izbeigšanu un likvidācijas uzsākšanu ar 2017.gada 1.jūliju;</w:t>
            </w:r>
          </w:p>
          <w:p w:rsidR="00B60B8E" w:rsidRPr="001D1056" w:rsidRDefault="00B60B8E" w:rsidP="00B60B8E">
            <w:pPr>
              <w:keepNext/>
              <w:keepLines/>
            </w:pPr>
            <w:r w:rsidRPr="001D1056">
              <w:t>LSIA “Hiponia” – 100%. 2018.gada 25.jūnijā SIA “Hiponia” ārkārtas dalībnieku sapulcē tika pieņemts lēmums par SIA “Hiponia” darbības izbeigšanu un likvidācijas procesa uzsākšanu ar 2018.gada 1.jūliju;</w:t>
            </w:r>
          </w:p>
          <w:p w:rsidR="00B60B8E" w:rsidRPr="001D1056" w:rsidRDefault="00B60B8E" w:rsidP="00B60B8E">
            <w:pPr>
              <w:keepNext/>
              <w:keepLines/>
            </w:pPr>
            <w:r w:rsidRPr="001D1056">
              <w:t>SIA “FeLM” – 100%, Uzņēmums 2018.gada 4.janvārī palielināja SIA “FeLM” pamatkapitālu par 3 milj. EUR;</w:t>
            </w:r>
          </w:p>
          <w:p w:rsidR="00B60B8E" w:rsidRPr="001D1056" w:rsidRDefault="00B60B8E" w:rsidP="00B60B8E">
            <w:pPr>
              <w:keepNext/>
              <w:keepLines/>
            </w:pPr>
            <w:r w:rsidRPr="001D1056">
              <w:t>SIA “REAP” – 100%.</w:t>
            </w:r>
          </w:p>
          <w:p w:rsidR="00B60B8E" w:rsidRPr="001D1056" w:rsidRDefault="00B60B8E" w:rsidP="00B60B8E">
            <w:pPr>
              <w:keepNext/>
              <w:keepLines/>
            </w:pPr>
            <w:r w:rsidRPr="001D1056">
              <w:t>Uzņēmumi AS “Publisko aktīvu pārvaldītājs Possessor” valdījumā / valsts līdzdalības daļa:</w:t>
            </w:r>
          </w:p>
          <w:p w:rsidR="00B60B8E" w:rsidRPr="001D1056" w:rsidRDefault="00B60B8E" w:rsidP="00B60B8E">
            <w:pPr>
              <w:keepNext/>
              <w:keepLines/>
            </w:pPr>
            <w:r w:rsidRPr="001D1056">
              <w:t>SIA “Tet” (iepriekš SIA “Lattelecom”) – 51%;</w:t>
            </w:r>
          </w:p>
          <w:p w:rsidR="00B60B8E" w:rsidRPr="001D1056" w:rsidRDefault="00B60B8E" w:rsidP="00B60B8E">
            <w:pPr>
              <w:keepNext/>
              <w:keepLines/>
            </w:pPr>
            <w:r w:rsidRPr="001D1056">
              <w:t>SIA “Latvijas Mobilais Telefons” – 5%.</w:t>
            </w:r>
          </w:p>
          <w:p w:rsidR="00B60B8E" w:rsidRPr="001D1056" w:rsidRDefault="00B60B8E" w:rsidP="00B60B8E">
            <w:pPr>
              <w:keepNext/>
              <w:keepLines/>
            </w:pPr>
          </w:p>
          <w:p w:rsidR="006948E6" w:rsidRPr="001D1056" w:rsidRDefault="00B60B8E" w:rsidP="00B60B8E">
            <w:pPr>
              <w:keepNext/>
              <w:keepLines/>
              <w:jc w:val="both"/>
            </w:pPr>
            <w:r w:rsidRPr="001D1056">
              <w:t>Citi uzņēmumi ar mazāku valsts līdzdalības daļu vai uzņēmumi, kas atrodas maksātnespējas vai likvidācijas procesā.</w:t>
            </w:r>
          </w:p>
        </w:tc>
      </w:tr>
    </w:tbl>
    <w:p w:rsidR="006948E6" w:rsidRPr="001D1056" w:rsidRDefault="006948E6" w:rsidP="00B60B8E">
      <w:pPr>
        <w:keepNext/>
        <w:keepLines/>
        <w:rPr>
          <w:rFonts w:eastAsiaTheme="minorHAnsi"/>
          <w:i/>
          <w:sz w:val="24"/>
          <w:szCs w:val="24"/>
          <w:lang w:eastAsia="en-US"/>
        </w:rPr>
      </w:pPr>
    </w:p>
    <w:p w:rsidR="006948E6" w:rsidRPr="001D1056" w:rsidRDefault="006948E6" w:rsidP="00B60B8E">
      <w:pPr>
        <w:keepNext/>
        <w:keepLines/>
        <w:rPr>
          <w:rFonts w:eastAsiaTheme="minorHAnsi"/>
          <w:i/>
          <w:sz w:val="24"/>
          <w:szCs w:val="24"/>
          <w:lang w:eastAsia="en-US"/>
        </w:rPr>
      </w:pPr>
      <w:r w:rsidRPr="001D1056">
        <w:rPr>
          <w:rFonts w:eastAsiaTheme="minorHAnsi"/>
          <w:i/>
          <w:sz w:val="24"/>
          <w:szCs w:val="24"/>
          <w:lang w:eastAsia="en-US"/>
        </w:rPr>
        <w:t>APLIECINĀJUMS</w:t>
      </w:r>
    </w:p>
    <w:p w:rsidR="006948E6" w:rsidRPr="001D1056" w:rsidRDefault="006948E6" w:rsidP="006948E6">
      <w:pPr>
        <w:rPr>
          <w:rFonts w:eastAsiaTheme="minorHAnsi"/>
          <w:i/>
          <w:sz w:val="24"/>
          <w:szCs w:val="24"/>
          <w:lang w:eastAsia="en-US"/>
        </w:rPr>
      </w:pPr>
    </w:p>
    <w:p w:rsidR="006948E6" w:rsidRPr="001D1056" w:rsidRDefault="006948E6" w:rsidP="002C118A">
      <w:pPr>
        <w:jc w:val="both"/>
        <w:rPr>
          <w:rFonts w:eastAsiaTheme="minorHAnsi"/>
          <w:i/>
          <w:sz w:val="24"/>
          <w:szCs w:val="24"/>
          <w:lang w:eastAsia="en-US"/>
        </w:rPr>
      </w:pPr>
      <w:r w:rsidRPr="001D1056">
        <w:rPr>
          <w:rFonts w:eastAsiaTheme="minorHAnsi"/>
          <w:i/>
          <w:sz w:val="24"/>
          <w:szCs w:val="24"/>
          <w:lang w:eastAsia="en-US"/>
        </w:rPr>
        <w:t>Uzņēmuma nominētais pārstāvis, kas parakstījis šo dokumentu un pārstāv kā pats sevi, tā arī citas uzņēmuma amatpersonas, kas tiktu segtas ar šo apdrošināšanas polisi, apliecina, ka šajā pieteikuma anketā izteiktie apgalvojumi un informācija ir patiesi un nav noklusēti vai sagrozīti būtiski fakti, saskaņā ar amatpersonas rīcībā esošo informāciju.</w:t>
      </w:r>
    </w:p>
    <w:p w:rsidR="006948E6" w:rsidRPr="001D1056" w:rsidRDefault="006948E6" w:rsidP="002C118A">
      <w:pPr>
        <w:jc w:val="both"/>
        <w:rPr>
          <w:rFonts w:eastAsiaTheme="minorHAnsi"/>
          <w:i/>
          <w:sz w:val="24"/>
          <w:szCs w:val="24"/>
          <w:lang w:eastAsia="en-US"/>
        </w:rPr>
      </w:pPr>
    </w:p>
    <w:p w:rsidR="006948E6" w:rsidRPr="001D1056" w:rsidRDefault="006948E6" w:rsidP="002C118A">
      <w:pPr>
        <w:jc w:val="both"/>
        <w:rPr>
          <w:rFonts w:eastAsiaTheme="minorHAnsi"/>
          <w:i/>
          <w:sz w:val="24"/>
          <w:szCs w:val="24"/>
          <w:lang w:eastAsia="en-US"/>
        </w:rPr>
      </w:pPr>
      <w:r w:rsidRPr="001D1056">
        <w:rPr>
          <w:rFonts w:eastAsiaTheme="minorHAnsi"/>
          <w:i/>
          <w:sz w:val="24"/>
          <w:szCs w:val="24"/>
          <w:lang w:eastAsia="en-US"/>
        </w:rPr>
        <w:t>Parakstot šo anketu, amatpersona piekrīt, ka šī pieteikuma veidlapa kopā ar jebkuru citu uzņēmuma iesniegto informāciju ir neatņemama uz tās pamata noslēgtā apdrošināšanas līguma sastāvdaļa. Pieteikuma veidlapas parakstīšana neuzliek ne pieteikuma iesniedzējam, ne apdrošinātājam pienākumu noslēgt apdrošināšanas līgumu.</w:t>
      </w:r>
    </w:p>
    <w:p w:rsidR="006948E6" w:rsidRPr="001D1056" w:rsidRDefault="006948E6" w:rsidP="006948E6">
      <w:pPr>
        <w:rPr>
          <w:rFonts w:eastAsiaTheme="minorHAnsi"/>
          <w:sz w:val="24"/>
          <w:szCs w:val="24"/>
          <w:lang w:eastAsia="en-US"/>
        </w:rPr>
      </w:pPr>
    </w:p>
    <w:p w:rsidR="006948E6" w:rsidRPr="001D1056" w:rsidRDefault="006948E6" w:rsidP="006948E6">
      <w:pPr>
        <w:rPr>
          <w:rFonts w:eastAsiaTheme="minorHAnsi"/>
          <w:sz w:val="24"/>
          <w:szCs w:val="24"/>
          <w:lang w:eastAsia="en-US"/>
        </w:rPr>
      </w:pPr>
      <w:r w:rsidRPr="001D1056">
        <w:rPr>
          <w:rFonts w:eastAsiaTheme="minorHAnsi"/>
          <w:i/>
          <w:sz w:val="24"/>
          <w:szCs w:val="24"/>
          <w:lang w:eastAsia="en-US"/>
        </w:rPr>
        <w:t>Vārds, uzvārds</w:t>
      </w:r>
      <w:r w:rsidRPr="001D1056">
        <w:rPr>
          <w:rFonts w:eastAsiaTheme="minorHAnsi"/>
          <w:sz w:val="24"/>
          <w:szCs w:val="24"/>
          <w:lang w:eastAsia="en-US"/>
        </w:rPr>
        <w:t>:</w:t>
      </w:r>
      <w:r w:rsidRPr="001D1056">
        <w:rPr>
          <w:rFonts w:eastAsiaTheme="minorHAnsi"/>
          <w:sz w:val="24"/>
          <w:szCs w:val="24"/>
          <w:lang w:eastAsia="en-US"/>
        </w:rPr>
        <w:tab/>
        <w:t>Vladimirs Loginovs</w:t>
      </w:r>
      <w:r w:rsidRPr="001D1056">
        <w:rPr>
          <w:rFonts w:eastAsiaTheme="minorHAnsi"/>
          <w:sz w:val="24"/>
          <w:szCs w:val="24"/>
          <w:lang w:eastAsia="en-US"/>
        </w:rPr>
        <w:tab/>
      </w:r>
      <w:r w:rsidRPr="001D1056">
        <w:rPr>
          <w:rFonts w:eastAsiaTheme="minorHAnsi"/>
          <w:sz w:val="24"/>
          <w:szCs w:val="24"/>
          <w:lang w:eastAsia="en-US"/>
        </w:rPr>
        <w:tab/>
        <w:t>Juris Vaskāns</w:t>
      </w:r>
      <w:r w:rsidRPr="001D1056">
        <w:rPr>
          <w:rFonts w:eastAsiaTheme="minorHAnsi"/>
          <w:sz w:val="24"/>
          <w:szCs w:val="24"/>
          <w:lang w:eastAsia="en-US"/>
        </w:rPr>
        <w:tab/>
      </w:r>
      <w:r w:rsidRPr="001D1056">
        <w:rPr>
          <w:rFonts w:eastAsiaTheme="minorHAnsi"/>
          <w:sz w:val="24"/>
          <w:szCs w:val="24"/>
          <w:lang w:eastAsia="en-US"/>
        </w:rPr>
        <w:tab/>
        <w:t>Alvis Mitenbergs</w:t>
      </w:r>
    </w:p>
    <w:p w:rsidR="006948E6" w:rsidRPr="001D1056" w:rsidRDefault="006948E6" w:rsidP="006948E6">
      <w:pPr>
        <w:rPr>
          <w:rFonts w:eastAsiaTheme="minorHAnsi"/>
          <w:sz w:val="24"/>
          <w:szCs w:val="24"/>
          <w:lang w:eastAsia="en-US"/>
        </w:rPr>
      </w:pPr>
      <w:r w:rsidRPr="001D1056">
        <w:rPr>
          <w:rFonts w:eastAsiaTheme="minorHAnsi"/>
          <w:i/>
          <w:sz w:val="24"/>
          <w:szCs w:val="24"/>
          <w:lang w:eastAsia="en-US"/>
        </w:rPr>
        <w:t>Ieņemamais amats</w:t>
      </w:r>
      <w:r w:rsidRPr="001D1056">
        <w:rPr>
          <w:rFonts w:eastAsiaTheme="minorHAnsi"/>
          <w:sz w:val="24"/>
          <w:szCs w:val="24"/>
          <w:lang w:eastAsia="en-US"/>
        </w:rPr>
        <w:t>:</w:t>
      </w:r>
      <w:r w:rsidRPr="001D1056">
        <w:rPr>
          <w:rFonts w:eastAsiaTheme="minorHAnsi"/>
          <w:sz w:val="24"/>
          <w:szCs w:val="24"/>
          <w:lang w:eastAsia="en-US"/>
        </w:rPr>
        <w:tab/>
        <w:t>Valdes priekšsēdētājs</w:t>
      </w:r>
      <w:r w:rsidRPr="001D1056">
        <w:rPr>
          <w:rFonts w:eastAsiaTheme="minorHAnsi"/>
          <w:sz w:val="24"/>
          <w:szCs w:val="24"/>
          <w:lang w:eastAsia="en-US"/>
        </w:rPr>
        <w:tab/>
      </w:r>
      <w:r w:rsidRPr="001D1056">
        <w:rPr>
          <w:rFonts w:eastAsiaTheme="minorHAnsi"/>
          <w:sz w:val="24"/>
          <w:szCs w:val="24"/>
          <w:lang w:eastAsia="en-US"/>
        </w:rPr>
        <w:tab/>
        <w:t>Valdes loceklis</w:t>
      </w:r>
      <w:r w:rsidRPr="001D1056">
        <w:rPr>
          <w:rFonts w:eastAsiaTheme="minorHAnsi"/>
          <w:sz w:val="24"/>
          <w:szCs w:val="24"/>
          <w:lang w:eastAsia="en-US"/>
        </w:rPr>
        <w:tab/>
        <w:t>Valdes loceklis</w:t>
      </w:r>
    </w:p>
    <w:p w:rsidR="006948E6" w:rsidRPr="001D1056" w:rsidRDefault="006948E6" w:rsidP="006948E6">
      <w:pPr>
        <w:rPr>
          <w:rFonts w:eastAsiaTheme="minorHAnsi"/>
          <w:sz w:val="24"/>
          <w:szCs w:val="24"/>
          <w:lang w:eastAsia="en-US"/>
        </w:rPr>
      </w:pPr>
      <w:r w:rsidRPr="001D1056">
        <w:rPr>
          <w:rFonts w:eastAsiaTheme="minorHAnsi"/>
          <w:i/>
          <w:sz w:val="24"/>
          <w:szCs w:val="24"/>
          <w:lang w:eastAsia="en-US"/>
        </w:rPr>
        <w:t>Paraksts</w:t>
      </w:r>
      <w:r w:rsidRPr="001D1056">
        <w:rPr>
          <w:rFonts w:eastAsiaTheme="minorHAnsi"/>
          <w:sz w:val="24"/>
          <w:szCs w:val="24"/>
          <w:lang w:eastAsia="en-US"/>
        </w:rPr>
        <w:t>:</w:t>
      </w:r>
      <w:r w:rsidRPr="001D1056">
        <w:rPr>
          <w:rFonts w:eastAsiaTheme="minorHAnsi"/>
          <w:sz w:val="24"/>
          <w:szCs w:val="24"/>
          <w:lang w:eastAsia="en-US"/>
        </w:rPr>
        <w:tab/>
      </w:r>
      <w:r w:rsidRPr="001D1056">
        <w:rPr>
          <w:rFonts w:eastAsiaTheme="minorHAnsi"/>
          <w:sz w:val="24"/>
          <w:szCs w:val="24"/>
          <w:lang w:eastAsia="en-US"/>
        </w:rPr>
        <w:tab/>
      </w:r>
    </w:p>
    <w:p w:rsidR="006948E6" w:rsidRPr="001D1056" w:rsidRDefault="006948E6" w:rsidP="006948E6">
      <w:pPr>
        <w:rPr>
          <w:rFonts w:eastAsiaTheme="minorHAnsi"/>
          <w:sz w:val="24"/>
          <w:szCs w:val="24"/>
          <w:lang w:eastAsia="en-US"/>
        </w:rPr>
      </w:pPr>
      <w:r w:rsidRPr="001D1056">
        <w:rPr>
          <w:rFonts w:eastAsiaTheme="minorHAnsi"/>
          <w:sz w:val="24"/>
          <w:szCs w:val="24"/>
          <w:lang w:eastAsia="en-US"/>
        </w:rPr>
        <w:t>_________________________________________________________________________</w:t>
      </w:r>
    </w:p>
    <w:p w:rsidR="006948E6" w:rsidRPr="001D1056" w:rsidRDefault="006948E6" w:rsidP="006948E6">
      <w:pPr>
        <w:rPr>
          <w:rFonts w:eastAsiaTheme="minorHAnsi"/>
          <w:sz w:val="24"/>
          <w:szCs w:val="24"/>
          <w:lang w:eastAsia="en-US"/>
        </w:rPr>
      </w:pPr>
      <w:r w:rsidRPr="001D1056">
        <w:rPr>
          <w:rFonts w:eastAsiaTheme="minorHAnsi"/>
          <w:i/>
          <w:sz w:val="24"/>
          <w:szCs w:val="24"/>
          <w:lang w:eastAsia="en-US"/>
        </w:rPr>
        <w:t>Datums</w:t>
      </w:r>
      <w:r w:rsidR="00BE521B" w:rsidRPr="001D1056">
        <w:rPr>
          <w:rFonts w:eastAsiaTheme="minorHAnsi"/>
          <w:sz w:val="24"/>
          <w:szCs w:val="24"/>
          <w:lang w:eastAsia="en-US"/>
        </w:rPr>
        <w:t>:</w:t>
      </w:r>
      <w:r w:rsidR="00BE521B" w:rsidRPr="001D1056">
        <w:rPr>
          <w:rFonts w:eastAsiaTheme="minorHAnsi"/>
          <w:sz w:val="24"/>
          <w:szCs w:val="24"/>
          <w:lang w:eastAsia="en-US"/>
        </w:rPr>
        <w:tab/>
      </w:r>
      <w:r w:rsidR="00BE521B" w:rsidRPr="001D1056">
        <w:rPr>
          <w:rFonts w:eastAsiaTheme="minorHAnsi"/>
          <w:sz w:val="24"/>
          <w:szCs w:val="24"/>
          <w:lang w:eastAsia="en-US"/>
        </w:rPr>
        <w:tab/>
      </w:r>
      <w:r w:rsidR="00517900">
        <w:rPr>
          <w:rFonts w:eastAsiaTheme="minorHAnsi"/>
          <w:sz w:val="24"/>
          <w:szCs w:val="24"/>
          <w:lang w:eastAsia="en-US"/>
        </w:rPr>
        <w:t>17</w:t>
      </w:r>
      <w:r w:rsidR="00BE521B" w:rsidRPr="001D1056">
        <w:rPr>
          <w:rFonts w:eastAsiaTheme="minorHAnsi"/>
          <w:sz w:val="24"/>
          <w:szCs w:val="24"/>
          <w:lang w:eastAsia="en-US"/>
        </w:rPr>
        <w:t>.10.201</w:t>
      </w:r>
      <w:r w:rsidR="00B60B8E" w:rsidRPr="001D1056">
        <w:rPr>
          <w:rFonts w:eastAsiaTheme="minorHAnsi"/>
          <w:sz w:val="24"/>
          <w:szCs w:val="24"/>
          <w:lang w:eastAsia="en-US"/>
        </w:rPr>
        <w:t>9</w:t>
      </w:r>
      <w:r w:rsidR="00BE521B" w:rsidRPr="001D1056">
        <w:rPr>
          <w:rFonts w:eastAsiaTheme="minorHAnsi"/>
          <w:sz w:val="24"/>
          <w:szCs w:val="24"/>
          <w:lang w:eastAsia="en-US"/>
        </w:rPr>
        <w:t>.</w:t>
      </w:r>
      <w:r w:rsidR="00BE521B" w:rsidRPr="001D1056">
        <w:rPr>
          <w:rFonts w:eastAsiaTheme="minorHAnsi"/>
          <w:sz w:val="24"/>
          <w:szCs w:val="24"/>
          <w:lang w:eastAsia="en-US"/>
        </w:rPr>
        <w:tab/>
      </w:r>
      <w:r w:rsidR="00BE521B" w:rsidRPr="001D1056">
        <w:rPr>
          <w:rFonts w:eastAsiaTheme="minorHAnsi"/>
          <w:sz w:val="24"/>
          <w:szCs w:val="24"/>
          <w:lang w:eastAsia="en-US"/>
        </w:rPr>
        <w:tab/>
      </w:r>
      <w:r w:rsidR="00BE521B" w:rsidRPr="001D1056">
        <w:rPr>
          <w:rFonts w:eastAsiaTheme="minorHAnsi"/>
          <w:sz w:val="24"/>
          <w:szCs w:val="24"/>
          <w:lang w:eastAsia="en-US"/>
        </w:rPr>
        <w:tab/>
      </w:r>
      <w:r w:rsidR="00517900">
        <w:rPr>
          <w:rFonts w:eastAsiaTheme="minorHAnsi"/>
          <w:sz w:val="24"/>
          <w:szCs w:val="24"/>
          <w:lang w:eastAsia="en-US"/>
        </w:rPr>
        <w:t>17</w:t>
      </w:r>
      <w:r w:rsidR="00BE521B" w:rsidRPr="001D1056">
        <w:rPr>
          <w:rFonts w:eastAsiaTheme="minorHAnsi"/>
          <w:sz w:val="24"/>
          <w:szCs w:val="24"/>
          <w:lang w:eastAsia="en-US"/>
        </w:rPr>
        <w:t>.10.201</w:t>
      </w:r>
      <w:r w:rsidR="00B60B8E" w:rsidRPr="001D1056">
        <w:rPr>
          <w:rFonts w:eastAsiaTheme="minorHAnsi"/>
          <w:sz w:val="24"/>
          <w:szCs w:val="24"/>
          <w:lang w:eastAsia="en-US"/>
        </w:rPr>
        <w:t>9</w:t>
      </w:r>
      <w:r w:rsidR="00BE521B" w:rsidRPr="001D1056">
        <w:rPr>
          <w:rFonts w:eastAsiaTheme="minorHAnsi"/>
          <w:sz w:val="24"/>
          <w:szCs w:val="24"/>
          <w:lang w:eastAsia="en-US"/>
        </w:rPr>
        <w:t>.</w:t>
      </w:r>
      <w:r w:rsidR="00BE521B" w:rsidRPr="001D1056">
        <w:rPr>
          <w:rFonts w:eastAsiaTheme="minorHAnsi"/>
          <w:sz w:val="24"/>
          <w:szCs w:val="24"/>
          <w:lang w:eastAsia="en-US"/>
        </w:rPr>
        <w:tab/>
      </w:r>
      <w:r w:rsidR="00BE521B" w:rsidRPr="001D1056">
        <w:rPr>
          <w:rFonts w:eastAsiaTheme="minorHAnsi"/>
          <w:sz w:val="24"/>
          <w:szCs w:val="24"/>
          <w:lang w:eastAsia="en-US"/>
        </w:rPr>
        <w:tab/>
      </w:r>
      <w:r w:rsidR="00517900">
        <w:rPr>
          <w:rFonts w:eastAsiaTheme="minorHAnsi"/>
          <w:sz w:val="24"/>
          <w:szCs w:val="24"/>
          <w:lang w:eastAsia="en-US"/>
        </w:rPr>
        <w:t>17</w:t>
      </w:r>
      <w:r w:rsidRPr="001D1056">
        <w:rPr>
          <w:rFonts w:eastAsiaTheme="minorHAnsi"/>
          <w:sz w:val="24"/>
          <w:szCs w:val="24"/>
          <w:lang w:eastAsia="en-US"/>
        </w:rPr>
        <w:t>.10.201</w:t>
      </w:r>
      <w:r w:rsidR="00B60B8E" w:rsidRPr="001D1056">
        <w:rPr>
          <w:rFonts w:eastAsiaTheme="minorHAnsi"/>
          <w:sz w:val="24"/>
          <w:szCs w:val="24"/>
          <w:lang w:eastAsia="en-US"/>
        </w:rPr>
        <w:t>9</w:t>
      </w:r>
      <w:r w:rsidRPr="001D1056">
        <w:rPr>
          <w:rFonts w:eastAsiaTheme="minorHAnsi"/>
          <w:sz w:val="24"/>
          <w:szCs w:val="24"/>
          <w:lang w:eastAsia="en-US"/>
        </w:rPr>
        <w:t>.</w:t>
      </w:r>
    </w:p>
    <w:p w:rsidR="006948E6" w:rsidRPr="001D1056" w:rsidRDefault="006948E6" w:rsidP="006948E6">
      <w:pPr>
        <w:rPr>
          <w:rFonts w:eastAsiaTheme="minorHAnsi"/>
          <w:color w:val="FF0000"/>
          <w:sz w:val="24"/>
          <w:szCs w:val="24"/>
          <w:lang w:eastAsia="en-US"/>
        </w:rPr>
      </w:pPr>
    </w:p>
    <w:p w:rsidR="000D598D" w:rsidRPr="001D1056" w:rsidRDefault="000D598D" w:rsidP="00236120">
      <w:pPr>
        <w:rPr>
          <w:b/>
          <w:bCs/>
          <w:color w:val="FF0000"/>
          <w:sz w:val="24"/>
          <w:szCs w:val="24"/>
        </w:rPr>
      </w:pPr>
    </w:p>
    <w:p w:rsidR="00682020" w:rsidRPr="001D1056" w:rsidRDefault="00682020" w:rsidP="00236120">
      <w:pPr>
        <w:rPr>
          <w:b/>
          <w:bCs/>
          <w:color w:val="FF0000"/>
          <w:sz w:val="24"/>
          <w:szCs w:val="24"/>
        </w:rPr>
      </w:pPr>
    </w:p>
    <w:p w:rsidR="00682020" w:rsidRPr="001D1056" w:rsidRDefault="00682020" w:rsidP="00236120">
      <w:pPr>
        <w:rPr>
          <w:b/>
          <w:bCs/>
          <w:color w:val="FF0000"/>
          <w:sz w:val="24"/>
          <w:szCs w:val="24"/>
        </w:rPr>
      </w:pPr>
    </w:p>
    <w:p w:rsidR="00682020" w:rsidRPr="001D1056" w:rsidRDefault="00682020" w:rsidP="00236120">
      <w:pPr>
        <w:rPr>
          <w:b/>
          <w:bCs/>
          <w:color w:val="FF0000"/>
          <w:sz w:val="24"/>
          <w:szCs w:val="24"/>
        </w:rPr>
      </w:pPr>
    </w:p>
    <w:p w:rsidR="00682020" w:rsidRPr="001D1056" w:rsidRDefault="00682020" w:rsidP="00236120">
      <w:pPr>
        <w:rPr>
          <w:b/>
          <w:bCs/>
          <w:color w:val="FF0000"/>
          <w:sz w:val="24"/>
          <w:szCs w:val="24"/>
        </w:rPr>
      </w:pPr>
    </w:p>
    <w:p w:rsidR="00682020" w:rsidRPr="001D1056" w:rsidRDefault="00682020" w:rsidP="00236120">
      <w:pPr>
        <w:rPr>
          <w:b/>
          <w:bCs/>
          <w:color w:val="FF0000"/>
          <w:sz w:val="24"/>
          <w:szCs w:val="24"/>
        </w:rPr>
      </w:pPr>
    </w:p>
    <w:p w:rsidR="00682020" w:rsidRPr="001D1056" w:rsidRDefault="00682020" w:rsidP="00236120">
      <w:pPr>
        <w:rPr>
          <w:b/>
          <w:bCs/>
          <w:color w:val="FF0000"/>
          <w:sz w:val="24"/>
          <w:szCs w:val="24"/>
        </w:rPr>
      </w:pPr>
    </w:p>
    <w:p w:rsidR="00682020" w:rsidRPr="001D1056" w:rsidRDefault="00682020" w:rsidP="00236120">
      <w:pPr>
        <w:rPr>
          <w:b/>
          <w:bCs/>
          <w:color w:val="FF0000"/>
          <w:sz w:val="24"/>
          <w:szCs w:val="24"/>
        </w:rPr>
      </w:pPr>
    </w:p>
    <w:p w:rsidR="00682020" w:rsidRPr="001D1056" w:rsidRDefault="00682020" w:rsidP="00236120">
      <w:pPr>
        <w:rPr>
          <w:b/>
          <w:bCs/>
          <w:color w:val="FF0000"/>
          <w:sz w:val="24"/>
          <w:szCs w:val="24"/>
        </w:rPr>
      </w:pPr>
    </w:p>
    <w:p w:rsidR="00682020" w:rsidRPr="001D1056" w:rsidRDefault="00682020" w:rsidP="00236120">
      <w:pPr>
        <w:rPr>
          <w:b/>
          <w:bCs/>
          <w:color w:val="FF0000"/>
          <w:sz w:val="24"/>
          <w:szCs w:val="24"/>
        </w:rPr>
      </w:pPr>
    </w:p>
    <w:p w:rsidR="00682020" w:rsidRPr="001D1056" w:rsidRDefault="00682020" w:rsidP="00236120">
      <w:pPr>
        <w:rPr>
          <w:b/>
          <w:bCs/>
          <w:color w:val="FF0000"/>
          <w:sz w:val="24"/>
          <w:szCs w:val="24"/>
        </w:rPr>
      </w:pPr>
    </w:p>
    <w:p w:rsidR="00682020" w:rsidRPr="001D1056" w:rsidRDefault="00682020" w:rsidP="00236120">
      <w:pPr>
        <w:rPr>
          <w:b/>
          <w:bCs/>
          <w:color w:val="FF0000"/>
          <w:sz w:val="24"/>
          <w:szCs w:val="24"/>
        </w:rPr>
      </w:pPr>
    </w:p>
    <w:p w:rsidR="00B60B8E" w:rsidRPr="001D1056" w:rsidRDefault="00B60B8E" w:rsidP="00682020">
      <w:pPr>
        <w:jc w:val="right"/>
        <w:rPr>
          <w:b/>
          <w:sz w:val="24"/>
          <w:szCs w:val="24"/>
        </w:rPr>
      </w:pPr>
    </w:p>
    <w:p w:rsidR="00682020" w:rsidRPr="001D1056" w:rsidRDefault="00682020" w:rsidP="00682020">
      <w:pPr>
        <w:jc w:val="right"/>
        <w:rPr>
          <w:b/>
          <w:sz w:val="24"/>
          <w:szCs w:val="24"/>
        </w:rPr>
      </w:pPr>
      <w:r w:rsidRPr="001D1056">
        <w:rPr>
          <w:b/>
          <w:sz w:val="24"/>
          <w:szCs w:val="24"/>
        </w:rPr>
        <w:t>5.pielikums</w:t>
      </w:r>
    </w:p>
    <w:p w:rsidR="00682020" w:rsidRPr="001D1056" w:rsidRDefault="00BE521B" w:rsidP="00682020">
      <w:pPr>
        <w:jc w:val="right"/>
        <w:rPr>
          <w:b/>
          <w:sz w:val="24"/>
          <w:szCs w:val="24"/>
        </w:rPr>
      </w:pPr>
      <w:r w:rsidRPr="001D1056">
        <w:rPr>
          <w:b/>
          <w:sz w:val="24"/>
          <w:szCs w:val="24"/>
        </w:rPr>
        <w:t>Nr.PA/201</w:t>
      </w:r>
      <w:r w:rsidR="00B60B8E" w:rsidRPr="001D1056">
        <w:rPr>
          <w:b/>
          <w:sz w:val="24"/>
          <w:szCs w:val="24"/>
        </w:rPr>
        <w:t>9/</w:t>
      </w:r>
      <w:r w:rsidR="00517900">
        <w:rPr>
          <w:b/>
          <w:sz w:val="24"/>
          <w:szCs w:val="24"/>
        </w:rPr>
        <w:t>53</w:t>
      </w:r>
    </w:p>
    <w:p w:rsidR="00682020" w:rsidRPr="001D1056" w:rsidRDefault="00682020" w:rsidP="00682020">
      <w:pPr>
        <w:ind w:right="20"/>
        <w:jc w:val="center"/>
        <w:rPr>
          <w:b/>
          <w:bCs/>
          <w:sz w:val="24"/>
          <w:szCs w:val="24"/>
        </w:rPr>
      </w:pPr>
      <w:r w:rsidRPr="001D1056">
        <w:rPr>
          <w:b/>
          <w:bCs/>
          <w:sz w:val="24"/>
          <w:szCs w:val="24"/>
        </w:rPr>
        <w:t>APDROŠINĀŠANAS PIETEIKUMA ANKETA</w:t>
      </w:r>
      <w:r w:rsidR="00B60B8E" w:rsidRPr="001D1056">
        <w:rPr>
          <w:b/>
          <w:bCs/>
          <w:sz w:val="24"/>
          <w:szCs w:val="24"/>
        </w:rPr>
        <w:t xml:space="preserve"> uz 01.01.2020.</w:t>
      </w:r>
      <w:r w:rsidRPr="001D1056">
        <w:rPr>
          <w:b/>
          <w:bCs/>
          <w:sz w:val="24"/>
          <w:szCs w:val="24"/>
        </w:rPr>
        <w:t xml:space="preserve"> </w:t>
      </w:r>
    </w:p>
    <w:p w:rsidR="00682020" w:rsidRPr="001D1056" w:rsidRDefault="00682020" w:rsidP="00682020">
      <w:pPr>
        <w:ind w:right="20"/>
        <w:jc w:val="center"/>
        <w:rPr>
          <w:b/>
          <w:bCs/>
          <w:sz w:val="24"/>
          <w:szCs w:val="24"/>
        </w:rPr>
      </w:pPr>
    </w:p>
    <w:tbl>
      <w:tblPr>
        <w:tblStyle w:val="TableGrid"/>
        <w:tblW w:w="9351" w:type="dxa"/>
        <w:tblLook w:val="04A0" w:firstRow="1" w:lastRow="0" w:firstColumn="1" w:lastColumn="0" w:noHBand="0" w:noVBand="1"/>
      </w:tblPr>
      <w:tblGrid>
        <w:gridCol w:w="2263"/>
        <w:gridCol w:w="7088"/>
      </w:tblGrid>
      <w:tr w:rsidR="00F6071D" w:rsidRPr="001D1056" w:rsidTr="00F6071D">
        <w:tc>
          <w:tcPr>
            <w:tcW w:w="2263" w:type="dxa"/>
          </w:tcPr>
          <w:p w:rsidR="00682020" w:rsidRPr="001D1056" w:rsidRDefault="00682020" w:rsidP="00682020">
            <w:pPr>
              <w:ind w:right="20"/>
              <w:rPr>
                <w:b/>
                <w:bCs/>
              </w:rPr>
            </w:pPr>
            <w:r w:rsidRPr="001D1056">
              <w:rPr>
                <w:b/>
              </w:rPr>
              <w:t xml:space="preserve">Uzņēmuma nosaukums </w:t>
            </w:r>
          </w:p>
          <w:p w:rsidR="00682020" w:rsidRPr="001D1056" w:rsidRDefault="00682020" w:rsidP="00682020">
            <w:pPr>
              <w:ind w:right="20"/>
              <w:rPr>
                <w:b/>
                <w:bCs/>
              </w:rPr>
            </w:pPr>
          </w:p>
        </w:tc>
        <w:tc>
          <w:tcPr>
            <w:tcW w:w="7088" w:type="dxa"/>
          </w:tcPr>
          <w:p w:rsidR="00682020" w:rsidRPr="001D1056" w:rsidRDefault="00B60B8E" w:rsidP="002C118A">
            <w:pPr>
              <w:ind w:right="20"/>
              <w:jc w:val="both"/>
              <w:rPr>
                <w:sz w:val="20"/>
              </w:rPr>
            </w:pPr>
            <w:r w:rsidRPr="001D1056">
              <w:t>Sabiedrība ar ierobežotu atbildību “FeLM”, reģ.Nr. 40103981332</w:t>
            </w:r>
          </w:p>
        </w:tc>
      </w:tr>
      <w:tr w:rsidR="00F6071D" w:rsidRPr="001D1056" w:rsidTr="00F6071D">
        <w:tc>
          <w:tcPr>
            <w:tcW w:w="2263" w:type="dxa"/>
          </w:tcPr>
          <w:p w:rsidR="00682020" w:rsidRPr="001D1056" w:rsidRDefault="00682020" w:rsidP="00682020">
            <w:pPr>
              <w:ind w:right="20"/>
              <w:rPr>
                <w:b/>
              </w:rPr>
            </w:pPr>
            <w:r w:rsidRPr="001D1056">
              <w:rPr>
                <w:b/>
              </w:rPr>
              <w:t>Juridiskā adrese</w:t>
            </w:r>
          </w:p>
        </w:tc>
        <w:tc>
          <w:tcPr>
            <w:tcW w:w="7088" w:type="dxa"/>
          </w:tcPr>
          <w:p w:rsidR="00682020" w:rsidRPr="001D1056" w:rsidRDefault="00682020" w:rsidP="002C118A">
            <w:pPr>
              <w:ind w:right="20"/>
              <w:jc w:val="both"/>
              <w:rPr>
                <w:b/>
                <w:bCs/>
              </w:rPr>
            </w:pPr>
            <w:r w:rsidRPr="001D1056">
              <w:t>K.Valdemāra 3</w:t>
            </w:r>
            <w:r w:rsidR="00B60B8E" w:rsidRPr="001D1056">
              <w:t>1</w:t>
            </w:r>
            <w:r w:rsidRPr="001D1056">
              <w:t>, Rīga, LV-1887, Latvija</w:t>
            </w:r>
          </w:p>
        </w:tc>
      </w:tr>
      <w:tr w:rsidR="00F6071D" w:rsidRPr="001D1056" w:rsidTr="00F6071D">
        <w:tc>
          <w:tcPr>
            <w:tcW w:w="2263" w:type="dxa"/>
          </w:tcPr>
          <w:p w:rsidR="00682020" w:rsidRPr="001D1056" w:rsidRDefault="00682020" w:rsidP="00682020">
            <w:pPr>
              <w:ind w:right="20"/>
              <w:rPr>
                <w:b/>
              </w:rPr>
            </w:pPr>
            <w:r w:rsidRPr="001D1056">
              <w:rPr>
                <w:b/>
              </w:rPr>
              <w:t>Reģistrācijas valsts</w:t>
            </w:r>
          </w:p>
        </w:tc>
        <w:tc>
          <w:tcPr>
            <w:tcW w:w="7088" w:type="dxa"/>
          </w:tcPr>
          <w:p w:rsidR="00682020" w:rsidRPr="001D1056" w:rsidRDefault="00682020" w:rsidP="002C118A">
            <w:pPr>
              <w:ind w:right="20"/>
              <w:jc w:val="both"/>
              <w:rPr>
                <w:b/>
                <w:bCs/>
              </w:rPr>
            </w:pPr>
            <w:r w:rsidRPr="001D1056">
              <w:t>Latvija</w:t>
            </w:r>
          </w:p>
        </w:tc>
      </w:tr>
      <w:tr w:rsidR="00F6071D" w:rsidRPr="001D1056" w:rsidTr="00F6071D">
        <w:tc>
          <w:tcPr>
            <w:tcW w:w="2263" w:type="dxa"/>
          </w:tcPr>
          <w:p w:rsidR="00682020" w:rsidRPr="001D1056" w:rsidRDefault="00682020" w:rsidP="00682020">
            <w:pPr>
              <w:ind w:right="20"/>
              <w:rPr>
                <w:b/>
              </w:rPr>
            </w:pPr>
            <w:r w:rsidRPr="001D1056">
              <w:rPr>
                <w:b/>
              </w:rPr>
              <w:t>Uzņēmuma veids</w:t>
            </w:r>
          </w:p>
        </w:tc>
        <w:tc>
          <w:tcPr>
            <w:tcW w:w="7088" w:type="dxa"/>
          </w:tcPr>
          <w:p w:rsidR="00682020" w:rsidRPr="001D1056" w:rsidRDefault="00682020" w:rsidP="002C118A">
            <w:pPr>
              <w:ind w:right="20"/>
              <w:jc w:val="both"/>
            </w:pPr>
            <w:r w:rsidRPr="001D1056">
              <w:t xml:space="preserve">Sabiedrība ar ierobežotu atbildību </w:t>
            </w:r>
          </w:p>
        </w:tc>
      </w:tr>
      <w:tr w:rsidR="00F6071D" w:rsidRPr="001D1056" w:rsidTr="00F6071D">
        <w:tc>
          <w:tcPr>
            <w:tcW w:w="2263" w:type="dxa"/>
          </w:tcPr>
          <w:p w:rsidR="00682020" w:rsidRPr="001D1056" w:rsidRDefault="00682020" w:rsidP="00682020">
            <w:pPr>
              <w:ind w:right="20"/>
              <w:rPr>
                <w:b/>
                <w:bCs/>
              </w:rPr>
            </w:pPr>
            <w:r w:rsidRPr="001D1056">
              <w:rPr>
                <w:b/>
              </w:rPr>
              <w:t>Uzņēmējdarbības īss apraksts</w:t>
            </w:r>
          </w:p>
        </w:tc>
        <w:tc>
          <w:tcPr>
            <w:tcW w:w="7088" w:type="dxa"/>
          </w:tcPr>
          <w:p w:rsidR="00682020" w:rsidRPr="001D1056" w:rsidRDefault="00682020" w:rsidP="002C118A">
            <w:pPr>
              <w:ind w:right="20"/>
              <w:jc w:val="both"/>
            </w:pPr>
            <w:r w:rsidRPr="001D1056">
              <w:t xml:space="preserve">Problemātisko aktīvu pārvaldīšana </w:t>
            </w:r>
          </w:p>
        </w:tc>
      </w:tr>
      <w:tr w:rsidR="00F6071D" w:rsidRPr="001D1056" w:rsidTr="00F6071D">
        <w:tc>
          <w:tcPr>
            <w:tcW w:w="2263" w:type="dxa"/>
          </w:tcPr>
          <w:p w:rsidR="00682020" w:rsidRPr="001D1056" w:rsidRDefault="00682020" w:rsidP="00682020">
            <w:pPr>
              <w:ind w:right="20"/>
              <w:rPr>
                <w:b/>
                <w:bCs/>
              </w:rPr>
            </w:pPr>
            <w:r w:rsidRPr="001D1056">
              <w:rPr>
                <w:b/>
              </w:rPr>
              <w:t>Datums, no kura sākot uzņēmums ir nepārtraukti veicis uzņēmējdarbību</w:t>
            </w:r>
          </w:p>
        </w:tc>
        <w:tc>
          <w:tcPr>
            <w:tcW w:w="7088" w:type="dxa"/>
          </w:tcPr>
          <w:p w:rsidR="00682020" w:rsidRPr="001D1056" w:rsidRDefault="00682020" w:rsidP="002C118A">
            <w:pPr>
              <w:ind w:right="20"/>
              <w:jc w:val="both"/>
              <w:rPr>
                <w:b/>
                <w:bCs/>
              </w:rPr>
            </w:pPr>
            <w:r w:rsidRPr="001D1056">
              <w:t xml:space="preserve">Reģistrēta Latvijas Republikas Uzņēmumu reģistrā 2016.gada 1.aprīlī </w:t>
            </w:r>
          </w:p>
        </w:tc>
      </w:tr>
      <w:tr w:rsidR="00F6071D" w:rsidRPr="001D1056" w:rsidTr="00F6071D">
        <w:tc>
          <w:tcPr>
            <w:tcW w:w="2263" w:type="dxa"/>
          </w:tcPr>
          <w:p w:rsidR="00682020" w:rsidRPr="001D1056" w:rsidRDefault="00682020" w:rsidP="00682020">
            <w:pPr>
              <w:ind w:right="20"/>
              <w:rPr>
                <w:b/>
                <w:bCs/>
              </w:rPr>
            </w:pPr>
            <w:r w:rsidRPr="001D1056">
              <w:rPr>
                <w:b/>
                <w:bCs/>
              </w:rPr>
              <w:t>Uzņēmuma statuss (attiecībā uz meitas uzņēmumiem)</w:t>
            </w:r>
          </w:p>
        </w:tc>
        <w:tc>
          <w:tcPr>
            <w:tcW w:w="7088" w:type="dxa"/>
          </w:tcPr>
          <w:p w:rsidR="00682020" w:rsidRPr="001D1056" w:rsidRDefault="00B60B8E" w:rsidP="002C118A">
            <w:pPr>
              <w:ind w:right="20"/>
              <w:jc w:val="both"/>
            </w:pPr>
            <w:r w:rsidRPr="001D1056">
              <w:rPr>
                <w:rFonts w:eastAsia="Times New Roman"/>
                <w:lang w:eastAsia="lv-LV"/>
              </w:rPr>
              <w:t>AS “Publisko aktīvu pārvaldītājs Possessor”</w:t>
            </w:r>
            <w:r w:rsidRPr="001D1056">
              <w:t>, K.Valdemāra iela 31, Rīga, LV-1887</w:t>
            </w:r>
          </w:p>
        </w:tc>
      </w:tr>
      <w:tr w:rsidR="00F6071D" w:rsidRPr="001D1056" w:rsidTr="00F6071D">
        <w:tc>
          <w:tcPr>
            <w:tcW w:w="2263" w:type="dxa"/>
          </w:tcPr>
          <w:p w:rsidR="00682020" w:rsidRPr="001D1056" w:rsidRDefault="00682020" w:rsidP="00682020">
            <w:pPr>
              <w:ind w:right="20"/>
              <w:rPr>
                <w:b/>
                <w:bCs/>
              </w:rPr>
            </w:pPr>
            <w:r w:rsidRPr="001D1056">
              <w:rPr>
                <w:b/>
                <w:bCs/>
              </w:rPr>
              <w:t xml:space="preserve">Uzņēmuma akcionāri </w:t>
            </w:r>
          </w:p>
        </w:tc>
        <w:tc>
          <w:tcPr>
            <w:tcW w:w="7088" w:type="dxa"/>
          </w:tcPr>
          <w:p w:rsidR="00B60B8E" w:rsidRPr="001D1056" w:rsidRDefault="00B60B8E" w:rsidP="00B60B8E">
            <w:pPr>
              <w:tabs>
                <w:tab w:val="center" w:pos="4320"/>
                <w:tab w:val="right" w:pos="8640"/>
              </w:tabs>
              <w:ind w:right="23"/>
              <w:jc w:val="both"/>
            </w:pPr>
            <w:r w:rsidRPr="001D1056">
              <w:t>Uzņēmuma kopējais akcionāru skaits: 1</w:t>
            </w:r>
          </w:p>
          <w:p w:rsidR="00B60B8E" w:rsidRPr="001D1056" w:rsidRDefault="00B60B8E" w:rsidP="00B60B8E">
            <w:pPr>
              <w:ind w:right="20"/>
              <w:jc w:val="both"/>
            </w:pPr>
            <w:r w:rsidRPr="001D1056">
              <w:t xml:space="preserve">Akcionārs, kam pieder uzņēmuma kopējais kapitāls: </w:t>
            </w:r>
            <w:r w:rsidRPr="001D1056">
              <w:rPr>
                <w:rFonts w:eastAsia="Times New Roman"/>
                <w:lang w:eastAsia="lv-LV"/>
              </w:rPr>
              <w:t>AS “Publisko aktīvu pārvaldītājs Possessor”</w:t>
            </w:r>
            <w:r w:rsidRPr="001D1056">
              <w:t xml:space="preserve"> – 100% </w:t>
            </w:r>
          </w:p>
          <w:p w:rsidR="00682020" w:rsidRPr="001D1056" w:rsidRDefault="00B60B8E" w:rsidP="00B60B8E">
            <w:pPr>
              <w:ind w:right="20"/>
              <w:jc w:val="both"/>
            </w:pPr>
            <w:r w:rsidRPr="001D1056">
              <w:t>Uzņēmuma akcijas netiek tirgotas fondu biržā.</w:t>
            </w:r>
          </w:p>
        </w:tc>
      </w:tr>
      <w:tr w:rsidR="00F6071D" w:rsidRPr="001D1056" w:rsidTr="00F6071D">
        <w:tc>
          <w:tcPr>
            <w:tcW w:w="2263" w:type="dxa"/>
          </w:tcPr>
          <w:p w:rsidR="00682020" w:rsidRPr="001D1056" w:rsidRDefault="00682020" w:rsidP="00682020">
            <w:pPr>
              <w:tabs>
                <w:tab w:val="center" w:pos="4320"/>
                <w:tab w:val="right" w:pos="8640"/>
              </w:tabs>
              <w:ind w:right="23"/>
              <w:rPr>
                <w:b/>
              </w:rPr>
            </w:pPr>
            <w:r w:rsidRPr="001D1056">
              <w:rPr>
                <w:b/>
              </w:rPr>
              <w:t>Valdes locekļi</w:t>
            </w:r>
          </w:p>
        </w:tc>
        <w:tc>
          <w:tcPr>
            <w:tcW w:w="7088" w:type="dxa"/>
          </w:tcPr>
          <w:p w:rsidR="00682020" w:rsidRPr="001D1056" w:rsidRDefault="00682020" w:rsidP="002C118A">
            <w:pPr>
              <w:ind w:right="23"/>
              <w:jc w:val="both"/>
            </w:pPr>
            <w:r w:rsidRPr="001D1056">
              <w:t>Jānis Rībens, valdes loceklis no 01.04.2016.</w:t>
            </w:r>
          </w:p>
        </w:tc>
      </w:tr>
      <w:tr w:rsidR="00F6071D" w:rsidRPr="001D1056" w:rsidTr="00F6071D">
        <w:tc>
          <w:tcPr>
            <w:tcW w:w="2263" w:type="dxa"/>
          </w:tcPr>
          <w:p w:rsidR="00682020" w:rsidRPr="001D1056" w:rsidRDefault="00682020" w:rsidP="00682020">
            <w:pPr>
              <w:tabs>
                <w:tab w:val="center" w:pos="4320"/>
                <w:tab w:val="right" w:pos="8640"/>
              </w:tabs>
              <w:ind w:right="23"/>
              <w:rPr>
                <w:b/>
              </w:rPr>
            </w:pPr>
            <w:r w:rsidRPr="001D1056">
              <w:rPr>
                <w:b/>
              </w:rPr>
              <w:t>Uzņēmuma darbība pēdējo trīs gadu laikā</w:t>
            </w:r>
          </w:p>
        </w:tc>
        <w:tc>
          <w:tcPr>
            <w:tcW w:w="7088" w:type="dxa"/>
          </w:tcPr>
          <w:p w:rsidR="00B60B8E" w:rsidRPr="001D1056" w:rsidRDefault="00B60B8E" w:rsidP="00B60B8E">
            <w:pPr>
              <w:numPr>
                <w:ilvl w:val="0"/>
                <w:numId w:val="26"/>
              </w:numPr>
              <w:ind w:right="23"/>
              <w:jc w:val="both"/>
            </w:pPr>
            <w:r w:rsidRPr="001D1056">
              <w:t>Uzņēmumam nav mainīts nosaukums;</w:t>
            </w:r>
          </w:p>
          <w:p w:rsidR="00B60B8E" w:rsidRPr="001D1056" w:rsidRDefault="00B60B8E" w:rsidP="00B60B8E">
            <w:pPr>
              <w:numPr>
                <w:ilvl w:val="0"/>
                <w:numId w:val="26"/>
              </w:numPr>
              <w:ind w:right="23"/>
              <w:jc w:val="both"/>
            </w:pPr>
            <w:r w:rsidRPr="001D1056">
              <w:t>Nav notikusi apvienošana vai saplūšana;</w:t>
            </w:r>
          </w:p>
          <w:p w:rsidR="00B60B8E" w:rsidRPr="001D1056" w:rsidRDefault="00B60B8E" w:rsidP="00B60B8E">
            <w:pPr>
              <w:numPr>
                <w:ilvl w:val="0"/>
                <w:numId w:val="26"/>
              </w:numPr>
              <w:ind w:right="23"/>
              <w:jc w:val="both"/>
            </w:pPr>
            <w:r w:rsidRPr="001D1056">
              <w:t>Nav pārdota vai beigusi pastāvēt meitas kompānija;</w:t>
            </w:r>
          </w:p>
          <w:p w:rsidR="00B60B8E" w:rsidRPr="001D1056" w:rsidRDefault="00B60B8E" w:rsidP="00B60B8E">
            <w:pPr>
              <w:numPr>
                <w:ilvl w:val="0"/>
                <w:numId w:val="26"/>
              </w:numPr>
              <w:ind w:right="23"/>
              <w:jc w:val="both"/>
            </w:pPr>
            <w:r w:rsidRPr="001D1056">
              <w:t>2018.gada 4.janvārī tika palielināts Uzņēmuma pamatkapitāls par 3 milj. EUR;</w:t>
            </w:r>
          </w:p>
          <w:p w:rsidR="00B60B8E" w:rsidRPr="001D1056" w:rsidRDefault="00B60B8E" w:rsidP="00B60B8E">
            <w:pPr>
              <w:numPr>
                <w:ilvl w:val="0"/>
                <w:numId w:val="26"/>
              </w:numPr>
              <w:ind w:right="23"/>
              <w:jc w:val="both"/>
            </w:pPr>
            <w:r w:rsidRPr="001D1056">
              <w:t>Nav notikusi valdes locekļu nomaiņa;</w:t>
            </w:r>
          </w:p>
          <w:p w:rsidR="00682020" w:rsidRPr="001D1056" w:rsidRDefault="00B60B8E" w:rsidP="00B60B8E">
            <w:pPr>
              <w:numPr>
                <w:ilvl w:val="0"/>
                <w:numId w:val="26"/>
              </w:numPr>
              <w:ind w:right="23"/>
              <w:jc w:val="both"/>
            </w:pPr>
            <w:r w:rsidRPr="001D1056">
              <w:t>Uzņēmums nav mainījis ārējos auditorus. Pašreizējais revidents Ernst &amp; Young Baltic SIA ir izvēlēts 2019. un 2020.gadam.</w:t>
            </w:r>
          </w:p>
        </w:tc>
      </w:tr>
      <w:tr w:rsidR="00F6071D" w:rsidRPr="001D1056" w:rsidTr="00F6071D">
        <w:tc>
          <w:tcPr>
            <w:tcW w:w="2263" w:type="dxa"/>
          </w:tcPr>
          <w:p w:rsidR="00682020" w:rsidRPr="001D1056" w:rsidRDefault="00682020" w:rsidP="00682020">
            <w:pPr>
              <w:tabs>
                <w:tab w:val="center" w:pos="4320"/>
                <w:tab w:val="right" w:pos="8640"/>
              </w:tabs>
              <w:ind w:right="23"/>
              <w:rPr>
                <w:b/>
              </w:rPr>
            </w:pPr>
            <w:r w:rsidRPr="001D1056">
              <w:rPr>
                <w:b/>
              </w:rPr>
              <w:t>Uzņēmuma restrukturizācija</w:t>
            </w:r>
          </w:p>
        </w:tc>
        <w:tc>
          <w:tcPr>
            <w:tcW w:w="7088" w:type="dxa"/>
          </w:tcPr>
          <w:p w:rsidR="00B60B8E" w:rsidRPr="001D1056" w:rsidRDefault="00B60B8E" w:rsidP="00B60B8E">
            <w:pPr>
              <w:tabs>
                <w:tab w:val="center" w:pos="4320"/>
                <w:tab w:val="right" w:pos="8640"/>
              </w:tabs>
              <w:ind w:right="20"/>
              <w:jc w:val="both"/>
            </w:pPr>
            <w:r w:rsidRPr="001D1056">
              <w:t>Uzņēmums pašreiz neizskata apvienošanās, saplūšanas vai pārpirkšanas piedāvājumu.</w:t>
            </w:r>
          </w:p>
          <w:p w:rsidR="00682020" w:rsidRPr="001D1056" w:rsidRDefault="00B60B8E" w:rsidP="00B60B8E">
            <w:pPr>
              <w:tabs>
                <w:tab w:val="center" w:pos="4320"/>
                <w:tab w:val="right" w:pos="8640"/>
              </w:tabs>
              <w:ind w:right="20"/>
              <w:jc w:val="both"/>
            </w:pPr>
            <w:r w:rsidRPr="001D1056">
              <w:t>Uzņēmumam pašreiz nav zināms kāds pārpirkšanas piedāvājums.</w:t>
            </w:r>
          </w:p>
        </w:tc>
      </w:tr>
      <w:tr w:rsidR="00F6071D" w:rsidRPr="001D1056" w:rsidTr="00F6071D">
        <w:tc>
          <w:tcPr>
            <w:tcW w:w="2263" w:type="dxa"/>
          </w:tcPr>
          <w:p w:rsidR="00682020" w:rsidRPr="001D1056" w:rsidRDefault="00682020" w:rsidP="00682020">
            <w:pPr>
              <w:tabs>
                <w:tab w:val="center" w:pos="4320"/>
                <w:tab w:val="right" w:pos="8640"/>
              </w:tabs>
              <w:ind w:right="23"/>
              <w:rPr>
                <w:b/>
              </w:rPr>
            </w:pPr>
            <w:r w:rsidRPr="001D1056">
              <w:rPr>
                <w:b/>
              </w:rPr>
              <w:t xml:space="preserve">Uzņēmuma akcijas </w:t>
            </w:r>
          </w:p>
        </w:tc>
        <w:tc>
          <w:tcPr>
            <w:tcW w:w="7088" w:type="dxa"/>
          </w:tcPr>
          <w:p w:rsidR="00682020" w:rsidRPr="001D1056" w:rsidRDefault="00682020" w:rsidP="002C118A">
            <w:pPr>
              <w:tabs>
                <w:tab w:val="center" w:pos="4320"/>
                <w:tab w:val="right" w:pos="8640"/>
              </w:tabs>
              <w:ind w:right="20"/>
              <w:jc w:val="both"/>
            </w:pPr>
            <w:r w:rsidRPr="001D1056">
              <w:t>Uzņēmums neplāno publiski izlaist jaunas akcijas.</w:t>
            </w:r>
          </w:p>
        </w:tc>
      </w:tr>
      <w:tr w:rsidR="00F6071D" w:rsidRPr="001D1056" w:rsidTr="00F6071D">
        <w:tc>
          <w:tcPr>
            <w:tcW w:w="2263" w:type="dxa"/>
          </w:tcPr>
          <w:p w:rsidR="00682020" w:rsidRPr="001D1056" w:rsidRDefault="00682020" w:rsidP="00682020">
            <w:pPr>
              <w:tabs>
                <w:tab w:val="center" w:pos="4320"/>
                <w:tab w:val="right" w:pos="8640"/>
              </w:tabs>
              <w:ind w:right="23"/>
              <w:rPr>
                <w:b/>
              </w:rPr>
            </w:pPr>
            <w:r w:rsidRPr="001D1056">
              <w:rPr>
                <w:b/>
              </w:rPr>
              <w:t>Prasības</w:t>
            </w:r>
          </w:p>
        </w:tc>
        <w:tc>
          <w:tcPr>
            <w:tcW w:w="7088" w:type="dxa"/>
          </w:tcPr>
          <w:p w:rsidR="00B60B8E" w:rsidRPr="001D1056" w:rsidRDefault="00B60B8E" w:rsidP="00B60B8E">
            <w:pPr>
              <w:tabs>
                <w:tab w:val="center" w:pos="4320"/>
                <w:tab w:val="right" w:pos="8640"/>
              </w:tabs>
              <w:ind w:right="20"/>
              <w:jc w:val="both"/>
            </w:pPr>
            <w:r w:rsidRPr="001D1056">
              <w:t xml:space="preserve">Uzņēmumam nav bijušas izvirzītas prasības pret jebkuru bijušo vai esošo uzņēmuma vai tā meitas uzņēmuma valdes vai padomes locekli. </w:t>
            </w:r>
          </w:p>
          <w:p w:rsidR="00B60B8E" w:rsidRPr="001D1056" w:rsidRDefault="00B60B8E" w:rsidP="00B60B8E">
            <w:pPr>
              <w:tabs>
                <w:tab w:val="center" w:pos="4320"/>
                <w:tab w:val="right" w:pos="8640"/>
              </w:tabs>
              <w:ind w:right="20"/>
              <w:jc w:val="both"/>
            </w:pPr>
            <w:r w:rsidRPr="001D1056">
              <w:t xml:space="preserve">Uzņēmumam nav tikušas izvirzītas tādas prasības, kas varētu tikt segtas ar vadošo amatpersonu CTA polisi </w:t>
            </w:r>
          </w:p>
          <w:p w:rsidR="00682020" w:rsidRPr="001D1056" w:rsidRDefault="00B60B8E" w:rsidP="00B60B8E">
            <w:pPr>
              <w:tabs>
                <w:tab w:val="center" w:pos="4320"/>
                <w:tab w:val="right" w:pos="8640"/>
              </w:tabs>
              <w:ind w:right="20"/>
              <w:jc w:val="both"/>
            </w:pPr>
            <w:r w:rsidRPr="001D1056">
              <w:t>Pašreiz nav zināmi kādi apstākļi, kas varētu būt par pamatu jaunai prasībai.</w:t>
            </w:r>
          </w:p>
        </w:tc>
      </w:tr>
      <w:tr w:rsidR="00F6071D" w:rsidRPr="001D1056" w:rsidTr="00F6071D">
        <w:tc>
          <w:tcPr>
            <w:tcW w:w="2263" w:type="dxa"/>
          </w:tcPr>
          <w:p w:rsidR="00682020" w:rsidRPr="001D1056" w:rsidRDefault="00682020" w:rsidP="00682020">
            <w:pPr>
              <w:tabs>
                <w:tab w:val="left" w:pos="720"/>
                <w:tab w:val="center" w:pos="4320"/>
                <w:tab w:val="right" w:pos="8640"/>
              </w:tabs>
              <w:ind w:right="23"/>
              <w:rPr>
                <w:b/>
              </w:rPr>
            </w:pPr>
            <w:r w:rsidRPr="001D1056">
              <w:rPr>
                <w:b/>
              </w:rPr>
              <w:t>Spēkā esošā un iepriekšējo periodu apdrošināšanas polises</w:t>
            </w:r>
          </w:p>
        </w:tc>
        <w:tc>
          <w:tcPr>
            <w:tcW w:w="7088" w:type="dxa"/>
          </w:tcPr>
          <w:p w:rsidR="00682020" w:rsidRPr="001D1056" w:rsidRDefault="00682020" w:rsidP="002C118A">
            <w:pPr>
              <w:tabs>
                <w:tab w:val="left" w:pos="720"/>
                <w:tab w:val="center" w:pos="4320"/>
                <w:tab w:val="right" w:pos="8640"/>
              </w:tabs>
              <w:ind w:right="20"/>
              <w:jc w:val="both"/>
            </w:pPr>
            <w:r w:rsidRPr="001D1056">
              <w:t>Uzņēmumam šobrīd ir spēkā esoša vadošo amatpersonu CTA polise</w:t>
            </w:r>
            <w:r w:rsidR="003F4F8F" w:rsidRPr="001D1056">
              <w:t>:</w:t>
            </w:r>
          </w:p>
          <w:p w:rsidR="003F4F8F" w:rsidRPr="001D1056" w:rsidRDefault="003F4F8F" w:rsidP="002C118A">
            <w:pPr>
              <w:tabs>
                <w:tab w:val="left" w:pos="720"/>
                <w:tab w:val="center" w:pos="4320"/>
                <w:tab w:val="right" w:pos="8640"/>
              </w:tabs>
              <w:ind w:right="20"/>
              <w:jc w:val="both"/>
            </w:pPr>
            <w:r w:rsidRPr="001D1056">
              <w:t>Apdrošinātājs: Compensa Vienna Insurance Group ADB Latvijas filiāle</w:t>
            </w:r>
          </w:p>
          <w:p w:rsidR="00F6071D" w:rsidRPr="001D1056" w:rsidRDefault="00F6071D" w:rsidP="00F6071D">
            <w:pPr>
              <w:tabs>
                <w:tab w:val="left" w:pos="720"/>
                <w:tab w:val="center" w:pos="4320"/>
                <w:tab w:val="right" w:pos="8640"/>
              </w:tabs>
              <w:ind w:right="20"/>
              <w:jc w:val="both"/>
            </w:pPr>
            <w:r w:rsidRPr="001D1056">
              <w:t>Polises periods: 01.01.2019. - 31.12.2019.</w:t>
            </w:r>
          </w:p>
          <w:p w:rsidR="00F6071D" w:rsidRPr="001D1056" w:rsidRDefault="00F6071D" w:rsidP="00F6071D">
            <w:pPr>
              <w:tabs>
                <w:tab w:val="left" w:pos="720"/>
                <w:tab w:val="center" w:pos="4320"/>
                <w:tab w:val="right" w:pos="8640"/>
              </w:tabs>
              <w:ind w:right="20"/>
              <w:jc w:val="both"/>
            </w:pPr>
            <w:r w:rsidRPr="001D1056">
              <w:t>Pagarinātais ziņošanas periods – nav</w:t>
            </w:r>
          </w:p>
          <w:p w:rsidR="00F6071D" w:rsidRPr="001D1056" w:rsidRDefault="00F6071D" w:rsidP="00F6071D">
            <w:pPr>
              <w:tabs>
                <w:tab w:val="left" w:pos="720"/>
                <w:tab w:val="center" w:pos="4320"/>
                <w:tab w:val="right" w:pos="8640"/>
              </w:tabs>
              <w:ind w:right="20"/>
              <w:jc w:val="both"/>
            </w:pPr>
            <w:r w:rsidRPr="001D1056">
              <w:t xml:space="preserve">Atbildības limits: 14 500 000.00 </w:t>
            </w:r>
            <w:r w:rsidRPr="001D1056">
              <w:rPr>
                <w:i/>
              </w:rPr>
              <w:t>euro</w:t>
            </w:r>
          </w:p>
          <w:p w:rsidR="00F6071D" w:rsidRPr="001D1056" w:rsidRDefault="00F6071D" w:rsidP="00F6071D">
            <w:pPr>
              <w:tabs>
                <w:tab w:val="left" w:pos="720"/>
                <w:tab w:val="center" w:pos="4320"/>
                <w:tab w:val="right" w:pos="8640"/>
              </w:tabs>
              <w:ind w:right="20"/>
              <w:jc w:val="both"/>
            </w:pPr>
          </w:p>
          <w:p w:rsidR="00F6071D" w:rsidRPr="001D1056" w:rsidRDefault="00F6071D" w:rsidP="00F6071D">
            <w:pPr>
              <w:tabs>
                <w:tab w:val="left" w:pos="720"/>
                <w:tab w:val="center" w:pos="4320"/>
                <w:tab w:val="right" w:pos="8640"/>
              </w:tabs>
              <w:ind w:right="20"/>
              <w:jc w:val="both"/>
            </w:pPr>
            <w:r w:rsidRPr="001D1056">
              <w:t>Iepriekšējo periodu apdrošināšanas polises:</w:t>
            </w:r>
          </w:p>
          <w:p w:rsidR="00F6071D" w:rsidRPr="001D1056" w:rsidRDefault="00F6071D" w:rsidP="00F6071D">
            <w:pPr>
              <w:tabs>
                <w:tab w:val="left" w:pos="720"/>
                <w:tab w:val="center" w:pos="4320"/>
                <w:tab w:val="right" w:pos="8640"/>
              </w:tabs>
              <w:ind w:right="20"/>
              <w:jc w:val="both"/>
            </w:pPr>
            <w:r w:rsidRPr="001D1056">
              <w:t xml:space="preserve">Apdrošinātājs: Compensa Vienna Insurance Group ADB Latvijas </w:t>
            </w:r>
            <w:r w:rsidRPr="001D1056">
              <w:lastRenderedPageBreak/>
              <w:t>filiāle</w:t>
            </w:r>
          </w:p>
          <w:p w:rsidR="003F4F8F" w:rsidRPr="001D1056" w:rsidRDefault="003F4F8F" w:rsidP="002C118A">
            <w:pPr>
              <w:tabs>
                <w:tab w:val="left" w:pos="720"/>
                <w:tab w:val="center" w:pos="4320"/>
                <w:tab w:val="right" w:pos="8640"/>
              </w:tabs>
              <w:ind w:right="20"/>
              <w:jc w:val="both"/>
            </w:pPr>
            <w:r w:rsidRPr="001D1056">
              <w:t>Polises periods: 01.01.2018. - 31.12.2018.</w:t>
            </w:r>
          </w:p>
          <w:p w:rsidR="003F4F8F" w:rsidRPr="001D1056" w:rsidRDefault="003F4F8F" w:rsidP="002C118A">
            <w:pPr>
              <w:tabs>
                <w:tab w:val="left" w:pos="720"/>
                <w:tab w:val="center" w:pos="4320"/>
                <w:tab w:val="right" w:pos="8640"/>
              </w:tabs>
              <w:ind w:right="20"/>
              <w:jc w:val="both"/>
            </w:pPr>
            <w:r w:rsidRPr="001D1056">
              <w:t>Pagarinātais ziņošanas periods – nav</w:t>
            </w:r>
          </w:p>
          <w:p w:rsidR="003F4F8F" w:rsidRPr="001D1056" w:rsidRDefault="003F4F8F" w:rsidP="002C118A">
            <w:pPr>
              <w:tabs>
                <w:tab w:val="left" w:pos="720"/>
                <w:tab w:val="center" w:pos="4320"/>
                <w:tab w:val="right" w:pos="8640"/>
              </w:tabs>
              <w:ind w:right="20"/>
              <w:jc w:val="both"/>
            </w:pPr>
            <w:r w:rsidRPr="001D1056">
              <w:t xml:space="preserve">Atbildības limits: 14 500 000.00 </w:t>
            </w:r>
            <w:r w:rsidRPr="001D1056">
              <w:rPr>
                <w:i/>
              </w:rPr>
              <w:t>e</w:t>
            </w:r>
            <w:r w:rsidR="00F6071D" w:rsidRPr="001D1056">
              <w:rPr>
                <w:i/>
              </w:rPr>
              <w:t>u</w:t>
            </w:r>
            <w:r w:rsidRPr="001D1056">
              <w:rPr>
                <w:i/>
              </w:rPr>
              <w:t>ro</w:t>
            </w:r>
            <w:r w:rsidRPr="001D1056">
              <w:t>.</w:t>
            </w:r>
          </w:p>
          <w:p w:rsidR="003F4F8F" w:rsidRPr="001D1056" w:rsidRDefault="003F4F8F" w:rsidP="002C118A">
            <w:pPr>
              <w:tabs>
                <w:tab w:val="left" w:pos="720"/>
                <w:tab w:val="center" w:pos="4320"/>
                <w:tab w:val="right" w:pos="8640"/>
              </w:tabs>
              <w:ind w:right="20"/>
              <w:jc w:val="both"/>
            </w:pPr>
          </w:p>
          <w:p w:rsidR="00682020" w:rsidRPr="001D1056" w:rsidRDefault="00682020" w:rsidP="002C118A">
            <w:pPr>
              <w:tabs>
                <w:tab w:val="left" w:pos="720"/>
                <w:tab w:val="center" w:pos="4320"/>
                <w:tab w:val="right" w:pos="8640"/>
              </w:tabs>
              <w:ind w:right="20"/>
              <w:jc w:val="both"/>
            </w:pPr>
            <w:r w:rsidRPr="001D1056">
              <w:t>Apdrošinātājs: Līgums noslēgts ar SIA “Marsh” par civiltiesiskās atbildības apdrošināšanas polisi Allianz Global Corporate &amp; Specialty SE.</w:t>
            </w:r>
          </w:p>
          <w:p w:rsidR="00682020" w:rsidRPr="001D1056" w:rsidRDefault="00682020" w:rsidP="002C118A">
            <w:pPr>
              <w:tabs>
                <w:tab w:val="left" w:pos="720"/>
                <w:tab w:val="center" w:pos="4320"/>
                <w:tab w:val="right" w:pos="8640"/>
              </w:tabs>
              <w:ind w:right="20"/>
              <w:jc w:val="both"/>
            </w:pPr>
          </w:p>
          <w:p w:rsidR="00F6071D" w:rsidRPr="001D1056" w:rsidRDefault="00F6071D" w:rsidP="00F6071D">
            <w:pPr>
              <w:tabs>
                <w:tab w:val="left" w:pos="720"/>
                <w:tab w:val="center" w:pos="4320"/>
                <w:tab w:val="right" w:pos="8640"/>
              </w:tabs>
              <w:ind w:right="20"/>
              <w:jc w:val="both"/>
            </w:pPr>
            <w:r w:rsidRPr="001D1056">
              <w:t>Polises periods: 01.01.2017. - 31.12.2017.</w:t>
            </w:r>
          </w:p>
          <w:p w:rsidR="00F6071D" w:rsidRPr="001D1056" w:rsidRDefault="00F6071D" w:rsidP="00F6071D">
            <w:pPr>
              <w:tabs>
                <w:tab w:val="left" w:pos="720"/>
                <w:tab w:val="center" w:pos="4320"/>
                <w:tab w:val="right" w:pos="8640"/>
              </w:tabs>
              <w:ind w:right="20"/>
              <w:jc w:val="both"/>
            </w:pPr>
            <w:r w:rsidRPr="001D1056">
              <w:t>Pagarinātais ziņošanas periods – nav</w:t>
            </w:r>
          </w:p>
          <w:p w:rsidR="00F6071D" w:rsidRPr="001D1056" w:rsidRDefault="00F6071D" w:rsidP="00F6071D">
            <w:pPr>
              <w:tabs>
                <w:tab w:val="left" w:pos="720"/>
                <w:tab w:val="center" w:pos="4320"/>
                <w:tab w:val="right" w:pos="8640"/>
              </w:tabs>
              <w:ind w:right="20"/>
              <w:jc w:val="both"/>
            </w:pPr>
            <w:r w:rsidRPr="001D1056">
              <w:t xml:space="preserve">Atbildības limits: 14 500 000.00 </w:t>
            </w:r>
            <w:r w:rsidRPr="001D1056">
              <w:rPr>
                <w:i/>
              </w:rPr>
              <w:t>euro</w:t>
            </w:r>
          </w:p>
          <w:p w:rsidR="00F6071D" w:rsidRPr="001D1056" w:rsidRDefault="00F6071D" w:rsidP="002C118A">
            <w:pPr>
              <w:tabs>
                <w:tab w:val="left" w:pos="720"/>
                <w:tab w:val="center" w:pos="4320"/>
                <w:tab w:val="right" w:pos="8640"/>
              </w:tabs>
              <w:ind w:right="20"/>
              <w:jc w:val="both"/>
            </w:pPr>
          </w:p>
          <w:p w:rsidR="00682020" w:rsidRPr="001D1056" w:rsidRDefault="00682020" w:rsidP="002C118A">
            <w:pPr>
              <w:tabs>
                <w:tab w:val="left" w:pos="720"/>
                <w:tab w:val="center" w:pos="4320"/>
                <w:tab w:val="right" w:pos="8640"/>
              </w:tabs>
              <w:ind w:right="20"/>
              <w:jc w:val="both"/>
            </w:pPr>
            <w:r w:rsidRPr="001D1056">
              <w:t>Polises periods: 01.04.2016. - 31.12.2016.</w:t>
            </w:r>
          </w:p>
          <w:p w:rsidR="00682020" w:rsidRPr="001D1056" w:rsidRDefault="00682020" w:rsidP="002C118A">
            <w:pPr>
              <w:tabs>
                <w:tab w:val="left" w:pos="720"/>
                <w:tab w:val="center" w:pos="4320"/>
                <w:tab w:val="right" w:pos="8640"/>
              </w:tabs>
              <w:ind w:right="20"/>
              <w:jc w:val="both"/>
            </w:pPr>
            <w:r w:rsidRPr="001D1056">
              <w:t>Pagarinātais ziņošanas periods – nav</w:t>
            </w:r>
          </w:p>
          <w:p w:rsidR="00682020" w:rsidRPr="001D1056" w:rsidRDefault="00682020" w:rsidP="002C118A">
            <w:pPr>
              <w:tabs>
                <w:tab w:val="left" w:pos="720"/>
                <w:tab w:val="center" w:pos="4320"/>
                <w:tab w:val="right" w:pos="8640"/>
              </w:tabs>
              <w:ind w:right="20"/>
              <w:jc w:val="both"/>
            </w:pPr>
            <w:r w:rsidRPr="001D1056">
              <w:t xml:space="preserve">Atbildības limits: 14 500 000.00 </w:t>
            </w:r>
            <w:r w:rsidRPr="001D1056">
              <w:rPr>
                <w:i/>
              </w:rPr>
              <w:t>e</w:t>
            </w:r>
            <w:r w:rsidR="00F6071D" w:rsidRPr="001D1056">
              <w:rPr>
                <w:i/>
              </w:rPr>
              <w:t>uro</w:t>
            </w:r>
          </w:p>
          <w:p w:rsidR="00682020" w:rsidRPr="001D1056" w:rsidRDefault="00682020" w:rsidP="002C118A">
            <w:pPr>
              <w:tabs>
                <w:tab w:val="left" w:pos="720"/>
                <w:tab w:val="center" w:pos="4320"/>
                <w:tab w:val="right" w:pos="8640"/>
              </w:tabs>
              <w:ind w:right="20"/>
              <w:jc w:val="both"/>
            </w:pPr>
          </w:p>
          <w:p w:rsidR="00682020" w:rsidRPr="001D1056" w:rsidRDefault="00682020" w:rsidP="002C118A">
            <w:pPr>
              <w:tabs>
                <w:tab w:val="center" w:pos="4320"/>
                <w:tab w:val="right" w:pos="8640"/>
              </w:tabs>
              <w:ind w:right="20"/>
              <w:jc w:val="both"/>
            </w:pPr>
            <w:r w:rsidRPr="001D1056">
              <w:t>Uzņēmumam nekad nav atteikta šāda veida apdrošināšana vai līdzīga apdrošināšana pārtraukta.</w:t>
            </w:r>
          </w:p>
        </w:tc>
      </w:tr>
      <w:tr w:rsidR="00F6071D" w:rsidRPr="001D1056" w:rsidTr="00F6071D">
        <w:tc>
          <w:tcPr>
            <w:tcW w:w="2263" w:type="dxa"/>
          </w:tcPr>
          <w:p w:rsidR="00682020" w:rsidRPr="001D1056" w:rsidRDefault="00682020" w:rsidP="003F4F8F">
            <w:pPr>
              <w:tabs>
                <w:tab w:val="center" w:pos="4320"/>
                <w:tab w:val="right" w:pos="8640"/>
              </w:tabs>
              <w:ind w:right="23"/>
              <w:rPr>
                <w:b/>
              </w:rPr>
            </w:pPr>
            <w:r w:rsidRPr="001D1056">
              <w:rPr>
                <w:b/>
              </w:rPr>
              <w:lastRenderedPageBreak/>
              <w:t>Piepr</w:t>
            </w:r>
            <w:r w:rsidR="003F4F8F" w:rsidRPr="001D1056">
              <w:rPr>
                <w:b/>
              </w:rPr>
              <w:t xml:space="preserve">asītais apdrošināšanas limits </w:t>
            </w:r>
          </w:p>
        </w:tc>
        <w:tc>
          <w:tcPr>
            <w:tcW w:w="7088" w:type="dxa"/>
          </w:tcPr>
          <w:p w:rsidR="00682020" w:rsidRPr="001D1056" w:rsidRDefault="00F6071D" w:rsidP="002C118A">
            <w:pPr>
              <w:tabs>
                <w:tab w:val="left" w:pos="720"/>
                <w:tab w:val="center" w:pos="4320"/>
                <w:tab w:val="right" w:pos="8640"/>
              </w:tabs>
              <w:ind w:right="20"/>
              <w:jc w:val="both"/>
            </w:pPr>
            <w:r w:rsidRPr="001D1056">
              <w:t xml:space="preserve">14 500 000 </w:t>
            </w:r>
            <w:r w:rsidRPr="001D1056">
              <w:rPr>
                <w:i/>
              </w:rPr>
              <w:t>euro</w:t>
            </w:r>
            <w:r w:rsidRPr="001D1056">
              <w:t xml:space="preserve"> (četrpadsmit miljoni pieci simti tūkstoši </w:t>
            </w:r>
            <w:r w:rsidRPr="001D1056">
              <w:rPr>
                <w:i/>
              </w:rPr>
              <w:t>e</w:t>
            </w:r>
            <w:r w:rsidR="00E101C7" w:rsidRPr="001D1056">
              <w:rPr>
                <w:i/>
              </w:rPr>
              <w:t>u</w:t>
            </w:r>
            <w:r w:rsidRPr="001D1056">
              <w:rPr>
                <w:i/>
              </w:rPr>
              <w:t>ro</w:t>
            </w:r>
            <w:r w:rsidRPr="001D1056">
              <w:t xml:space="preserve">) kopā ar </w:t>
            </w:r>
            <w:r w:rsidRPr="001D1056">
              <w:rPr>
                <w:rFonts w:eastAsia="Times New Roman"/>
                <w:lang w:eastAsia="lv-LV"/>
              </w:rPr>
              <w:t>AS “Publisko aktīvu pārvaldītājs Possessor”</w:t>
            </w:r>
            <w:r w:rsidRPr="001D1056">
              <w:t xml:space="preserve"> un SIA “REAP”.</w:t>
            </w:r>
          </w:p>
        </w:tc>
      </w:tr>
      <w:tr w:rsidR="00F6071D" w:rsidRPr="001D1056" w:rsidTr="00F6071D">
        <w:tc>
          <w:tcPr>
            <w:tcW w:w="2263" w:type="dxa"/>
            <w:tcBorders>
              <w:top w:val="single" w:sz="4" w:space="0" w:color="auto"/>
              <w:left w:val="single" w:sz="4" w:space="0" w:color="auto"/>
              <w:bottom w:val="single" w:sz="4" w:space="0" w:color="auto"/>
              <w:right w:val="single" w:sz="4" w:space="0" w:color="auto"/>
            </w:tcBorders>
          </w:tcPr>
          <w:p w:rsidR="00682020" w:rsidRPr="001D1056" w:rsidRDefault="00682020" w:rsidP="003F4F8F">
            <w:pPr>
              <w:tabs>
                <w:tab w:val="left" w:pos="720"/>
                <w:tab w:val="center" w:pos="4320"/>
                <w:tab w:val="right" w:pos="8640"/>
              </w:tabs>
              <w:ind w:right="23"/>
              <w:rPr>
                <w:b/>
              </w:rPr>
            </w:pPr>
            <w:r w:rsidRPr="001D1056">
              <w:rPr>
                <w:b/>
              </w:rPr>
              <w:t>Piepra</w:t>
            </w:r>
            <w:r w:rsidR="003F4F8F" w:rsidRPr="001D1056">
              <w:rPr>
                <w:b/>
              </w:rPr>
              <w:t xml:space="preserve">sītais apdrošināšanas periods </w:t>
            </w:r>
          </w:p>
        </w:tc>
        <w:tc>
          <w:tcPr>
            <w:tcW w:w="7088" w:type="dxa"/>
            <w:tcBorders>
              <w:top w:val="single" w:sz="4" w:space="0" w:color="auto"/>
              <w:left w:val="single" w:sz="4" w:space="0" w:color="auto"/>
              <w:bottom w:val="single" w:sz="4" w:space="0" w:color="auto"/>
              <w:right w:val="single" w:sz="4" w:space="0" w:color="auto"/>
            </w:tcBorders>
            <w:hideMark/>
          </w:tcPr>
          <w:p w:rsidR="00682020" w:rsidRPr="001D1056" w:rsidRDefault="00F6071D" w:rsidP="002C118A">
            <w:pPr>
              <w:tabs>
                <w:tab w:val="center" w:pos="4320"/>
                <w:tab w:val="right" w:pos="8640"/>
              </w:tabs>
              <w:ind w:right="20"/>
              <w:jc w:val="both"/>
              <w:rPr>
                <w:lang w:eastAsia="ar-SA"/>
              </w:rPr>
            </w:pPr>
            <w:r w:rsidRPr="001D1056">
              <w:t>1 gads, no 01.01.2020. līdz 31.12.2020.</w:t>
            </w:r>
          </w:p>
        </w:tc>
      </w:tr>
      <w:tr w:rsidR="00F6071D" w:rsidRPr="001D1056" w:rsidTr="00F6071D">
        <w:trPr>
          <w:trHeight w:val="2395"/>
        </w:trPr>
        <w:tc>
          <w:tcPr>
            <w:tcW w:w="2263" w:type="dxa"/>
          </w:tcPr>
          <w:p w:rsidR="00682020" w:rsidRPr="001D1056" w:rsidRDefault="00682020" w:rsidP="003F4F8F">
            <w:pPr>
              <w:tabs>
                <w:tab w:val="center" w:pos="4320"/>
                <w:tab w:val="right" w:pos="8640"/>
              </w:tabs>
              <w:ind w:right="23"/>
              <w:rPr>
                <w:b/>
              </w:rPr>
            </w:pPr>
            <w:r w:rsidRPr="001D1056">
              <w:rPr>
                <w:b/>
              </w:rPr>
              <w:t>Cita būt</w:t>
            </w:r>
            <w:r w:rsidR="003F4F8F" w:rsidRPr="001D1056">
              <w:rPr>
                <w:b/>
              </w:rPr>
              <w:t xml:space="preserve">iska informācija par uzņēmumu </w:t>
            </w:r>
          </w:p>
        </w:tc>
        <w:tc>
          <w:tcPr>
            <w:tcW w:w="7088" w:type="dxa"/>
            <w:shd w:val="clear" w:color="auto" w:fill="FFFFFF" w:themeFill="background1"/>
          </w:tcPr>
          <w:p w:rsidR="00F6071D" w:rsidRPr="001D1056" w:rsidRDefault="00F6071D" w:rsidP="00F6071D">
            <w:pPr>
              <w:ind w:right="20"/>
            </w:pPr>
            <w:r w:rsidRPr="001D1056">
              <w:t xml:space="preserve">2016.gada 31.martā </w:t>
            </w:r>
            <w:r w:rsidRPr="001D1056">
              <w:rPr>
                <w:rFonts w:eastAsia="Times New Roman"/>
                <w:lang w:eastAsia="lv-LV"/>
              </w:rPr>
              <w:t>AS “Publisko aktīvu pārvaldītājs Possessor”</w:t>
            </w:r>
            <w:r w:rsidRPr="001D1056">
              <w:t xml:space="preserve"> ir dibinājusi meitas sabiedrību “SIA “FeLM”, kuras vienīgais darbības mērķis ir prasījuma pret AS “KVV Liepājas metalurgs” pārvaldīšana.</w:t>
            </w:r>
          </w:p>
          <w:p w:rsidR="00F6071D" w:rsidRPr="001D1056" w:rsidRDefault="00F6071D" w:rsidP="00F6071D">
            <w:pPr>
              <w:spacing w:after="100"/>
              <w:ind w:right="-2"/>
              <w:jc w:val="both"/>
            </w:pPr>
            <w:r w:rsidRPr="001D1056">
              <w:t xml:space="preserve">2016.gada 8.aprīlī tika parakstīts cesijas līgums starp Finanšu ministriju kā cedentu un SIA “FeLM” kā cesionāru par līguma summu – 66 273 831.42 EUR. </w:t>
            </w:r>
          </w:p>
          <w:p w:rsidR="00682020" w:rsidRPr="001D1056" w:rsidRDefault="00F6071D" w:rsidP="00F6071D">
            <w:pPr>
              <w:spacing w:after="100"/>
              <w:ind w:right="-2"/>
              <w:jc w:val="both"/>
            </w:pPr>
            <w:r w:rsidRPr="001D1056">
              <w:t>Ar 2016.gada 16.septembra Liepājas tiesas lēmumu AS “KVV Liepājas metalurgs” tika pasludināta par maksātnespējīgu. Maksātnespējīgās AS “KVV Liepājas metalurgs” maksātnespējas process turpinās.</w:t>
            </w:r>
          </w:p>
        </w:tc>
      </w:tr>
    </w:tbl>
    <w:p w:rsidR="002C118A" w:rsidRPr="001D1056" w:rsidRDefault="002C118A" w:rsidP="00682020">
      <w:pPr>
        <w:tabs>
          <w:tab w:val="left" w:pos="851"/>
          <w:tab w:val="left" w:pos="1418"/>
          <w:tab w:val="left" w:pos="2268"/>
          <w:tab w:val="left" w:pos="7655"/>
          <w:tab w:val="left" w:pos="8789"/>
        </w:tabs>
        <w:ind w:right="20"/>
        <w:jc w:val="both"/>
        <w:rPr>
          <w:i/>
          <w:sz w:val="24"/>
          <w:szCs w:val="24"/>
        </w:rPr>
      </w:pPr>
    </w:p>
    <w:p w:rsidR="00682020" w:rsidRPr="001D1056" w:rsidRDefault="00682020" w:rsidP="00682020">
      <w:pPr>
        <w:tabs>
          <w:tab w:val="left" w:pos="851"/>
          <w:tab w:val="left" w:pos="1418"/>
          <w:tab w:val="left" w:pos="2268"/>
          <w:tab w:val="left" w:pos="7655"/>
          <w:tab w:val="left" w:pos="8789"/>
        </w:tabs>
        <w:ind w:right="20"/>
        <w:jc w:val="both"/>
        <w:rPr>
          <w:i/>
          <w:sz w:val="24"/>
          <w:szCs w:val="24"/>
        </w:rPr>
      </w:pPr>
      <w:r w:rsidRPr="001D1056">
        <w:rPr>
          <w:i/>
          <w:sz w:val="24"/>
          <w:szCs w:val="24"/>
        </w:rPr>
        <w:t>APLIECINĀJUMS</w:t>
      </w:r>
    </w:p>
    <w:p w:rsidR="00682020" w:rsidRPr="001D1056" w:rsidRDefault="00682020" w:rsidP="00682020">
      <w:pPr>
        <w:tabs>
          <w:tab w:val="left" w:pos="851"/>
          <w:tab w:val="left" w:pos="1418"/>
          <w:tab w:val="left" w:pos="2268"/>
          <w:tab w:val="left" w:pos="7655"/>
          <w:tab w:val="left" w:pos="8789"/>
        </w:tabs>
        <w:ind w:right="20"/>
        <w:jc w:val="both"/>
        <w:rPr>
          <w:i/>
          <w:sz w:val="24"/>
          <w:szCs w:val="24"/>
        </w:rPr>
      </w:pPr>
      <w:r w:rsidRPr="001D1056">
        <w:rPr>
          <w:i/>
          <w:sz w:val="24"/>
          <w:szCs w:val="24"/>
        </w:rPr>
        <w:t>Uzņēmuma nominētais pārstāvis, kas parakstījis šo dokumentu un pārstāv kā pats sevi, tā arī citas uzņēmuma amatpersonas, kas tiktu segtas ar šo apdrošināšanas polisi, apliecina, ka šajā pieteikuma anketā izteiktie apgalvojumi un informācija ir patiesi un nav noklusēti vai sagrozīti būtiski fakti, saskaņā ar amatpersonas rīcībā esošo informāciju.</w:t>
      </w:r>
    </w:p>
    <w:p w:rsidR="002C118A" w:rsidRPr="001D1056" w:rsidRDefault="002C118A" w:rsidP="00682020">
      <w:pPr>
        <w:tabs>
          <w:tab w:val="center" w:pos="4320"/>
          <w:tab w:val="right" w:pos="8640"/>
        </w:tabs>
        <w:ind w:right="20"/>
        <w:jc w:val="both"/>
        <w:rPr>
          <w:i/>
          <w:sz w:val="24"/>
          <w:szCs w:val="24"/>
        </w:rPr>
      </w:pPr>
    </w:p>
    <w:p w:rsidR="00682020" w:rsidRPr="001D1056" w:rsidRDefault="00682020" w:rsidP="00682020">
      <w:pPr>
        <w:tabs>
          <w:tab w:val="center" w:pos="4320"/>
          <w:tab w:val="right" w:pos="8640"/>
        </w:tabs>
        <w:ind w:right="20"/>
        <w:jc w:val="both"/>
        <w:rPr>
          <w:i/>
          <w:sz w:val="24"/>
          <w:szCs w:val="24"/>
        </w:rPr>
      </w:pPr>
      <w:r w:rsidRPr="001D1056">
        <w:rPr>
          <w:i/>
          <w:sz w:val="24"/>
          <w:szCs w:val="24"/>
        </w:rPr>
        <w:t>Parakstot šo anketu, amatpersona piekrīt, ka šī pieteikuma veidlapa kopā ar jebkuru citu uzņēmuma iesniegto informāciju ir neatņemama uz tās pamata noslēgtā apdrošināšanas līguma sastāvdaļa. Pieteikuma veidlapas parakstīšana neuzliek ne pieteikuma iesniedzējam, ne apdrošinātājam pienākumu noslēgt apdrošināšanas līgumu.</w:t>
      </w:r>
    </w:p>
    <w:p w:rsidR="00682020" w:rsidRPr="001D1056" w:rsidRDefault="00682020" w:rsidP="00682020">
      <w:pPr>
        <w:spacing w:line="360" w:lineRule="auto"/>
        <w:ind w:right="20"/>
        <w:jc w:val="both"/>
        <w:rPr>
          <w:sz w:val="24"/>
          <w:szCs w:val="24"/>
        </w:rPr>
      </w:pPr>
      <w:r w:rsidRPr="001D1056">
        <w:rPr>
          <w:noProof/>
          <w:sz w:val="24"/>
          <w:szCs w:val="24"/>
        </w:rPr>
        <mc:AlternateContent>
          <mc:Choice Requires="wps">
            <w:drawing>
              <wp:anchor distT="0" distB="0" distL="114300" distR="114300" simplePos="0" relativeHeight="251659264" behindDoc="0" locked="0" layoutInCell="1" allowOverlap="1" wp14:anchorId="78CC9EA5" wp14:editId="5CEF1979">
                <wp:simplePos x="0" y="0"/>
                <wp:positionH relativeFrom="column">
                  <wp:posOffset>2294255</wp:posOffset>
                </wp:positionH>
                <wp:positionV relativeFrom="paragraph">
                  <wp:posOffset>160655</wp:posOffset>
                </wp:positionV>
                <wp:extent cx="2877820" cy="0"/>
                <wp:effectExtent l="8255" t="8255" r="9525" b="10795"/>
                <wp:wrapNone/>
                <wp:docPr id="4" name="Straight Connector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2877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17A0E0"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5pt,12.65pt" to="407.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">
                <o:lock v:ext="edit" aspectratio="t"/>
              </v:line>
            </w:pict>
          </mc:Fallback>
        </mc:AlternateContent>
      </w:r>
      <w:r w:rsidRPr="001D1056">
        <w:rPr>
          <w:i/>
          <w:sz w:val="24"/>
          <w:szCs w:val="24"/>
        </w:rPr>
        <w:t>Vārds, uzvārds</w:t>
      </w:r>
      <w:r w:rsidRPr="001D1056">
        <w:rPr>
          <w:sz w:val="24"/>
          <w:szCs w:val="24"/>
        </w:rPr>
        <w:t xml:space="preserve">: </w:t>
      </w:r>
      <w:r w:rsidRPr="001D1056">
        <w:rPr>
          <w:sz w:val="24"/>
          <w:szCs w:val="24"/>
        </w:rPr>
        <w:tab/>
      </w:r>
      <w:r w:rsidRPr="001D1056">
        <w:rPr>
          <w:sz w:val="24"/>
          <w:szCs w:val="24"/>
        </w:rPr>
        <w:tab/>
      </w:r>
      <w:r w:rsidRPr="001D1056">
        <w:rPr>
          <w:sz w:val="24"/>
          <w:szCs w:val="24"/>
        </w:rPr>
        <w:tab/>
        <w:t>Jānis Rībens</w:t>
      </w:r>
    </w:p>
    <w:p w:rsidR="00682020" w:rsidRPr="001D1056" w:rsidRDefault="00682020" w:rsidP="00682020">
      <w:pPr>
        <w:spacing w:line="360" w:lineRule="auto"/>
        <w:ind w:right="20"/>
        <w:jc w:val="both"/>
        <w:rPr>
          <w:sz w:val="24"/>
          <w:szCs w:val="24"/>
        </w:rPr>
      </w:pPr>
      <w:r w:rsidRPr="001D1056">
        <w:rPr>
          <w:noProof/>
          <w:sz w:val="24"/>
          <w:szCs w:val="24"/>
        </w:rPr>
        <mc:AlternateContent>
          <mc:Choice Requires="wps">
            <w:drawing>
              <wp:anchor distT="0" distB="0" distL="114300" distR="114300" simplePos="0" relativeHeight="251660288" behindDoc="0" locked="0" layoutInCell="1" allowOverlap="1" wp14:anchorId="36760A66" wp14:editId="6979B60E">
                <wp:simplePos x="0" y="0"/>
                <wp:positionH relativeFrom="column">
                  <wp:posOffset>2288540</wp:posOffset>
                </wp:positionH>
                <wp:positionV relativeFrom="paragraph">
                  <wp:posOffset>154305</wp:posOffset>
                </wp:positionV>
                <wp:extent cx="2877820" cy="0"/>
                <wp:effectExtent l="12065" t="11430" r="5715" b="7620"/>
                <wp:wrapNone/>
                <wp:docPr id="5" name="Straight Connector 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2877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7CCC2D"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2pt,12.15pt" to="4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">
                <o:lock v:ext="edit" aspectratio="t"/>
              </v:line>
            </w:pict>
          </mc:Fallback>
        </mc:AlternateContent>
      </w:r>
      <w:r w:rsidRPr="001D1056">
        <w:rPr>
          <w:i/>
          <w:sz w:val="24"/>
          <w:szCs w:val="24"/>
        </w:rPr>
        <w:t>Ieņemamais amats</w:t>
      </w:r>
      <w:r w:rsidRPr="001D1056">
        <w:rPr>
          <w:sz w:val="24"/>
          <w:szCs w:val="24"/>
        </w:rPr>
        <w:t>:</w:t>
      </w:r>
      <w:r w:rsidRPr="001D1056">
        <w:rPr>
          <w:sz w:val="24"/>
          <w:szCs w:val="24"/>
        </w:rPr>
        <w:tab/>
      </w:r>
      <w:r w:rsidRPr="001D1056">
        <w:rPr>
          <w:sz w:val="24"/>
          <w:szCs w:val="24"/>
        </w:rPr>
        <w:tab/>
      </w:r>
      <w:r w:rsidRPr="001D1056">
        <w:rPr>
          <w:sz w:val="24"/>
          <w:szCs w:val="24"/>
        </w:rPr>
        <w:tab/>
        <w:t>Valdes loceklis</w:t>
      </w:r>
    </w:p>
    <w:p w:rsidR="00682020" w:rsidRPr="001D1056" w:rsidRDefault="00682020" w:rsidP="00682020">
      <w:pPr>
        <w:tabs>
          <w:tab w:val="center" w:pos="4320"/>
          <w:tab w:val="right" w:pos="8640"/>
        </w:tabs>
        <w:spacing w:line="360" w:lineRule="auto"/>
        <w:ind w:right="20"/>
        <w:jc w:val="both"/>
        <w:rPr>
          <w:sz w:val="24"/>
          <w:szCs w:val="24"/>
        </w:rPr>
      </w:pPr>
      <w:r w:rsidRPr="001D1056">
        <w:rPr>
          <w:noProof/>
          <w:sz w:val="24"/>
          <w:szCs w:val="24"/>
        </w:rPr>
        <mc:AlternateContent>
          <mc:Choice Requires="wps">
            <w:drawing>
              <wp:anchor distT="0" distB="0" distL="114300" distR="114300" simplePos="0" relativeHeight="251661312" behindDoc="0" locked="0" layoutInCell="1" allowOverlap="1" wp14:anchorId="22324F53" wp14:editId="7F19F3FF">
                <wp:simplePos x="0" y="0"/>
                <wp:positionH relativeFrom="column">
                  <wp:posOffset>2291080</wp:posOffset>
                </wp:positionH>
                <wp:positionV relativeFrom="paragraph">
                  <wp:posOffset>154305</wp:posOffset>
                </wp:positionV>
                <wp:extent cx="2877820" cy="0"/>
                <wp:effectExtent l="5080" t="11430" r="12700" b="7620"/>
                <wp:wrapNone/>
                <wp:docPr id="6" name="Straight Connector 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2877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929AE6"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4pt,12.15pt" to="40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">
                <o:lock v:ext="edit" aspectratio="t"/>
              </v:line>
            </w:pict>
          </mc:Fallback>
        </mc:AlternateContent>
      </w:r>
      <w:r w:rsidRPr="001D1056">
        <w:rPr>
          <w:i/>
          <w:sz w:val="24"/>
          <w:szCs w:val="24"/>
        </w:rPr>
        <w:t>Paraksts</w:t>
      </w:r>
      <w:r w:rsidRPr="001D1056">
        <w:rPr>
          <w:sz w:val="24"/>
          <w:szCs w:val="24"/>
        </w:rPr>
        <w:t xml:space="preserve">: </w:t>
      </w:r>
      <w:r w:rsidRPr="001D1056">
        <w:rPr>
          <w:sz w:val="24"/>
          <w:szCs w:val="24"/>
        </w:rPr>
        <w:tab/>
      </w:r>
      <w:r w:rsidRPr="001D1056">
        <w:rPr>
          <w:sz w:val="24"/>
          <w:szCs w:val="24"/>
        </w:rPr>
        <w:tab/>
      </w:r>
    </w:p>
    <w:p w:rsidR="00682020" w:rsidRPr="001D1056" w:rsidRDefault="00682020" w:rsidP="00682020">
      <w:pPr>
        <w:spacing w:line="360" w:lineRule="auto"/>
        <w:ind w:right="20"/>
        <w:jc w:val="both"/>
        <w:rPr>
          <w:sz w:val="24"/>
          <w:szCs w:val="24"/>
        </w:rPr>
      </w:pPr>
      <w:r w:rsidRPr="001D1056">
        <w:rPr>
          <w:i/>
          <w:sz w:val="24"/>
          <w:szCs w:val="24"/>
        </w:rPr>
        <w:t>Datums</w:t>
      </w:r>
      <w:r w:rsidRPr="001D1056">
        <w:rPr>
          <w:sz w:val="24"/>
          <w:szCs w:val="24"/>
        </w:rPr>
        <w:t>:</w:t>
      </w:r>
      <w:r w:rsidRPr="001D1056">
        <w:rPr>
          <w:sz w:val="24"/>
          <w:szCs w:val="24"/>
        </w:rPr>
        <w:tab/>
      </w:r>
      <w:r w:rsidRPr="001D1056">
        <w:rPr>
          <w:sz w:val="24"/>
          <w:szCs w:val="24"/>
        </w:rPr>
        <w:tab/>
      </w:r>
      <w:r w:rsidRPr="001D1056">
        <w:rPr>
          <w:sz w:val="24"/>
          <w:szCs w:val="24"/>
        </w:rPr>
        <w:tab/>
      </w:r>
      <w:r w:rsidRPr="001D1056">
        <w:rPr>
          <w:sz w:val="24"/>
          <w:szCs w:val="24"/>
        </w:rPr>
        <w:tab/>
      </w:r>
      <w:r w:rsidR="00517900">
        <w:rPr>
          <w:sz w:val="24"/>
          <w:szCs w:val="24"/>
        </w:rPr>
        <w:t>17</w:t>
      </w:r>
      <w:r w:rsidRPr="001D1056">
        <w:rPr>
          <w:sz w:val="24"/>
          <w:szCs w:val="24"/>
        </w:rPr>
        <w:t>.10.201</w:t>
      </w:r>
      <w:r w:rsidR="00F6071D" w:rsidRPr="001D1056">
        <w:rPr>
          <w:sz w:val="24"/>
          <w:szCs w:val="24"/>
        </w:rPr>
        <w:t>9</w:t>
      </w:r>
      <w:r w:rsidRPr="001D1056">
        <w:rPr>
          <w:sz w:val="24"/>
          <w:szCs w:val="24"/>
        </w:rPr>
        <w:t>.</w:t>
      </w:r>
      <w:r w:rsidRPr="001D1056">
        <w:rPr>
          <w:sz w:val="24"/>
          <w:szCs w:val="24"/>
        </w:rPr>
        <w:tab/>
      </w:r>
    </w:p>
    <w:p w:rsidR="00682020" w:rsidRPr="001D1056" w:rsidRDefault="00682020" w:rsidP="00236120">
      <w:pPr>
        <w:rPr>
          <w:b/>
          <w:bCs/>
          <w:color w:val="FF0000"/>
          <w:sz w:val="24"/>
          <w:szCs w:val="24"/>
        </w:rPr>
      </w:pPr>
    </w:p>
    <w:p w:rsidR="00BE265E" w:rsidRPr="001D1056" w:rsidRDefault="00BE265E" w:rsidP="00236120">
      <w:pPr>
        <w:rPr>
          <w:b/>
          <w:bCs/>
          <w:color w:val="FF0000"/>
          <w:sz w:val="24"/>
          <w:szCs w:val="24"/>
        </w:rPr>
      </w:pPr>
    </w:p>
    <w:p w:rsidR="00BE265E" w:rsidRPr="001D1056" w:rsidRDefault="00F6071D" w:rsidP="00BE265E">
      <w:pPr>
        <w:jc w:val="right"/>
        <w:rPr>
          <w:b/>
          <w:sz w:val="24"/>
          <w:szCs w:val="24"/>
        </w:rPr>
      </w:pPr>
      <w:r w:rsidRPr="001D1056">
        <w:rPr>
          <w:b/>
          <w:sz w:val="24"/>
          <w:szCs w:val="24"/>
        </w:rPr>
        <w:t>6</w:t>
      </w:r>
      <w:r w:rsidR="00BE265E" w:rsidRPr="001D1056">
        <w:rPr>
          <w:b/>
          <w:sz w:val="24"/>
          <w:szCs w:val="24"/>
        </w:rPr>
        <w:t>.pielikums</w:t>
      </w:r>
    </w:p>
    <w:p w:rsidR="00BE265E" w:rsidRPr="001D1056" w:rsidRDefault="00BE521B" w:rsidP="00BE265E">
      <w:pPr>
        <w:jc w:val="right"/>
        <w:rPr>
          <w:b/>
          <w:sz w:val="24"/>
          <w:szCs w:val="24"/>
        </w:rPr>
      </w:pPr>
      <w:r w:rsidRPr="001D1056">
        <w:rPr>
          <w:b/>
          <w:sz w:val="24"/>
          <w:szCs w:val="24"/>
        </w:rPr>
        <w:t>Nr.PA/201</w:t>
      </w:r>
      <w:r w:rsidR="00F6071D" w:rsidRPr="001D1056">
        <w:rPr>
          <w:b/>
          <w:sz w:val="24"/>
          <w:szCs w:val="24"/>
        </w:rPr>
        <w:t>9/</w:t>
      </w:r>
      <w:r w:rsidR="00517900">
        <w:rPr>
          <w:b/>
          <w:sz w:val="24"/>
          <w:szCs w:val="24"/>
        </w:rPr>
        <w:t>53</w:t>
      </w:r>
    </w:p>
    <w:p w:rsidR="00BE265E" w:rsidRPr="001D1056" w:rsidRDefault="00BE265E" w:rsidP="00BE265E">
      <w:pPr>
        <w:ind w:right="20"/>
        <w:jc w:val="center"/>
        <w:rPr>
          <w:b/>
          <w:bCs/>
          <w:sz w:val="24"/>
          <w:szCs w:val="24"/>
        </w:rPr>
      </w:pPr>
      <w:r w:rsidRPr="001D1056">
        <w:rPr>
          <w:b/>
          <w:bCs/>
          <w:sz w:val="24"/>
          <w:szCs w:val="24"/>
        </w:rPr>
        <w:t xml:space="preserve">APDROŠINĀŠANAS PIETEIKUMA ANKETA </w:t>
      </w:r>
      <w:r w:rsidR="00F6071D" w:rsidRPr="001D1056">
        <w:rPr>
          <w:b/>
          <w:bCs/>
          <w:sz w:val="24"/>
          <w:szCs w:val="24"/>
        </w:rPr>
        <w:t>uz 01.01.2020.</w:t>
      </w:r>
    </w:p>
    <w:p w:rsidR="00BE265E" w:rsidRPr="001D1056" w:rsidRDefault="00BE265E" w:rsidP="00BE265E">
      <w:pPr>
        <w:ind w:right="20"/>
        <w:jc w:val="center"/>
        <w:rPr>
          <w:b/>
          <w:bCs/>
          <w:sz w:val="24"/>
          <w:szCs w:val="24"/>
        </w:rPr>
      </w:pPr>
    </w:p>
    <w:tbl>
      <w:tblPr>
        <w:tblStyle w:val="TableGrid"/>
        <w:tblW w:w="8897" w:type="dxa"/>
        <w:tblLook w:val="04A0" w:firstRow="1" w:lastRow="0" w:firstColumn="1" w:lastColumn="0" w:noHBand="0" w:noVBand="1"/>
      </w:tblPr>
      <w:tblGrid>
        <w:gridCol w:w="3085"/>
        <w:gridCol w:w="5812"/>
      </w:tblGrid>
      <w:tr w:rsidR="00BE265E" w:rsidRPr="001D1056" w:rsidTr="00913846">
        <w:tc>
          <w:tcPr>
            <w:tcW w:w="3085" w:type="dxa"/>
          </w:tcPr>
          <w:p w:rsidR="00BE265E" w:rsidRPr="001D1056" w:rsidRDefault="00BE265E" w:rsidP="00913846">
            <w:pPr>
              <w:ind w:right="20"/>
              <w:jc w:val="both"/>
              <w:rPr>
                <w:b/>
              </w:rPr>
            </w:pPr>
            <w:r w:rsidRPr="001D1056">
              <w:rPr>
                <w:rFonts w:eastAsia="Times New Roman"/>
                <w:b/>
                <w:lang w:eastAsia="lv-LV"/>
              </w:rPr>
              <w:t xml:space="preserve">Uzņēmuma nosaukums </w:t>
            </w:r>
          </w:p>
        </w:tc>
        <w:tc>
          <w:tcPr>
            <w:tcW w:w="5812" w:type="dxa"/>
          </w:tcPr>
          <w:p w:rsidR="00BE265E" w:rsidRPr="001D1056" w:rsidRDefault="00F6071D" w:rsidP="00913846">
            <w:pPr>
              <w:ind w:right="20"/>
              <w:jc w:val="both"/>
              <w:rPr>
                <w:sz w:val="20"/>
              </w:rPr>
            </w:pPr>
            <w:r w:rsidRPr="001D1056">
              <w:t>Sabiedrība ar ierobežotu atbildību</w:t>
            </w:r>
            <w:r w:rsidRPr="001D1056">
              <w:rPr>
                <w:rFonts w:eastAsia="Times New Roman"/>
                <w:lang w:eastAsia="lv-LV"/>
              </w:rPr>
              <w:t xml:space="preserve"> „REAP”, reģ.Nr.40203106704</w:t>
            </w:r>
          </w:p>
        </w:tc>
      </w:tr>
      <w:tr w:rsidR="00BE265E" w:rsidRPr="001D1056" w:rsidTr="00913846">
        <w:tc>
          <w:tcPr>
            <w:tcW w:w="3085" w:type="dxa"/>
          </w:tcPr>
          <w:p w:rsidR="00BE265E" w:rsidRPr="001D1056" w:rsidRDefault="00BE265E" w:rsidP="00913846">
            <w:pPr>
              <w:ind w:right="20"/>
              <w:jc w:val="both"/>
              <w:rPr>
                <w:b/>
              </w:rPr>
            </w:pPr>
            <w:r w:rsidRPr="001D1056">
              <w:rPr>
                <w:rFonts w:eastAsia="Times New Roman"/>
                <w:b/>
                <w:lang w:eastAsia="lv-LV"/>
              </w:rPr>
              <w:t xml:space="preserve">Juridiskā adrese </w:t>
            </w:r>
          </w:p>
        </w:tc>
        <w:tc>
          <w:tcPr>
            <w:tcW w:w="5812" w:type="dxa"/>
          </w:tcPr>
          <w:p w:rsidR="00BE265E" w:rsidRPr="001D1056" w:rsidRDefault="00BE265E" w:rsidP="00913846">
            <w:pPr>
              <w:ind w:right="20"/>
              <w:jc w:val="both"/>
              <w:rPr>
                <w:rFonts w:eastAsia="Times New Roman"/>
                <w:b/>
                <w:bCs/>
                <w:lang w:eastAsia="lv-LV"/>
              </w:rPr>
            </w:pPr>
            <w:r w:rsidRPr="001D1056">
              <w:rPr>
                <w:rFonts w:eastAsia="Times New Roman"/>
                <w:lang w:eastAsia="lv-LV"/>
              </w:rPr>
              <w:t>Krišjāņa Valdemāra iela 31, Rīga, LV-1010, Latvija</w:t>
            </w:r>
          </w:p>
        </w:tc>
      </w:tr>
      <w:tr w:rsidR="00BE265E" w:rsidRPr="001D1056" w:rsidTr="00913846">
        <w:tc>
          <w:tcPr>
            <w:tcW w:w="3085" w:type="dxa"/>
          </w:tcPr>
          <w:p w:rsidR="00BE265E" w:rsidRPr="001D1056" w:rsidRDefault="00BE265E" w:rsidP="00BE265E">
            <w:pPr>
              <w:ind w:right="20"/>
              <w:jc w:val="both"/>
              <w:rPr>
                <w:rFonts w:eastAsia="Times New Roman"/>
                <w:b/>
                <w:bCs/>
                <w:lang w:eastAsia="lv-LV"/>
              </w:rPr>
            </w:pPr>
            <w:r w:rsidRPr="001D1056">
              <w:rPr>
                <w:rFonts w:eastAsia="Times New Roman"/>
                <w:b/>
                <w:lang w:eastAsia="lv-LV"/>
              </w:rPr>
              <w:t>Reģistrācijas valsts</w:t>
            </w:r>
          </w:p>
        </w:tc>
        <w:tc>
          <w:tcPr>
            <w:tcW w:w="5812" w:type="dxa"/>
          </w:tcPr>
          <w:p w:rsidR="00BE265E" w:rsidRPr="001D1056" w:rsidRDefault="00BE265E" w:rsidP="00BE265E">
            <w:pPr>
              <w:ind w:right="20"/>
              <w:jc w:val="both"/>
              <w:rPr>
                <w:rFonts w:eastAsia="Times New Roman"/>
                <w:b/>
                <w:bCs/>
                <w:lang w:eastAsia="lv-LV"/>
              </w:rPr>
            </w:pPr>
            <w:r w:rsidRPr="001D1056">
              <w:rPr>
                <w:rFonts w:eastAsia="Times New Roman"/>
                <w:lang w:eastAsia="lv-LV"/>
              </w:rPr>
              <w:t xml:space="preserve">Latvija </w:t>
            </w:r>
          </w:p>
        </w:tc>
      </w:tr>
      <w:tr w:rsidR="00BE265E" w:rsidRPr="001D1056" w:rsidTr="00913846">
        <w:tc>
          <w:tcPr>
            <w:tcW w:w="3085" w:type="dxa"/>
          </w:tcPr>
          <w:p w:rsidR="00BE265E" w:rsidRPr="001D1056" w:rsidRDefault="00BE265E" w:rsidP="00913846">
            <w:pPr>
              <w:ind w:right="20"/>
              <w:jc w:val="both"/>
              <w:rPr>
                <w:rFonts w:eastAsia="Times New Roman"/>
                <w:b/>
                <w:lang w:eastAsia="lv-LV"/>
              </w:rPr>
            </w:pPr>
            <w:r w:rsidRPr="001D1056">
              <w:rPr>
                <w:rFonts w:eastAsia="Times New Roman"/>
                <w:b/>
                <w:lang w:eastAsia="lv-LV"/>
              </w:rPr>
              <w:t>Uzņēmuma veids</w:t>
            </w:r>
          </w:p>
        </w:tc>
        <w:tc>
          <w:tcPr>
            <w:tcW w:w="5812" w:type="dxa"/>
          </w:tcPr>
          <w:p w:rsidR="00BE265E" w:rsidRPr="001D1056" w:rsidRDefault="00BE265E" w:rsidP="00913846">
            <w:pPr>
              <w:ind w:right="20"/>
              <w:jc w:val="both"/>
              <w:rPr>
                <w:rFonts w:eastAsia="Times New Roman"/>
                <w:lang w:eastAsia="lv-LV"/>
              </w:rPr>
            </w:pPr>
            <w:r w:rsidRPr="001D1056">
              <w:rPr>
                <w:rFonts w:eastAsia="Times New Roman"/>
                <w:lang w:eastAsia="lv-LV"/>
              </w:rPr>
              <w:t>Sabiedrība ar ierobežotu atbildību</w:t>
            </w:r>
          </w:p>
        </w:tc>
      </w:tr>
      <w:tr w:rsidR="00BE265E" w:rsidRPr="001D1056" w:rsidTr="00913846">
        <w:tc>
          <w:tcPr>
            <w:tcW w:w="3085" w:type="dxa"/>
          </w:tcPr>
          <w:p w:rsidR="00BE265E" w:rsidRPr="001D1056" w:rsidRDefault="00BE265E" w:rsidP="00913846">
            <w:pPr>
              <w:ind w:right="20"/>
              <w:jc w:val="both"/>
              <w:rPr>
                <w:rFonts w:eastAsia="Times New Roman"/>
                <w:b/>
                <w:lang w:eastAsia="lv-LV"/>
              </w:rPr>
            </w:pPr>
            <w:r w:rsidRPr="001D1056">
              <w:rPr>
                <w:rFonts w:eastAsia="Times New Roman"/>
                <w:b/>
                <w:lang w:eastAsia="lv-LV"/>
              </w:rPr>
              <w:t>Uzņēmējdarbības īss apraksts</w:t>
            </w:r>
          </w:p>
        </w:tc>
        <w:tc>
          <w:tcPr>
            <w:tcW w:w="5812" w:type="dxa"/>
          </w:tcPr>
          <w:p w:rsidR="00BE265E" w:rsidRPr="001D1056" w:rsidRDefault="00BE265E" w:rsidP="00913846">
            <w:pPr>
              <w:ind w:right="20"/>
              <w:jc w:val="both"/>
              <w:rPr>
                <w:b/>
              </w:rPr>
            </w:pPr>
            <w:r w:rsidRPr="001D1056">
              <w:rPr>
                <w:rFonts w:eastAsia="Times New Roman"/>
                <w:lang w:eastAsia="lv-LV"/>
              </w:rPr>
              <w:t>Problemātisko aktīvu pārvaldīšana</w:t>
            </w:r>
          </w:p>
        </w:tc>
      </w:tr>
      <w:tr w:rsidR="00BE265E" w:rsidRPr="001D1056" w:rsidTr="00913846">
        <w:tc>
          <w:tcPr>
            <w:tcW w:w="3085" w:type="dxa"/>
          </w:tcPr>
          <w:p w:rsidR="00BE265E" w:rsidRPr="001D1056" w:rsidRDefault="00BE265E" w:rsidP="00913846">
            <w:pPr>
              <w:ind w:right="20"/>
              <w:jc w:val="both"/>
              <w:rPr>
                <w:rFonts w:eastAsia="Times New Roman"/>
                <w:b/>
                <w:lang w:eastAsia="lv-LV"/>
              </w:rPr>
            </w:pPr>
            <w:r w:rsidRPr="001D1056">
              <w:rPr>
                <w:rFonts w:eastAsia="Times New Roman"/>
                <w:b/>
                <w:lang w:eastAsia="lv-LV"/>
              </w:rPr>
              <w:t>Datums, no kura sākot uzņēmums ir nepārtraukti veicis uzņēmējdarbību</w:t>
            </w:r>
          </w:p>
        </w:tc>
        <w:tc>
          <w:tcPr>
            <w:tcW w:w="5812" w:type="dxa"/>
          </w:tcPr>
          <w:p w:rsidR="00BE265E" w:rsidRPr="001D1056" w:rsidRDefault="00F6071D" w:rsidP="00913846">
            <w:pPr>
              <w:ind w:right="20"/>
              <w:jc w:val="both"/>
              <w:rPr>
                <w:rFonts w:eastAsia="Times New Roman"/>
                <w:lang w:eastAsia="lv-LV"/>
              </w:rPr>
            </w:pPr>
            <w:r w:rsidRPr="001D1056">
              <w:t xml:space="preserve">Reģistrēta Latvijas Republikas Uzņēmumu reģistrā </w:t>
            </w:r>
            <w:r w:rsidRPr="001D1056">
              <w:rPr>
                <w:rFonts w:eastAsia="Times New Roman"/>
                <w:lang w:eastAsia="lv-LV"/>
              </w:rPr>
              <w:t>2017.gada 17.novembrī</w:t>
            </w:r>
          </w:p>
        </w:tc>
      </w:tr>
      <w:tr w:rsidR="00BE265E" w:rsidRPr="001D1056" w:rsidTr="00913846">
        <w:tc>
          <w:tcPr>
            <w:tcW w:w="3085" w:type="dxa"/>
          </w:tcPr>
          <w:p w:rsidR="00BE265E" w:rsidRPr="001D1056" w:rsidRDefault="00BE265E" w:rsidP="00913846">
            <w:pPr>
              <w:ind w:right="20"/>
              <w:jc w:val="both"/>
              <w:rPr>
                <w:rFonts w:eastAsia="Times New Roman"/>
                <w:b/>
                <w:bCs/>
                <w:lang w:eastAsia="lv-LV"/>
              </w:rPr>
            </w:pPr>
            <w:r w:rsidRPr="001D1056">
              <w:rPr>
                <w:rFonts w:eastAsia="Times New Roman"/>
                <w:b/>
                <w:bCs/>
                <w:lang w:eastAsia="lv-LV"/>
              </w:rPr>
              <w:t xml:space="preserve">Uzņēmuma statuss (attiecībā uz meitas uzņēmumiem) </w:t>
            </w:r>
          </w:p>
        </w:tc>
        <w:tc>
          <w:tcPr>
            <w:tcW w:w="5812" w:type="dxa"/>
          </w:tcPr>
          <w:p w:rsidR="00BE265E" w:rsidRPr="001D1056" w:rsidRDefault="00BE265E" w:rsidP="00913846">
            <w:pPr>
              <w:ind w:right="20"/>
              <w:jc w:val="both"/>
              <w:rPr>
                <w:rFonts w:eastAsia="Times New Roman"/>
                <w:b/>
                <w:bCs/>
                <w:lang w:eastAsia="lv-LV"/>
              </w:rPr>
            </w:pPr>
            <w:r w:rsidRPr="001D1056">
              <w:rPr>
                <w:rFonts w:eastAsia="Times New Roman"/>
                <w:lang w:eastAsia="lv-LV"/>
              </w:rPr>
              <w:t xml:space="preserve">Uzņēmums ir meitas uzņēmums, kas neveic darbību ārvalstīs. </w:t>
            </w:r>
          </w:p>
        </w:tc>
      </w:tr>
      <w:tr w:rsidR="00BE265E" w:rsidRPr="001D1056" w:rsidTr="00913846">
        <w:tc>
          <w:tcPr>
            <w:tcW w:w="3085" w:type="dxa"/>
          </w:tcPr>
          <w:p w:rsidR="00BE265E" w:rsidRPr="001D1056" w:rsidRDefault="00BE265E" w:rsidP="00913846">
            <w:pPr>
              <w:ind w:right="20"/>
              <w:jc w:val="both"/>
              <w:rPr>
                <w:rFonts w:eastAsia="Times New Roman"/>
                <w:b/>
                <w:bCs/>
                <w:lang w:eastAsia="lv-LV"/>
              </w:rPr>
            </w:pPr>
            <w:r w:rsidRPr="001D1056">
              <w:rPr>
                <w:rFonts w:eastAsia="Times New Roman"/>
                <w:b/>
                <w:bCs/>
                <w:lang w:eastAsia="lv-LV"/>
              </w:rPr>
              <w:t>Uzņēmuma akcionāri</w:t>
            </w:r>
          </w:p>
        </w:tc>
        <w:tc>
          <w:tcPr>
            <w:tcW w:w="5812" w:type="dxa"/>
          </w:tcPr>
          <w:p w:rsidR="00BE265E" w:rsidRPr="001D1056" w:rsidRDefault="00F6071D" w:rsidP="00913846">
            <w:pPr>
              <w:ind w:right="20"/>
              <w:jc w:val="both"/>
              <w:rPr>
                <w:rFonts w:eastAsia="Times New Roman"/>
                <w:lang w:eastAsia="lv-LV"/>
              </w:rPr>
            </w:pPr>
            <w:r w:rsidRPr="001D1056">
              <w:rPr>
                <w:rFonts w:eastAsia="Times New Roman"/>
                <w:lang w:eastAsia="lv-LV"/>
              </w:rPr>
              <w:t>Vienīgais dalībnieks: AS “Publisko aktīvu pārvaldītājs Possessor” – 100% kapitāla daļas.</w:t>
            </w:r>
          </w:p>
        </w:tc>
      </w:tr>
      <w:tr w:rsidR="00BE265E" w:rsidRPr="001D1056" w:rsidTr="00913846">
        <w:tc>
          <w:tcPr>
            <w:tcW w:w="3085" w:type="dxa"/>
          </w:tcPr>
          <w:p w:rsidR="00BE265E" w:rsidRPr="001D1056" w:rsidRDefault="00BE265E" w:rsidP="00913846">
            <w:pPr>
              <w:tabs>
                <w:tab w:val="center" w:pos="4320"/>
                <w:tab w:val="right" w:pos="8640"/>
              </w:tabs>
              <w:ind w:right="23"/>
              <w:jc w:val="both"/>
              <w:rPr>
                <w:rFonts w:eastAsia="Times New Roman"/>
                <w:b/>
                <w:lang w:eastAsia="lv-LV"/>
              </w:rPr>
            </w:pPr>
            <w:r w:rsidRPr="001D1056">
              <w:rPr>
                <w:rFonts w:eastAsia="Times New Roman"/>
                <w:b/>
                <w:lang w:eastAsia="lv-LV"/>
              </w:rPr>
              <w:t>Valdes locekļi</w:t>
            </w:r>
          </w:p>
        </w:tc>
        <w:tc>
          <w:tcPr>
            <w:tcW w:w="5812" w:type="dxa"/>
          </w:tcPr>
          <w:p w:rsidR="00BE265E" w:rsidRPr="001D1056" w:rsidRDefault="00F6071D" w:rsidP="00913846">
            <w:pPr>
              <w:ind w:right="23"/>
              <w:jc w:val="both"/>
              <w:rPr>
                <w:rFonts w:eastAsia="Times New Roman"/>
                <w:lang w:eastAsia="lv-LV"/>
              </w:rPr>
            </w:pPr>
            <w:r w:rsidRPr="001D1056">
              <w:rPr>
                <w:rFonts w:eastAsia="Times New Roman"/>
                <w:lang w:eastAsia="lv-LV"/>
              </w:rPr>
              <w:t xml:space="preserve">Iveta Ališauska, valdes </w:t>
            </w:r>
            <w:r w:rsidRPr="001D1056">
              <w:t>locekle</w:t>
            </w:r>
            <w:r w:rsidRPr="001D1056">
              <w:rPr>
                <w:rFonts w:eastAsia="Times New Roman"/>
                <w:lang w:eastAsia="lv-LV"/>
              </w:rPr>
              <w:t xml:space="preserve"> no 17.11.2017.</w:t>
            </w:r>
          </w:p>
        </w:tc>
      </w:tr>
      <w:tr w:rsidR="00BE265E" w:rsidRPr="001D1056" w:rsidTr="00913846">
        <w:tc>
          <w:tcPr>
            <w:tcW w:w="3085" w:type="dxa"/>
          </w:tcPr>
          <w:p w:rsidR="00BE265E" w:rsidRPr="001D1056" w:rsidRDefault="00BE265E" w:rsidP="00BE265E">
            <w:pPr>
              <w:tabs>
                <w:tab w:val="center" w:pos="4320"/>
                <w:tab w:val="right" w:pos="8640"/>
              </w:tabs>
              <w:ind w:right="23"/>
              <w:jc w:val="both"/>
              <w:rPr>
                <w:rFonts w:eastAsia="Times New Roman"/>
                <w:b/>
                <w:lang w:eastAsia="lv-LV"/>
              </w:rPr>
            </w:pPr>
            <w:r w:rsidRPr="001D1056">
              <w:rPr>
                <w:rFonts w:eastAsia="Times New Roman"/>
                <w:b/>
                <w:lang w:eastAsia="lv-LV"/>
              </w:rPr>
              <w:t>Uzņēmuma darbība pēdējo trīs gadu laikā</w:t>
            </w:r>
          </w:p>
        </w:tc>
        <w:tc>
          <w:tcPr>
            <w:tcW w:w="5812" w:type="dxa"/>
          </w:tcPr>
          <w:p w:rsidR="00BE265E" w:rsidRPr="001D1056" w:rsidRDefault="00BE265E" w:rsidP="00913846">
            <w:pPr>
              <w:ind w:right="23"/>
              <w:jc w:val="both"/>
              <w:rPr>
                <w:rFonts w:eastAsia="Times New Roman"/>
                <w:lang w:eastAsia="lv-LV"/>
              </w:rPr>
            </w:pPr>
            <w:r w:rsidRPr="001D1056">
              <w:rPr>
                <w:rFonts w:eastAsia="Times New Roman"/>
                <w:lang w:eastAsia="lv-LV"/>
              </w:rPr>
              <w:t>----</w:t>
            </w:r>
          </w:p>
        </w:tc>
      </w:tr>
      <w:tr w:rsidR="00BE265E" w:rsidRPr="001D1056" w:rsidTr="00913846">
        <w:tc>
          <w:tcPr>
            <w:tcW w:w="3085" w:type="dxa"/>
          </w:tcPr>
          <w:p w:rsidR="00BE265E" w:rsidRPr="001D1056" w:rsidRDefault="00BE265E" w:rsidP="00913846">
            <w:pPr>
              <w:tabs>
                <w:tab w:val="center" w:pos="4320"/>
                <w:tab w:val="right" w:pos="8640"/>
              </w:tabs>
              <w:ind w:right="23"/>
              <w:jc w:val="both"/>
              <w:rPr>
                <w:rFonts w:eastAsia="Times New Roman"/>
                <w:b/>
                <w:lang w:eastAsia="lv-LV"/>
              </w:rPr>
            </w:pPr>
            <w:r w:rsidRPr="001D1056">
              <w:rPr>
                <w:rFonts w:eastAsia="Times New Roman"/>
                <w:b/>
                <w:lang w:eastAsia="lv-LV"/>
              </w:rPr>
              <w:t>Uzņēmuma restrukturizācija</w:t>
            </w:r>
          </w:p>
        </w:tc>
        <w:tc>
          <w:tcPr>
            <w:tcW w:w="5812" w:type="dxa"/>
          </w:tcPr>
          <w:p w:rsidR="00BE265E" w:rsidRPr="001D1056" w:rsidRDefault="00BE265E" w:rsidP="00913846">
            <w:pPr>
              <w:tabs>
                <w:tab w:val="center" w:pos="4320"/>
                <w:tab w:val="right" w:pos="8640"/>
              </w:tabs>
              <w:ind w:right="20"/>
              <w:jc w:val="both"/>
              <w:rPr>
                <w:rFonts w:eastAsia="Times New Roman"/>
                <w:lang w:eastAsia="lv-LV"/>
              </w:rPr>
            </w:pPr>
            <w:r w:rsidRPr="001D1056">
              <w:rPr>
                <w:rFonts w:eastAsia="Times New Roman"/>
                <w:lang w:eastAsia="lv-LV"/>
              </w:rPr>
              <w:t xml:space="preserve">Kapitālsabiedrība neplāno veikt restrukturizāciju. </w:t>
            </w:r>
            <w:r w:rsidRPr="001D1056">
              <w:br/>
            </w:r>
          </w:p>
        </w:tc>
      </w:tr>
      <w:tr w:rsidR="00BE265E" w:rsidRPr="001D1056" w:rsidTr="00913846">
        <w:tc>
          <w:tcPr>
            <w:tcW w:w="3085" w:type="dxa"/>
          </w:tcPr>
          <w:p w:rsidR="00BE265E" w:rsidRPr="001D1056" w:rsidRDefault="00BE265E" w:rsidP="00BE265E">
            <w:pPr>
              <w:tabs>
                <w:tab w:val="center" w:pos="4320"/>
                <w:tab w:val="right" w:pos="8640"/>
              </w:tabs>
              <w:ind w:right="23"/>
              <w:jc w:val="both"/>
              <w:rPr>
                <w:rFonts w:eastAsia="Times New Roman"/>
                <w:b/>
                <w:lang w:eastAsia="lv-LV"/>
              </w:rPr>
            </w:pPr>
            <w:r w:rsidRPr="001D1056">
              <w:rPr>
                <w:rFonts w:eastAsia="Times New Roman"/>
                <w:b/>
                <w:lang w:eastAsia="lv-LV"/>
              </w:rPr>
              <w:t xml:space="preserve">Uzņēmuma akcijas </w:t>
            </w:r>
          </w:p>
        </w:tc>
        <w:tc>
          <w:tcPr>
            <w:tcW w:w="5812" w:type="dxa"/>
          </w:tcPr>
          <w:p w:rsidR="00BE265E" w:rsidRPr="001D1056" w:rsidRDefault="00BE265E" w:rsidP="00913846">
            <w:pPr>
              <w:tabs>
                <w:tab w:val="center" w:pos="4320"/>
                <w:tab w:val="right" w:pos="8640"/>
              </w:tabs>
              <w:ind w:right="20"/>
              <w:jc w:val="both"/>
              <w:rPr>
                <w:rFonts w:eastAsia="Times New Roman"/>
                <w:lang w:eastAsia="lv-LV"/>
              </w:rPr>
            </w:pPr>
            <w:r w:rsidRPr="001D1056">
              <w:rPr>
                <w:rFonts w:eastAsia="Times New Roman"/>
                <w:lang w:eastAsia="lv-LV"/>
              </w:rPr>
              <w:t>Pamatkapitāls 3000 (trīs tūkstoši) kapitāla daļas, vienas kapitāla daļas nominālvērtība viens EUR.</w:t>
            </w:r>
          </w:p>
        </w:tc>
      </w:tr>
      <w:tr w:rsidR="00BE265E" w:rsidRPr="001D1056" w:rsidTr="00913846">
        <w:trPr>
          <w:trHeight w:val="1894"/>
        </w:trPr>
        <w:tc>
          <w:tcPr>
            <w:tcW w:w="3085" w:type="dxa"/>
          </w:tcPr>
          <w:p w:rsidR="00BE265E" w:rsidRPr="001D1056" w:rsidRDefault="00BE265E" w:rsidP="00BE265E">
            <w:pPr>
              <w:tabs>
                <w:tab w:val="center" w:pos="4320"/>
                <w:tab w:val="right" w:pos="8640"/>
              </w:tabs>
              <w:ind w:right="23"/>
              <w:jc w:val="both"/>
              <w:rPr>
                <w:rFonts w:eastAsia="Times New Roman"/>
                <w:b/>
                <w:lang w:eastAsia="lv-LV"/>
              </w:rPr>
            </w:pPr>
            <w:r w:rsidRPr="001D1056">
              <w:rPr>
                <w:rFonts w:eastAsia="Times New Roman"/>
                <w:b/>
                <w:lang w:eastAsia="lv-LV"/>
              </w:rPr>
              <w:t>Prasības</w:t>
            </w:r>
          </w:p>
        </w:tc>
        <w:tc>
          <w:tcPr>
            <w:tcW w:w="5812" w:type="dxa"/>
          </w:tcPr>
          <w:p w:rsidR="00BE265E" w:rsidRPr="001D1056" w:rsidRDefault="00BE265E" w:rsidP="00913846">
            <w:pPr>
              <w:tabs>
                <w:tab w:val="center" w:pos="4320"/>
                <w:tab w:val="right" w:pos="8640"/>
              </w:tabs>
              <w:ind w:right="20"/>
              <w:jc w:val="both"/>
            </w:pPr>
            <w:r w:rsidRPr="001D1056">
              <w:t xml:space="preserve">Uzņēmumam nav bijušas izvirzītas prasības pret jebkuru bijušo vai esošo uzņēmuma vai tā meitas uzņēmuma valdes vai padomes locekli. </w:t>
            </w:r>
          </w:p>
          <w:p w:rsidR="00BE265E" w:rsidRPr="001D1056" w:rsidRDefault="00BE265E" w:rsidP="00913846">
            <w:pPr>
              <w:tabs>
                <w:tab w:val="center" w:pos="4320"/>
                <w:tab w:val="right" w:pos="8640"/>
              </w:tabs>
              <w:ind w:right="20"/>
              <w:jc w:val="both"/>
            </w:pPr>
            <w:r w:rsidRPr="001D1056">
              <w:t xml:space="preserve">Uzņēmumam nav tikušas izvirzītas tādas prasības, kas varētu tikt segtas ar vadošo amatpersonu CTA polisi </w:t>
            </w:r>
          </w:p>
          <w:p w:rsidR="00BE265E" w:rsidRPr="001D1056" w:rsidRDefault="00BE265E" w:rsidP="00913846">
            <w:pPr>
              <w:tabs>
                <w:tab w:val="center" w:pos="4320"/>
                <w:tab w:val="right" w:pos="8640"/>
              </w:tabs>
              <w:ind w:right="20"/>
              <w:jc w:val="both"/>
            </w:pPr>
            <w:r w:rsidRPr="001D1056">
              <w:t>Pašreiz nav zināmi kādi apstākļi, kas varētu būt par pamatu jaunai prasībai.</w:t>
            </w:r>
          </w:p>
        </w:tc>
      </w:tr>
      <w:tr w:rsidR="00BE265E" w:rsidRPr="001D1056" w:rsidTr="00913846">
        <w:tc>
          <w:tcPr>
            <w:tcW w:w="3085" w:type="dxa"/>
          </w:tcPr>
          <w:p w:rsidR="00BE265E" w:rsidRPr="001D1056" w:rsidRDefault="00BE265E" w:rsidP="00BE265E">
            <w:pPr>
              <w:tabs>
                <w:tab w:val="left" w:pos="720"/>
                <w:tab w:val="center" w:pos="4320"/>
                <w:tab w:val="right" w:pos="8640"/>
              </w:tabs>
              <w:ind w:right="23"/>
              <w:jc w:val="both"/>
              <w:rPr>
                <w:rFonts w:eastAsia="Times New Roman"/>
                <w:b/>
                <w:lang w:eastAsia="lv-LV"/>
              </w:rPr>
            </w:pPr>
            <w:r w:rsidRPr="001D1056">
              <w:rPr>
                <w:rFonts w:eastAsia="Times New Roman"/>
                <w:b/>
                <w:lang w:eastAsia="lv-LV"/>
              </w:rPr>
              <w:t>Spēkā esošā un iepriekšējo periodu apdrošināšanas polises</w:t>
            </w:r>
          </w:p>
        </w:tc>
        <w:tc>
          <w:tcPr>
            <w:tcW w:w="5812" w:type="dxa"/>
          </w:tcPr>
          <w:p w:rsidR="00F6071D" w:rsidRPr="001D1056" w:rsidRDefault="00F6071D" w:rsidP="00F6071D">
            <w:pPr>
              <w:tabs>
                <w:tab w:val="left" w:pos="720"/>
                <w:tab w:val="center" w:pos="4320"/>
                <w:tab w:val="right" w:pos="8640"/>
              </w:tabs>
              <w:ind w:right="20"/>
              <w:jc w:val="both"/>
            </w:pPr>
            <w:r w:rsidRPr="001D1056">
              <w:t>Uzņēmumam šobrīd ir spēkā esoša vadošo amatpersonu CTA polise:</w:t>
            </w:r>
            <w:r w:rsidRPr="001D1056">
              <w:rPr>
                <w:b/>
              </w:rPr>
              <w:t xml:space="preserve"> </w:t>
            </w:r>
          </w:p>
          <w:p w:rsidR="00F6071D" w:rsidRPr="001D1056" w:rsidRDefault="00F6071D" w:rsidP="00F6071D">
            <w:pPr>
              <w:tabs>
                <w:tab w:val="left" w:pos="720"/>
                <w:tab w:val="center" w:pos="4320"/>
                <w:tab w:val="right" w:pos="8640"/>
              </w:tabs>
              <w:ind w:right="20"/>
              <w:jc w:val="both"/>
            </w:pPr>
            <w:r w:rsidRPr="001D1056">
              <w:t>Apdrošinātājs: Compensa Vienna Insurance Group ADB Latvijas filiāle</w:t>
            </w:r>
          </w:p>
          <w:p w:rsidR="00F6071D" w:rsidRPr="001D1056" w:rsidRDefault="00F6071D" w:rsidP="00F6071D">
            <w:pPr>
              <w:tabs>
                <w:tab w:val="left" w:pos="720"/>
                <w:tab w:val="center" w:pos="4320"/>
                <w:tab w:val="right" w:pos="8640"/>
              </w:tabs>
              <w:ind w:right="20"/>
              <w:jc w:val="both"/>
            </w:pPr>
            <w:r w:rsidRPr="001D1056">
              <w:t>Polises periods: 01.01.2019. - 31.12.2019.</w:t>
            </w:r>
          </w:p>
          <w:p w:rsidR="00F6071D" w:rsidRPr="001D1056" w:rsidRDefault="00F6071D" w:rsidP="00F6071D">
            <w:pPr>
              <w:tabs>
                <w:tab w:val="left" w:pos="720"/>
                <w:tab w:val="center" w:pos="4320"/>
                <w:tab w:val="right" w:pos="8640"/>
              </w:tabs>
              <w:ind w:right="20"/>
              <w:jc w:val="both"/>
            </w:pPr>
            <w:r w:rsidRPr="001D1056">
              <w:t>Pagarinātais ziņošanas periods – nav</w:t>
            </w:r>
          </w:p>
          <w:p w:rsidR="00F6071D" w:rsidRPr="001D1056" w:rsidRDefault="00F6071D" w:rsidP="00F6071D">
            <w:pPr>
              <w:tabs>
                <w:tab w:val="center" w:pos="4320"/>
                <w:tab w:val="right" w:pos="8640"/>
              </w:tabs>
              <w:ind w:right="20"/>
              <w:jc w:val="both"/>
            </w:pPr>
            <w:r w:rsidRPr="001D1056">
              <w:t xml:space="preserve">Atbildības limits: 14 500 000.00 </w:t>
            </w:r>
            <w:r w:rsidRPr="001D1056">
              <w:rPr>
                <w:i/>
              </w:rPr>
              <w:t>euro</w:t>
            </w:r>
          </w:p>
          <w:p w:rsidR="00F6071D" w:rsidRPr="001D1056" w:rsidRDefault="00F6071D" w:rsidP="00F6071D">
            <w:pPr>
              <w:tabs>
                <w:tab w:val="left" w:pos="720"/>
                <w:tab w:val="center" w:pos="4320"/>
                <w:tab w:val="right" w:pos="8640"/>
              </w:tabs>
              <w:ind w:right="20"/>
              <w:jc w:val="both"/>
            </w:pPr>
          </w:p>
          <w:p w:rsidR="00F6071D" w:rsidRPr="001D1056" w:rsidRDefault="00F6071D" w:rsidP="00F6071D">
            <w:pPr>
              <w:tabs>
                <w:tab w:val="left" w:pos="720"/>
                <w:tab w:val="center" w:pos="4320"/>
                <w:tab w:val="right" w:pos="8640"/>
              </w:tabs>
              <w:ind w:right="20"/>
              <w:jc w:val="both"/>
            </w:pPr>
            <w:r w:rsidRPr="001D1056">
              <w:t>Iepriekšējo periodu polises:</w:t>
            </w:r>
          </w:p>
          <w:p w:rsidR="00F6071D" w:rsidRPr="001D1056" w:rsidRDefault="00F6071D" w:rsidP="00F6071D">
            <w:pPr>
              <w:tabs>
                <w:tab w:val="left" w:pos="720"/>
                <w:tab w:val="center" w:pos="4320"/>
                <w:tab w:val="right" w:pos="8640"/>
              </w:tabs>
              <w:ind w:right="20"/>
              <w:jc w:val="both"/>
            </w:pPr>
            <w:r w:rsidRPr="001D1056">
              <w:t>Apdrošinātājs: Compensa Vienna Insurance Group ADB Latvijas filiāle</w:t>
            </w:r>
          </w:p>
          <w:p w:rsidR="00F6071D" w:rsidRPr="001D1056" w:rsidRDefault="00F6071D" w:rsidP="00F6071D">
            <w:pPr>
              <w:tabs>
                <w:tab w:val="left" w:pos="720"/>
                <w:tab w:val="center" w:pos="4320"/>
                <w:tab w:val="right" w:pos="8640"/>
              </w:tabs>
              <w:ind w:right="20"/>
              <w:jc w:val="both"/>
            </w:pPr>
            <w:r w:rsidRPr="001D1056">
              <w:t>Polises periods: 17.11.2017. - 31.12.2018.</w:t>
            </w:r>
          </w:p>
          <w:p w:rsidR="00F6071D" w:rsidRPr="001D1056" w:rsidRDefault="00F6071D" w:rsidP="00F6071D">
            <w:pPr>
              <w:tabs>
                <w:tab w:val="left" w:pos="720"/>
                <w:tab w:val="center" w:pos="4320"/>
                <w:tab w:val="right" w:pos="8640"/>
              </w:tabs>
              <w:ind w:right="20"/>
              <w:jc w:val="both"/>
            </w:pPr>
            <w:r w:rsidRPr="001D1056">
              <w:t>Pagarinātais ziņošanas periods – nav</w:t>
            </w:r>
          </w:p>
          <w:p w:rsidR="00BE265E" w:rsidRPr="001D1056" w:rsidRDefault="00F6071D" w:rsidP="00F6071D">
            <w:pPr>
              <w:tabs>
                <w:tab w:val="left" w:pos="720"/>
                <w:tab w:val="center" w:pos="4320"/>
                <w:tab w:val="right" w:pos="8640"/>
              </w:tabs>
              <w:ind w:right="20"/>
              <w:jc w:val="both"/>
            </w:pPr>
            <w:r w:rsidRPr="001D1056">
              <w:t xml:space="preserve">Atbildības limits: 14 500 000.00 </w:t>
            </w:r>
            <w:r w:rsidRPr="001D1056">
              <w:rPr>
                <w:i/>
              </w:rPr>
              <w:t>euro</w:t>
            </w:r>
          </w:p>
        </w:tc>
      </w:tr>
      <w:tr w:rsidR="00BE265E" w:rsidRPr="001D1056" w:rsidTr="00913846">
        <w:tc>
          <w:tcPr>
            <w:tcW w:w="3085" w:type="dxa"/>
          </w:tcPr>
          <w:p w:rsidR="00BE265E" w:rsidRPr="001D1056" w:rsidRDefault="00BE265E" w:rsidP="00913846">
            <w:pPr>
              <w:tabs>
                <w:tab w:val="center" w:pos="4320"/>
                <w:tab w:val="right" w:pos="8640"/>
              </w:tabs>
              <w:ind w:right="23"/>
              <w:jc w:val="both"/>
              <w:rPr>
                <w:rFonts w:eastAsia="Times New Roman"/>
                <w:b/>
                <w:lang w:eastAsia="lv-LV"/>
              </w:rPr>
            </w:pPr>
            <w:r w:rsidRPr="001D1056">
              <w:rPr>
                <w:rFonts w:eastAsia="Times New Roman"/>
                <w:b/>
                <w:lang w:eastAsia="lv-LV"/>
              </w:rPr>
              <w:t xml:space="preserve">Pieprasītais apdrošināšanas limits </w:t>
            </w:r>
          </w:p>
        </w:tc>
        <w:tc>
          <w:tcPr>
            <w:tcW w:w="5812" w:type="dxa"/>
          </w:tcPr>
          <w:p w:rsidR="00BE265E" w:rsidRPr="001D1056" w:rsidRDefault="00F6071D" w:rsidP="00787835">
            <w:pPr>
              <w:tabs>
                <w:tab w:val="left" w:pos="720"/>
                <w:tab w:val="center" w:pos="4320"/>
                <w:tab w:val="right" w:pos="8640"/>
              </w:tabs>
              <w:ind w:right="20"/>
              <w:jc w:val="both"/>
              <w:rPr>
                <w:rFonts w:eastAsia="Times New Roman"/>
              </w:rPr>
            </w:pPr>
            <w:r w:rsidRPr="001D1056">
              <w:rPr>
                <w:rFonts w:eastAsia="Times New Roman"/>
                <w:lang w:eastAsia="lv-LV"/>
              </w:rPr>
              <w:t xml:space="preserve">14 500 000 </w:t>
            </w:r>
            <w:r w:rsidR="00E101C7" w:rsidRPr="001D1056">
              <w:rPr>
                <w:rFonts w:eastAsia="Times New Roman"/>
                <w:i/>
                <w:lang w:eastAsia="lv-LV"/>
              </w:rPr>
              <w:t>euro</w:t>
            </w:r>
            <w:r w:rsidRPr="001D1056">
              <w:rPr>
                <w:rFonts w:eastAsia="Times New Roman"/>
                <w:lang w:eastAsia="lv-LV"/>
              </w:rPr>
              <w:t xml:space="preserve"> </w:t>
            </w:r>
            <w:r w:rsidRPr="001D1056">
              <w:rPr>
                <w:rFonts w:eastAsia="Times New Roman"/>
              </w:rPr>
              <w:t xml:space="preserve">(četrpadsmit miljoni pieci simti tūkstoši </w:t>
            </w:r>
            <w:r w:rsidRPr="001D1056">
              <w:rPr>
                <w:rFonts w:eastAsia="Times New Roman"/>
                <w:i/>
              </w:rPr>
              <w:t>euro</w:t>
            </w:r>
            <w:r w:rsidRPr="001D1056">
              <w:rPr>
                <w:rFonts w:eastAsia="Times New Roman"/>
              </w:rPr>
              <w:t xml:space="preserve">) kopā ar </w:t>
            </w:r>
            <w:r w:rsidRPr="001D1056">
              <w:rPr>
                <w:rFonts w:eastAsia="Times New Roman"/>
                <w:lang w:eastAsia="lv-LV"/>
              </w:rPr>
              <w:t>AS “Publisko aktīvu pārvaldītājs Possessor”</w:t>
            </w:r>
            <w:r w:rsidRPr="001D1056">
              <w:rPr>
                <w:rFonts w:eastAsia="Times New Roman"/>
              </w:rPr>
              <w:t xml:space="preserve"> un sabiedrību ar ierobežotu atbildību „FeLM”.</w:t>
            </w:r>
          </w:p>
        </w:tc>
      </w:tr>
      <w:tr w:rsidR="00BE265E" w:rsidRPr="001D1056" w:rsidTr="00913846">
        <w:tc>
          <w:tcPr>
            <w:tcW w:w="3085" w:type="dxa"/>
            <w:tcBorders>
              <w:top w:val="single" w:sz="4" w:space="0" w:color="auto"/>
              <w:left w:val="single" w:sz="4" w:space="0" w:color="auto"/>
              <w:bottom w:val="single" w:sz="4" w:space="0" w:color="auto"/>
              <w:right w:val="single" w:sz="4" w:space="0" w:color="auto"/>
            </w:tcBorders>
            <w:hideMark/>
          </w:tcPr>
          <w:p w:rsidR="00BE265E" w:rsidRPr="001D1056" w:rsidRDefault="00BE265E" w:rsidP="00913846">
            <w:pPr>
              <w:tabs>
                <w:tab w:val="left" w:pos="720"/>
                <w:tab w:val="center" w:pos="4320"/>
                <w:tab w:val="right" w:pos="8640"/>
              </w:tabs>
              <w:ind w:right="23"/>
              <w:jc w:val="both"/>
              <w:rPr>
                <w:rFonts w:eastAsia="Times New Roman"/>
                <w:b/>
                <w:lang w:eastAsia="lv-LV"/>
              </w:rPr>
            </w:pPr>
            <w:r w:rsidRPr="001D1056">
              <w:rPr>
                <w:rFonts w:eastAsia="Times New Roman"/>
                <w:b/>
                <w:lang w:eastAsia="lv-LV"/>
              </w:rPr>
              <w:lastRenderedPageBreak/>
              <w:t xml:space="preserve">Pieprasītais apdrošināšanas periods </w:t>
            </w:r>
          </w:p>
        </w:tc>
        <w:tc>
          <w:tcPr>
            <w:tcW w:w="5812" w:type="dxa"/>
            <w:tcBorders>
              <w:top w:val="single" w:sz="4" w:space="0" w:color="auto"/>
              <w:left w:val="single" w:sz="4" w:space="0" w:color="auto"/>
              <w:bottom w:val="single" w:sz="4" w:space="0" w:color="auto"/>
              <w:right w:val="single" w:sz="4" w:space="0" w:color="auto"/>
            </w:tcBorders>
            <w:hideMark/>
          </w:tcPr>
          <w:p w:rsidR="00BE265E" w:rsidRPr="001D1056" w:rsidRDefault="00F6071D" w:rsidP="00913846">
            <w:pPr>
              <w:tabs>
                <w:tab w:val="left" w:pos="720"/>
                <w:tab w:val="center" w:pos="4320"/>
                <w:tab w:val="right" w:pos="8640"/>
              </w:tabs>
              <w:ind w:right="20"/>
              <w:jc w:val="both"/>
              <w:rPr>
                <w:rFonts w:eastAsia="Times New Roman"/>
                <w:lang w:eastAsia="lv-LV"/>
              </w:rPr>
            </w:pPr>
            <w:r w:rsidRPr="001D1056">
              <w:rPr>
                <w:rFonts w:eastAsia="Times New Roman"/>
                <w:lang w:eastAsia="lv-LV"/>
              </w:rPr>
              <w:t>1 gads, no 01.01.2020. līdz 31.12.2020.</w:t>
            </w:r>
          </w:p>
        </w:tc>
      </w:tr>
      <w:tr w:rsidR="00BE265E" w:rsidRPr="001D1056" w:rsidTr="00913846">
        <w:trPr>
          <w:trHeight w:val="841"/>
        </w:trPr>
        <w:tc>
          <w:tcPr>
            <w:tcW w:w="3085" w:type="dxa"/>
          </w:tcPr>
          <w:p w:rsidR="00BE265E" w:rsidRPr="001D1056" w:rsidRDefault="00BE265E" w:rsidP="00913846">
            <w:pPr>
              <w:tabs>
                <w:tab w:val="center" w:pos="4320"/>
                <w:tab w:val="right" w:pos="8640"/>
              </w:tabs>
              <w:ind w:right="23"/>
              <w:jc w:val="both"/>
              <w:rPr>
                <w:rFonts w:eastAsia="Times New Roman"/>
                <w:b/>
                <w:lang w:eastAsia="lv-LV"/>
              </w:rPr>
            </w:pPr>
            <w:r w:rsidRPr="001D1056">
              <w:rPr>
                <w:rFonts w:eastAsia="Times New Roman"/>
                <w:b/>
                <w:lang w:eastAsia="lv-LV"/>
              </w:rPr>
              <w:t>Cita būtiska informācija par uzņēmumu</w:t>
            </w:r>
          </w:p>
        </w:tc>
        <w:tc>
          <w:tcPr>
            <w:tcW w:w="5812" w:type="dxa"/>
            <w:shd w:val="clear" w:color="auto" w:fill="FFFFFF" w:themeFill="background1"/>
          </w:tcPr>
          <w:p w:rsidR="00F6071D" w:rsidRPr="001D1056" w:rsidRDefault="00F6071D" w:rsidP="00F6071D">
            <w:pPr>
              <w:ind w:right="-2"/>
              <w:jc w:val="both"/>
              <w:rPr>
                <w:rFonts w:eastAsia="Calibri"/>
              </w:rPr>
            </w:pPr>
            <w:r w:rsidRPr="001D1056">
              <w:rPr>
                <w:rFonts w:eastAsia="Times New Roman"/>
                <w:lang w:eastAsia="lv-LV"/>
              </w:rPr>
              <w:t xml:space="preserve">2017.gada 22.novembrī starp Finanšu ministriju kā cedentu un SIA „REAP” kā cesionāru </w:t>
            </w:r>
            <w:r w:rsidRPr="001D1056">
              <w:t xml:space="preserve">noslēgts cesijas līgums Nr.C/F17/838, saskaņā ar kuru Finanšu ministrija ir cedējusi savas prasījuma tiesības pret akciju sabiedrību „Reverta” SIA „REAP”. </w:t>
            </w:r>
            <w:r w:rsidRPr="001D1056">
              <w:rPr>
                <w:rFonts w:eastAsia="Times New Roman"/>
                <w:lang w:eastAsia="lv-LV"/>
              </w:rPr>
              <w:t xml:space="preserve">Cesijas līguma summa – </w:t>
            </w:r>
            <w:r w:rsidRPr="001D1056">
              <w:rPr>
                <w:rFonts w:eastAsia="Calibri"/>
              </w:rPr>
              <w:t>EUR 356 173 578,95.</w:t>
            </w:r>
          </w:p>
          <w:p w:rsidR="00BE265E" w:rsidRPr="001D1056" w:rsidRDefault="00F6071D" w:rsidP="00F6071D">
            <w:pPr>
              <w:ind w:right="-2"/>
              <w:jc w:val="both"/>
              <w:rPr>
                <w:rFonts w:eastAsia="Calibri"/>
              </w:rPr>
            </w:pPr>
            <w:r w:rsidRPr="001D1056">
              <w:rPr>
                <w:rFonts w:eastAsia="Calibri"/>
              </w:rPr>
              <w:t xml:space="preserve">2017.gada 27.novembrī Uzņēmumu reģistra komercķīlu reģistrā reģistrēta komercķīla Nr.100149786 par labu SIA „REAP” uz AS „Reverta” visu mantu kā lietu kopību uz ieķīlāšanas brīdi un nākamās sastāvdaļas. Nodrošinātā prasījuma maksimālā summa EUR 1 280 584 629,00. </w:t>
            </w:r>
            <w:r w:rsidR="00BE265E" w:rsidRPr="001D1056">
              <w:t xml:space="preserve"> </w:t>
            </w:r>
          </w:p>
        </w:tc>
      </w:tr>
    </w:tbl>
    <w:p w:rsidR="00BE265E" w:rsidRPr="001D1056" w:rsidRDefault="00BE265E" w:rsidP="00BE265E">
      <w:pPr>
        <w:tabs>
          <w:tab w:val="left" w:pos="851"/>
          <w:tab w:val="left" w:pos="1418"/>
          <w:tab w:val="left" w:pos="2268"/>
          <w:tab w:val="left" w:pos="7655"/>
          <w:tab w:val="left" w:pos="8789"/>
        </w:tabs>
        <w:ind w:right="20"/>
        <w:jc w:val="both"/>
        <w:rPr>
          <w:i/>
        </w:rPr>
      </w:pPr>
    </w:p>
    <w:p w:rsidR="00BE265E" w:rsidRPr="001D1056" w:rsidRDefault="00BE265E" w:rsidP="00BE265E">
      <w:pPr>
        <w:tabs>
          <w:tab w:val="left" w:pos="851"/>
          <w:tab w:val="left" w:pos="1418"/>
          <w:tab w:val="left" w:pos="2268"/>
          <w:tab w:val="left" w:pos="7655"/>
          <w:tab w:val="left" w:pos="8789"/>
        </w:tabs>
        <w:ind w:right="20"/>
        <w:jc w:val="both"/>
        <w:rPr>
          <w:i/>
          <w:sz w:val="24"/>
          <w:szCs w:val="24"/>
        </w:rPr>
      </w:pPr>
      <w:r w:rsidRPr="001D1056">
        <w:rPr>
          <w:i/>
          <w:sz w:val="24"/>
          <w:szCs w:val="24"/>
        </w:rPr>
        <w:t>APLIECINĀJUMS</w:t>
      </w:r>
    </w:p>
    <w:p w:rsidR="00BE265E" w:rsidRPr="001D1056" w:rsidRDefault="00BE265E" w:rsidP="00BE265E">
      <w:pPr>
        <w:tabs>
          <w:tab w:val="left" w:pos="851"/>
          <w:tab w:val="left" w:pos="1418"/>
          <w:tab w:val="left" w:pos="2268"/>
          <w:tab w:val="left" w:pos="7655"/>
          <w:tab w:val="left" w:pos="8789"/>
        </w:tabs>
        <w:ind w:right="20"/>
        <w:jc w:val="both"/>
        <w:rPr>
          <w:i/>
          <w:sz w:val="24"/>
          <w:szCs w:val="24"/>
        </w:rPr>
      </w:pPr>
      <w:r w:rsidRPr="001D1056">
        <w:rPr>
          <w:i/>
          <w:sz w:val="24"/>
          <w:szCs w:val="24"/>
        </w:rPr>
        <w:t>Uzņēmuma nominētais pārstāvis, kas parakstījis šo dokumentu un pārstāv kā pats sevi, tā arī citas uzņēmuma amatpersonas, kas tiktu segtas ar šo apdrošināšanas polisi, apliecina, ka šajā pieteikuma anketā izteiktie apgalvojumi un informācija ir patiesi un nav noklusēti vai sagrozīti būtiski fakti, saskaņā ar amatpersonas rīcībā esošo informāciju.</w:t>
      </w:r>
    </w:p>
    <w:p w:rsidR="002C118A" w:rsidRPr="001D1056" w:rsidRDefault="002C118A" w:rsidP="00BE265E">
      <w:pPr>
        <w:tabs>
          <w:tab w:val="center" w:pos="4320"/>
          <w:tab w:val="right" w:pos="8640"/>
        </w:tabs>
        <w:ind w:right="20"/>
        <w:jc w:val="both"/>
        <w:rPr>
          <w:i/>
          <w:sz w:val="24"/>
          <w:szCs w:val="24"/>
        </w:rPr>
      </w:pPr>
    </w:p>
    <w:p w:rsidR="00BE265E" w:rsidRPr="001D1056" w:rsidRDefault="00BE265E" w:rsidP="00BE265E">
      <w:pPr>
        <w:tabs>
          <w:tab w:val="center" w:pos="4320"/>
          <w:tab w:val="right" w:pos="8640"/>
        </w:tabs>
        <w:ind w:right="20"/>
        <w:jc w:val="both"/>
        <w:rPr>
          <w:i/>
          <w:sz w:val="24"/>
          <w:szCs w:val="24"/>
        </w:rPr>
      </w:pPr>
      <w:r w:rsidRPr="001D1056">
        <w:rPr>
          <w:i/>
          <w:sz w:val="24"/>
          <w:szCs w:val="24"/>
        </w:rPr>
        <w:t>Parakstot šo anketu, amatpersona piekrīt, ka šī pieteikuma veidlapa kopā ar jebkuru citu uzņēmuma iesniegto informāciju ir neatņemama uz tās pamata noslēgtā apdrošināšanas līguma sastāvdaļa. Pieteikuma veidlapas parakstīšana neuzliek ne pieteikuma iesniedzējam, ne apdrošinātājam pienākumu noslēgt apdrošināšanas līgumu.</w:t>
      </w:r>
    </w:p>
    <w:p w:rsidR="00BE265E" w:rsidRPr="001D1056" w:rsidRDefault="00BE265E" w:rsidP="00BE265E">
      <w:pPr>
        <w:spacing w:line="360" w:lineRule="auto"/>
        <w:ind w:right="20"/>
        <w:jc w:val="both"/>
        <w:rPr>
          <w:i/>
          <w:sz w:val="24"/>
          <w:szCs w:val="24"/>
        </w:rPr>
      </w:pPr>
    </w:p>
    <w:p w:rsidR="00BE265E" w:rsidRPr="001D1056" w:rsidRDefault="00BE265E" w:rsidP="00BE265E">
      <w:pPr>
        <w:spacing w:line="360" w:lineRule="auto"/>
        <w:ind w:right="20"/>
        <w:jc w:val="both"/>
        <w:rPr>
          <w:sz w:val="24"/>
          <w:szCs w:val="24"/>
        </w:rPr>
      </w:pPr>
      <w:r w:rsidRPr="001D1056">
        <w:rPr>
          <w:noProof/>
          <w:sz w:val="24"/>
          <w:szCs w:val="24"/>
        </w:rPr>
        <mc:AlternateContent>
          <mc:Choice Requires="wps">
            <w:drawing>
              <wp:anchor distT="0" distB="0" distL="114300" distR="114300" simplePos="0" relativeHeight="251663360" behindDoc="0" locked="0" layoutInCell="1" allowOverlap="1" wp14:anchorId="7F40BFCC" wp14:editId="720AEB91">
                <wp:simplePos x="0" y="0"/>
                <wp:positionH relativeFrom="column">
                  <wp:posOffset>2294255</wp:posOffset>
                </wp:positionH>
                <wp:positionV relativeFrom="paragraph">
                  <wp:posOffset>160655</wp:posOffset>
                </wp:positionV>
                <wp:extent cx="2877820" cy="0"/>
                <wp:effectExtent l="8255" t="8255" r="9525" b="10795"/>
                <wp:wrapNone/>
                <wp:docPr id="10" name="Straight Connector 10"/>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2877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A69D60" id="Straight Connector 1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5pt,12.65pt" to="407.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">
                <o:lock v:ext="edit" aspectratio="t"/>
              </v:line>
            </w:pict>
          </mc:Fallback>
        </mc:AlternateContent>
      </w:r>
      <w:r w:rsidRPr="001D1056">
        <w:rPr>
          <w:i/>
          <w:sz w:val="24"/>
          <w:szCs w:val="24"/>
        </w:rPr>
        <w:t>Vārds, uzvārds</w:t>
      </w:r>
      <w:r w:rsidRPr="001D1056">
        <w:rPr>
          <w:sz w:val="24"/>
          <w:szCs w:val="24"/>
        </w:rPr>
        <w:t xml:space="preserve">: </w:t>
      </w:r>
      <w:r w:rsidRPr="001D1056">
        <w:rPr>
          <w:sz w:val="24"/>
          <w:szCs w:val="24"/>
        </w:rPr>
        <w:tab/>
      </w:r>
      <w:r w:rsidRPr="001D1056">
        <w:rPr>
          <w:sz w:val="24"/>
          <w:szCs w:val="24"/>
        </w:rPr>
        <w:tab/>
      </w:r>
      <w:r w:rsidRPr="001D1056">
        <w:rPr>
          <w:sz w:val="24"/>
          <w:szCs w:val="24"/>
        </w:rPr>
        <w:tab/>
        <w:t>Iveta Ališauska</w:t>
      </w:r>
    </w:p>
    <w:p w:rsidR="00BE265E" w:rsidRPr="001D1056" w:rsidRDefault="00BE265E" w:rsidP="00BE265E">
      <w:pPr>
        <w:spacing w:line="360" w:lineRule="auto"/>
        <w:ind w:right="20"/>
        <w:jc w:val="both"/>
        <w:rPr>
          <w:sz w:val="24"/>
          <w:szCs w:val="24"/>
        </w:rPr>
      </w:pPr>
      <w:r w:rsidRPr="001D1056">
        <w:rPr>
          <w:noProof/>
          <w:sz w:val="24"/>
          <w:szCs w:val="24"/>
        </w:rPr>
        <mc:AlternateContent>
          <mc:Choice Requires="wps">
            <w:drawing>
              <wp:anchor distT="0" distB="0" distL="114300" distR="114300" simplePos="0" relativeHeight="251664384" behindDoc="0" locked="0" layoutInCell="1" allowOverlap="1" wp14:anchorId="27FC20A0" wp14:editId="0E7C52D9">
                <wp:simplePos x="0" y="0"/>
                <wp:positionH relativeFrom="column">
                  <wp:posOffset>2288540</wp:posOffset>
                </wp:positionH>
                <wp:positionV relativeFrom="paragraph">
                  <wp:posOffset>154305</wp:posOffset>
                </wp:positionV>
                <wp:extent cx="2877820" cy="0"/>
                <wp:effectExtent l="12065" t="11430" r="5715" b="7620"/>
                <wp:wrapNone/>
                <wp:docPr id="11" name="Straight Connector 1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2877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105316" id="Straight Connector 1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2pt,12.15pt" to="4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">
                <o:lock v:ext="edit" aspectratio="t"/>
              </v:line>
            </w:pict>
          </mc:Fallback>
        </mc:AlternateContent>
      </w:r>
      <w:r w:rsidRPr="001D1056">
        <w:rPr>
          <w:i/>
          <w:sz w:val="24"/>
          <w:szCs w:val="24"/>
        </w:rPr>
        <w:t>Ieņemamais amats</w:t>
      </w:r>
      <w:r w:rsidRPr="001D1056">
        <w:rPr>
          <w:sz w:val="24"/>
          <w:szCs w:val="24"/>
        </w:rPr>
        <w:t>:</w:t>
      </w:r>
      <w:r w:rsidRPr="001D1056">
        <w:rPr>
          <w:sz w:val="24"/>
          <w:szCs w:val="24"/>
        </w:rPr>
        <w:tab/>
      </w:r>
      <w:r w:rsidRPr="001D1056">
        <w:rPr>
          <w:sz w:val="24"/>
          <w:szCs w:val="24"/>
        </w:rPr>
        <w:tab/>
      </w:r>
      <w:r w:rsidRPr="001D1056">
        <w:rPr>
          <w:sz w:val="24"/>
          <w:szCs w:val="24"/>
        </w:rPr>
        <w:tab/>
        <w:t>Valdes locekle</w:t>
      </w:r>
    </w:p>
    <w:p w:rsidR="00BE265E" w:rsidRPr="001D1056" w:rsidRDefault="00BE265E" w:rsidP="00BE265E">
      <w:pPr>
        <w:rPr>
          <w:sz w:val="24"/>
          <w:szCs w:val="24"/>
        </w:rPr>
      </w:pPr>
      <w:r w:rsidRPr="001D1056">
        <w:rPr>
          <w:noProof/>
          <w:sz w:val="24"/>
          <w:szCs w:val="24"/>
        </w:rPr>
        <mc:AlternateContent>
          <mc:Choice Requires="wps">
            <w:drawing>
              <wp:anchor distT="0" distB="0" distL="114300" distR="114300" simplePos="0" relativeHeight="251665408" behindDoc="0" locked="0" layoutInCell="1" allowOverlap="1" wp14:anchorId="52831590" wp14:editId="09DF2123">
                <wp:simplePos x="0" y="0"/>
                <wp:positionH relativeFrom="column">
                  <wp:posOffset>2291080</wp:posOffset>
                </wp:positionH>
                <wp:positionV relativeFrom="paragraph">
                  <wp:posOffset>154305</wp:posOffset>
                </wp:positionV>
                <wp:extent cx="2877820" cy="0"/>
                <wp:effectExtent l="5080" t="11430" r="12700" b="7620"/>
                <wp:wrapNone/>
                <wp:docPr id="12" name="Straight Connector 1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2877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E4D3D2" id="Straight Connector 1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4pt,12.15pt" to="40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">
                <o:lock v:ext="edit" aspectratio="t"/>
              </v:line>
            </w:pict>
          </mc:Fallback>
        </mc:AlternateContent>
      </w:r>
      <w:r w:rsidRPr="001D1056">
        <w:rPr>
          <w:i/>
          <w:sz w:val="24"/>
          <w:szCs w:val="24"/>
        </w:rPr>
        <w:t>Paraksts</w:t>
      </w:r>
      <w:r w:rsidRPr="001D1056">
        <w:rPr>
          <w:sz w:val="24"/>
          <w:szCs w:val="24"/>
        </w:rPr>
        <w:t xml:space="preserve">: </w:t>
      </w:r>
      <w:r w:rsidRPr="001D1056">
        <w:rPr>
          <w:sz w:val="24"/>
          <w:szCs w:val="24"/>
        </w:rPr>
        <w:tab/>
      </w:r>
      <w:r w:rsidRPr="001D1056">
        <w:rPr>
          <w:sz w:val="24"/>
          <w:szCs w:val="24"/>
        </w:rPr>
        <w:tab/>
      </w:r>
      <w:r w:rsidRPr="001D1056">
        <w:rPr>
          <w:sz w:val="24"/>
          <w:szCs w:val="24"/>
        </w:rPr>
        <w:tab/>
      </w:r>
      <w:r w:rsidRPr="001D1056">
        <w:rPr>
          <w:sz w:val="24"/>
          <w:szCs w:val="24"/>
        </w:rPr>
        <w:tab/>
      </w:r>
      <w:r w:rsidRPr="001D1056">
        <w:rPr>
          <w:sz w:val="24"/>
          <w:szCs w:val="24"/>
        </w:rPr>
        <w:tab/>
      </w:r>
    </w:p>
    <w:p w:rsidR="00BE265E" w:rsidRPr="001D1056" w:rsidRDefault="00BE265E" w:rsidP="00787835">
      <w:pPr>
        <w:tabs>
          <w:tab w:val="left" w:pos="3686"/>
          <w:tab w:val="right" w:pos="8640"/>
        </w:tabs>
        <w:spacing w:line="360" w:lineRule="auto"/>
        <w:ind w:right="20"/>
        <w:jc w:val="both"/>
        <w:rPr>
          <w:sz w:val="24"/>
          <w:szCs w:val="24"/>
        </w:rPr>
      </w:pPr>
      <w:r w:rsidRPr="001D1056">
        <w:rPr>
          <w:i/>
          <w:sz w:val="24"/>
          <w:szCs w:val="24"/>
        </w:rPr>
        <w:t>Datums</w:t>
      </w:r>
      <w:r w:rsidR="00BE521B" w:rsidRPr="001D1056">
        <w:rPr>
          <w:sz w:val="24"/>
          <w:szCs w:val="24"/>
        </w:rPr>
        <w:t>:</w:t>
      </w:r>
      <w:r w:rsidR="00BE521B" w:rsidRPr="001D1056">
        <w:rPr>
          <w:sz w:val="24"/>
          <w:szCs w:val="24"/>
        </w:rPr>
        <w:tab/>
      </w:r>
      <w:r w:rsidR="00517900">
        <w:rPr>
          <w:sz w:val="24"/>
          <w:szCs w:val="24"/>
        </w:rPr>
        <w:t>17</w:t>
      </w:r>
      <w:r w:rsidRPr="001D1056">
        <w:rPr>
          <w:sz w:val="24"/>
          <w:szCs w:val="24"/>
        </w:rPr>
        <w:t>.10.201</w:t>
      </w:r>
      <w:r w:rsidR="00F6071D" w:rsidRPr="001D1056">
        <w:rPr>
          <w:sz w:val="24"/>
          <w:szCs w:val="24"/>
        </w:rPr>
        <w:t>9</w:t>
      </w:r>
      <w:r w:rsidRPr="001D1056">
        <w:rPr>
          <w:sz w:val="24"/>
          <w:szCs w:val="24"/>
        </w:rPr>
        <w:t>.</w:t>
      </w:r>
    </w:p>
    <w:p w:rsidR="00BE265E" w:rsidRPr="001D1056" w:rsidRDefault="00BE265E" w:rsidP="00BE265E">
      <w:pPr>
        <w:rPr>
          <w:color w:val="FF0000"/>
        </w:rPr>
      </w:pPr>
    </w:p>
    <w:p w:rsidR="00BE265E" w:rsidRPr="001D1056" w:rsidRDefault="00BE265E" w:rsidP="00236120">
      <w:pPr>
        <w:rPr>
          <w:b/>
          <w:bCs/>
          <w:color w:val="FF0000"/>
          <w:sz w:val="24"/>
          <w:szCs w:val="24"/>
        </w:rPr>
      </w:pPr>
    </w:p>
    <w:sectPr w:rsidR="00BE265E" w:rsidRPr="001D1056" w:rsidSect="00F6071D">
      <w:footerReference w:type="default" r:id="rId20"/>
      <w:pgSz w:w="11907" w:h="16840" w:code="9"/>
      <w:pgMar w:top="851" w:right="1134" w:bottom="426" w:left="1701" w:header="1134" w:footer="851" w:gutter="0"/>
      <w:paperSrc w:first="15" w:other="1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BB4" w:rsidRDefault="001E5BB4">
      <w:r>
        <w:separator/>
      </w:r>
    </w:p>
  </w:endnote>
  <w:endnote w:type="continuationSeparator" w:id="0">
    <w:p w:rsidR="001E5BB4" w:rsidRDefault="001E5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BA"/>
    <w:family w:val="auto"/>
    <w:pitch w:val="variable"/>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223617"/>
      <w:docPartObj>
        <w:docPartGallery w:val="Page Numbers (Bottom of Page)"/>
        <w:docPartUnique/>
      </w:docPartObj>
    </w:sdtPr>
    <w:sdtEndPr>
      <w:rPr>
        <w:noProof/>
      </w:rPr>
    </w:sdtEndPr>
    <w:sdtContent>
      <w:p w:rsidR="00B60B8E" w:rsidRDefault="00B60B8E">
        <w:pPr>
          <w:pStyle w:val="Footer"/>
          <w:jc w:val="right"/>
        </w:pPr>
        <w:r>
          <w:fldChar w:fldCharType="begin"/>
        </w:r>
        <w:r>
          <w:instrText xml:space="preserve"> PAGE   \* MERGEFORMAT </w:instrText>
        </w:r>
        <w:r>
          <w:fldChar w:fldCharType="separate"/>
        </w:r>
        <w:r w:rsidR="00583874">
          <w:rPr>
            <w:noProof/>
          </w:rPr>
          <w:t>1</w:t>
        </w:r>
        <w:r>
          <w:rPr>
            <w:noProof/>
          </w:rPr>
          <w:fldChar w:fldCharType="end"/>
        </w:r>
      </w:p>
    </w:sdtContent>
  </w:sdt>
  <w:p w:rsidR="00B60B8E" w:rsidRDefault="00B60B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B8E" w:rsidRDefault="00B60B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B60B8E" w:rsidRDefault="00B60B8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163246"/>
      <w:docPartObj>
        <w:docPartGallery w:val="Page Numbers (Bottom of Page)"/>
        <w:docPartUnique/>
      </w:docPartObj>
    </w:sdtPr>
    <w:sdtEndPr>
      <w:rPr>
        <w:noProof/>
      </w:rPr>
    </w:sdtEndPr>
    <w:sdtContent>
      <w:p w:rsidR="00B60B8E" w:rsidRDefault="00B60B8E">
        <w:pPr>
          <w:pStyle w:val="Footer"/>
          <w:jc w:val="right"/>
        </w:pPr>
        <w:r>
          <w:fldChar w:fldCharType="begin"/>
        </w:r>
        <w:r>
          <w:instrText xml:space="preserve"> PAGE   \* MERGEFORMAT </w:instrText>
        </w:r>
        <w:r>
          <w:fldChar w:fldCharType="separate"/>
        </w:r>
        <w:r w:rsidR="00583874">
          <w:rPr>
            <w:noProof/>
          </w:rPr>
          <w:t>12</w:t>
        </w:r>
        <w:r>
          <w:rPr>
            <w:noProof/>
          </w:rPr>
          <w:fldChar w:fldCharType="end"/>
        </w:r>
      </w:p>
    </w:sdtContent>
  </w:sdt>
  <w:p w:rsidR="00B60B8E" w:rsidRDefault="00B60B8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823210"/>
      <w:docPartObj>
        <w:docPartGallery w:val="Page Numbers (Bottom of Page)"/>
        <w:docPartUnique/>
      </w:docPartObj>
    </w:sdtPr>
    <w:sdtEndPr>
      <w:rPr>
        <w:noProof/>
      </w:rPr>
    </w:sdtEndPr>
    <w:sdtContent>
      <w:p w:rsidR="00B60B8E" w:rsidRPr="008B5E8B" w:rsidRDefault="00B60B8E">
        <w:pPr>
          <w:pStyle w:val="Footer"/>
          <w:jc w:val="right"/>
        </w:pPr>
        <w:r w:rsidRPr="008B5E8B">
          <w:fldChar w:fldCharType="begin"/>
        </w:r>
        <w:r w:rsidRPr="008B5E8B">
          <w:instrText xml:space="preserve"> PAGE   \* MERGEFORMAT </w:instrText>
        </w:r>
        <w:r w:rsidRPr="008B5E8B">
          <w:fldChar w:fldCharType="separate"/>
        </w:r>
        <w:r w:rsidR="00583874">
          <w:rPr>
            <w:noProof/>
          </w:rPr>
          <w:t>25</w:t>
        </w:r>
        <w:r w:rsidRPr="008B5E8B">
          <w:rPr>
            <w:noProof/>
          </w:rPr>
          <w:fldChar w:fldCharType="end"/>
        </w:r>
      </w:p>
    </w:sdtContent>
  </w:sdt>
  <w:p w:rsidR="00B60B8E" w:rsidRDefault="00B60B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BB4" w:rsidRDefault="001E5BB4">
      <w:r>
        <w:separator/>
      </w:r>
    </w:p>
  </w:footnote>
  <w:footnote w:type="continuationSeparator" w:id="0">
    <w:p w:rsidR="001E5BB4" w:rsidRDefault="001E5BB4">
      <w:r>
        <w:continuationSeparator/>
      </w:r>
    </w:p>
  </w:footnote>
  <w:footnote w:id="1">
    <w:p w:rsidR="00B60B8E" w:rsidRDefault="00B60B8E" w:rsidP="00200C7E">
      <w:pPr>
        <w:pStyle w:val="FootnoteText"/>
        <w:jc w:val="both"/>
      </w:pPr>
      <w:r>
        <w:rPr>
          <w:rStyle w:val="FootnoteReference"/>
        </w:rPr>
        <w:footnoteRef/>
      </w:r>
      <w:r>
        <w:t xml:space="preserve"> </w:t>
      </w:r>
      <w:r w:rsidRPr="00E7308C">
        <w:rPr>
          <w:b/>
        </w:rPr>
        <w:t>Apdrošinātājam</w:t>
      </w:r>
      <w:r w:rsidRPr="00E7308C">
        <w:t>, gadījumā, ja Pasūtītājs neiegādāsies jaunu polisi nākamajam periodam un neiegādāsies papildus apdrošināšanas segumu pagarinātajam zaudējuma pieteikšanas (ziņošanas) periodam, jānodrošina pagarinātais zaudējumu pieteikšanas (ziņošanas) periods bez laika ierobežojuma attiecībā uz iepriekš apdrošinātām personām, kuras apdrošināšanas polises spēkā esamības laikā izbeidz darba tiesiskās attiecības kā apdrošinātas fiziskas personas, neskaitot personas, kuras ir atbrīvojusi regulējošā iestāde, tiesa vai šķīrējtiesa par apzinātu šādas apdrošinātās personas pieļautu savu pienākumu nepildīšanu, normatīvo aktu pārkāp</w:t>
      </w:r>
      <w:r>
        <w:t>umiem</w:t>
      </w:r>
      <w:r w:rsidRPr="00E7308C">
        <w:t xml:space="preserve"> vai šīs apdrošinātās personas negodprātīgu rīcību ar nosacījumu, ka nav notikusi uzņēmuma apvienošana vai pārdošana un uzņēmums nav maksātnespējīgs.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5AA36FA"/>
    <w:lvl w:ilvl="0">
      <w:numFmt w:val="decimal"/>
      <w:lvlText w:val="*"/>
      <w:lvlJc w:val="left"/>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1.%2."/>
      <w:lvlJc w:val="left"/>
      <w:pPr>
        <w:tabs>
          <w:tab w:val="num" w:pos="850"/>
        </w:tabs>
        <w:ind w:left="850"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567"/>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FAA4EB10"/>
    <w:name w:val="WW8Num4"/>
    <w:lvl w:ilvl="0">
      <w:start w:val="1"/>
      <w:numFmt w:val="decimal"/>
      <w:lvlText w:val="%1."/>
      <w:lvlJc w:val="left"/>
      <w:pPr>
        <w:tabs>
          <w:tab w:val="num" w:pos="0"/>
        </w:tabs>
        <w:ind w:left="360" w:hanging="360"/>
      </w:pPr>
      <w:rPr>
        <w:rFonts w:ascii="Times New Roman" w:hAnsi="Times New Roman" w:cs="Times New Roman" w:hint="default"/>
        <w:b w:val="0"/>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5"/>
    <w:multiLevelType w:val="multilevel"/>
    <w:tmpl w:val="00000005"/>
    <w:name w:val="WW8Num5"/>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283"/>
      </w:pPr>
    </w:lvl>
    <w:lvl w:ilvl="2">
      <w:start w:val="1"/>
      <w:numFmt w:val="decimal"/>
      <w:lvlText w:val="%1.%2.%3."/>
      <w:lvlJc w:val="left"/>
      <w:pPr>
        <w:tabs>
          <w:tab w:val="num" w:pos="567"/>
        </w:tabs>
        <w:ind w:left="567" w:firstLine="0"/>
      </w:pPr>
    </w:lvl>
    <w:lvl w:ilvl="3">
      <w:start w:val="1"/>
      <w:numFmt w:val="decimal"/>
      <w:lvlText w:val="%1.%2.%3.%4."/>
      <w:lvlJc w:val="left"/>
      <w:pPr>
        <w:tabs>
          <w:tab w:val="num" w:pos="425"/>
        </w:tabs>
        <w:ind w:left="425" w:firstLine="284"/>
      </w:pPr>
    </w:lvl>
    <w:lvl w:ilvl="4">
      <w:start w:val="1"/>
      <w:numFmt w:val="decimal"/>
      <w:lvlText w:val="%1.%2.%3.%4.%5."/>
      <w:lvlJc w:val="left"/>
      <w:pPr>
        <w:tabs>
          <w:tab w:val="num" w:pos="2520"/>
        </w:tabs>
        <w:ind w:left="2234" w:hanging="794"/>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38" w:hanging="1078"/>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AD94E5B"/>
    <w:multiLevelType w:val="hybridMultilevel"/>
    <w:tmpl w:val="8378254C"/>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0F503267"/>
    <w:multiLevelType w:val="multilevel"/>
    <w:tmpl w:val="DFB24FB6"/>
    <w:lvl w:ilvl="0">
      <w:start w:val="4"/>
      <w:numFmt w:val="decimal"/>
      <w:lvlText w:val="%1."/>
      <w:lvlJc w:val="left"/>
      <w:pPr>
        <w:ind w:left="540" w:hanging="540"/>
      </w:pPr>
      <w:rPr>
        <w:b/>
      </w:rPr>
    </w:lvl>
    <w:lvl w:ilvl="1">
      <w:start w:val="3"/>
      <w:numFmt w:val="decimal"/>
      <w:lvlText w:val="%1.%2."/>
      <w:lvlJc w:val="left"/>
      <w:pPr>
        <w:ind w:left="660" w:hanging="540"/>
      </w:pPr>
      <w:rPr>
        <w:b w:val="0"/>
      </w:rPr>
    </w:lvl>
    <w:lvl w:ilvl="2">
      <w:start w:val="1"/>
      <w:numFmt w:val="decimal"/>
      <w:lvlText w:val="%1.%2.%3."/>
      <w:lvlJc w:val="left"/>
      <w:pPr>
        <w:ind w:left="1430" w:hanging="720"/>
      </w:pPr>
      <w:rPr>
        <w:b w:val="0"/>
      </w:rPr>
    </w:lvl>
    <w:lvl w:ilvl="3">
      <w:start w:val="1"/>
      <w:numFmt w:val="decimal"/>
      <w:lvlText w:val="%1.%2.%3.%4."/>
      <w:lvlJc w:val="left"/>
      <w:pPr>
        <w:ind w:left="1080" w:hanging="720"/>
      </w:pPr>
      <w:rPr>
        <w:b w:val="0"/>
      </w:rPr>
    </w:lvl>
    <w:lvl w:ilvl="4">
      <w:start w:val="1"/>
      <w:numFmt w:val="decimal"/>
      <w:lvlText w:val="%1.%2.%3.%4.%5."/>
      <w:lvlJc w:val="left"/>
      <w:pPr>
        <w:ind w:left="1560" w:hanging="1080"/>
      </w:pPr>
      <w:rPr>
        <w:b/>
      </w:rPr>
    </w:lvl>
    <w:lvl w:ilvl="5">
      <w:start w:val="1"/>
      <w:numFmt w:val="decimal"/>
      <w:lvlText w:val="%1.%2.%3.%4.%5.%6."/>
      <w:lvlJc w:val="left"/>
      <w:pPr>
        <w:ind w:left="1680" w:hanging="1080"/>
      </w:pPr>
      <w:rPr>
        <w:b/>
      </w:rPr>
    </w:lvl>
    <w:lvl w:ilvl="6">
      <w:start w:val="1"/>
      <w:numFmt w:val="decimal"/>
      <w:lvlText w:val="%1.%2.%3.%4.%5.%6.%7."/>
      <w:lvlJc w:val="left"/>
      <w:pPr>
        <w:ind w:left="2160" w:hanging="1440"/>
      </w:pPr>
      <w:rPr>
        <w:b/>
      </w:rPr>
    </w:lvl>
    <w:lvl w:ilvl="7">
      <w:start w:val="1"/>
      <w:numFmt w:val="decimal"/>
      <w:lvlText w:val="%1.%2.%3.%4.%5.%6.%7.%8."/>
      <w:lvlJc w:val="left"/>
      <w:pPr>
        <w:ind w:left="2280" w:hanging="1440"/>
      </w:pPr>
      <w:rPr>
        <w:b/>
      </w:rPr>
    </w:lvl>
    <w:lvl w:ilvl="8">
      <w:start w:val="1"/>
      <w:numFmt w:val="decimal"/>
      <w:lvlText w:val="%1.%2.%3.%4.%5.%6.%7.%8.%9."/>
      <w:lvlJc w:val="left"/>
      <w:pPr>
        <w:ind w:left="2760" w:hanging="1800"/>
      </w:pPr>
      <w:rPr>
        <w:b/>
      </w:rPr>
    </w:lvl>
  </w:abstractNum>
  <w:abstractNum w:abstractNumId="6">
    <w:nsid w:val="137C26FF"/>
    <w:multiLevelType w:val="multilevel"/>
    <w:tmpl w:val="2C2AC402"/>
    <w:lvl w:ilvl="0">
      <w:start w:val="5"/>
      <w:numFmt w:val="decimal"/>
      <w:lvlText w:val="%1."/>
      <w:lvlJc w:val="left"/>
      <w:pPr>
        <w:ind w:left="540" w:hanging="540"/>
      </w:pPr>
      <w:rPr>
        <w:b/>
      </w:rPr>
    </w:lvl>
    <w:lvl w:ilvl="1">
      <w:start w:val="1"/>
      <w:numFmt w:val="decimal"/>
      <w:lvlText w:val="%1.%2."/>
      <w:lvlJc w:val="left"/>
      <w:pPr>
        <w:ind w:left="660" w:hanging="540"/>
      </w:pPr>
      <w:rPr>
        <w:b w:val="0"/>
      </w:rPr>
    </w:lvl>
    <w:lvl w:ilvl="2">
      <w:start w:val="1"/>
      <w:numFmt w:val="decimal"/>
      <w:lvlText w:val="%1.%2.%3."/>
      <w:lvlJc w:val="left"/>
      <w:pPr>
        <w:ind w:left="960" w:hanging="720"/>
      </w:pPr>
      <w:rPr>
        <w:b w:val="0"/>
      </w:rPr>
    </w:lvl>
    <w:lvl w:ilvl="3">
      <w:start w:val="1"/>
      <w:numFmt w:val="decimal"/>
      <w:lvlText w:val="%1.%2.%3.%4."/>
      <w:lvlJc w:val="left"/>
      <w:pPr>
        <w:ind w:left="1080" w:hanging="720"/>
      </w:pPr>
      <w:rPr>
        <w:b w:val="0"/>
      </w:rPr>
    </w:lvl>
    <w:lvl w:ilvl="4">
      <w:start w:val="1"/>
      <w:numFmt w:val="decimal"/>
      <w:lvlText w:val="%1.%2.%3.%4.%5."/>
      <w:lvlJc w:val="left"/>
      <w:pPr>
        <w:ind w:left="1560" w:hanging="1080"/>
      </w:pPr>
      <w:rPr>
        <w:b/>
      </w:rPr>
    </w:lvl>
    <w:lvl w:ilvl="5">
      <w:start w:val="1"/>
      <w:numFmt w:val="decimal"/>
      <w:lvlText w:val="%1.%2.%3.%4.%5.%6."/>
      <w:lvlJc w:val="left"/>
      <w:pPr>
        <w:ind w:left="1680" w:hanging="1080"/>
      </w:pPr>
      <w:rPr>
        <w:b/>
      </w:rPr>
    </w:lvl>
    <w:lvl w:ilvl="6">
      <w:start w:val="1"/>
      <w:numFmt w:val="decimal"/>
      <w:lvlText w:val="%1.%2.%3.%4.%5.%6.%7."/>
      <w:lvlJc w:val="left"/>
      <w:pPr>
        <w:ind w:left="2160" w:hanging="1440"/>
      </w:pPr>
      <w:rPr>
        <w:b/>
      </w:rPr>
    </w:lvl>
    <w:lvl w:ilvl="7">
      <w:start w:val="1"/>
      <w:numFmt w:val="decimal"/>
      <w:lvlText w:val="%1.%2.%3.%4.%5.%6.%7.%8."/>
      <w:lvlJc w:val="left"/>
      <w:pPr>
        <w:ind w:left="2280" w:hanging="1440"/>
      </w:pPr>
      <w:rPr>
        <w:b/>
      </w:rPr>
    </w:lvl>
    <w:lvl w:ilvl="8">
      <w:start w:val="1"/>
      <w:numFmt w:val="decimal"/>
      <w:lvlText w:val="%1.%2.%3.%4.%5.%6.%7.%8.%9."/>
      <w:lvlJc w:val="left"/>
      <w:pPr>
        <w:ind w:left="2760" w:hanging="1800"/>
      </w:pPr>
      <w:rPr>
        <w:b/>
      </w:rPr>
    </w:lvl>
  </w:abstractNum>
  <w:abstractNum w:abstractNumId="7">
    <w:nsid w:val="1F204BA6"/>
    <w:multiLevelType w:val="multilevel"/>
    <w:tmpl w:val="B4B61BC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5E174CE"/>
    <w:multiLevelType w:val="multilevel"/>
    <w:tmpl w:val="CF5690C6"/>
    <w:lvl w:ilvl="0">
      <w:start w:val="7"/>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2AB36263"/>
    <w:multiLevelType w:val="multilevel"/>
    <w:tmpl w:val="F1B4136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A1A2BEB"/>
    <w:multiLevelType w:val="multilevel"/>
    <w:tmpl w:val="22684E92"/>
    <w:lvl w:ilvl="0">
      <w:start w:val="4"/>
      <w:numFmt w:val="decimal"/>
      <w:lvlText w:val="%1."/>
      <w:lvlJc w:val="left"/>
      <w:pPr>
        <w:ind w:left="360" w:hanging="36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1">
    <w:nsid w:val="3E7848A8"/>
    <w:multiLevelType w:val="multilevel"/>
    <w:tmpl w:val="13D2DB50"/>
    <w:lvl w:ilvl="0">
      <w:start w:val="4"/>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3E8374E4"/>
    <w:multiLevelType w:val="hybridMultilevel"/>
    <w:tmpl w:val="322E9390"/>
    <w:lvl w:ilvl="0" w:tplc="0426000F">
      <w:start w:val="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1162B5C"/>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nsid w:val="41AE6BF5"/>
    <w:multiLevelType w:val="hybridMultilevel"/>
    <w:tmpl w:val="2F786310"/>
    <w:lvl w:ilvl="0" w:tplc="B732A0A2">
      <w:start w:val="5"/>
      <w:numFmt w:val="decimal"/>
      <w:lvlText w:val="%1."/>
      <w:lvlJc w:val="left"/>
      <w:pPr>
        <w:ind w:left="720" w:hanging="36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D9C2829"/>
    <w:multiLevelType w:val="multilevel"/>
    <w:tmpl w:val="B24491E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E253141"/>
    <w:multiLevelType w:val="multilevel"/>
    <w:tmpl w:val="83105DB6"/>
    <w:lvl w:ilvl="0">
      <w:start w:val="5"/>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506E470B"/>
    <w:multiLevelType w:val="multilevel"/>
    <w:tmpl w:val="35C2C8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30944BD"/>
    <w:multiLevelType w:val="hybridMultilevel"/>
    <w:tmpl w:val="762CEEA8"/>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9C057BF"/>
    <w:multiLevelType w:val="hybridMultilevel"/>
    <w:tmpl w:val="B672C0E4"/>
    <w:lvl w:ilvl="0" w:tplc="0426000F">
      <w:start w:val="3"/>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E5E1608"/>
    <w:multiLevelType w:val="hybridMultilevel"/>
    <w:tmpl w:val="B186F370"/>
    <w:lvl w:ilvl="0" w:tplc="04260001">
      <w:start w:val="1"/>
      <w:numFmt w:val="bullet"/>
      <w:lvlText w:val=""/>
      <w:lvlJc w:val="left"/>
      <w:pPr>
        <w:tabs>
          <w:tab w:val="num" w:pos="1200"/>
        </w:tabs>
        <w:ind w:left="1200" w:hanging="360"/>
      </w:pPr>
      <w:rPr>
        <w:rFonts w:ascii="Symbol" w:hAnsi="Symbol" w:hint="default"/>
      </w:rPr>
    </w:lvl>
    <w:lvl w:ilvl="1" w:tplc="04260003">
      <w:start w:val="1"/>
      <w:numFmt w:val="bullet"/>
      <w:lvlText w:val="o"/>
      <w:lvlJc w:val="left"/>
      <w:pPr>
        <w:tabs>
          <w:tab w:val="num" w:pos="1920"/>
        </w:tabs>
        <w:ind w:left="1920" w:hanging="360"/>
      </w:pPr>
      <w:rPr>
        <w:rFonts w:ascii="Courier New" w:hAnsi="Courier New" w:cs="Courier New" w:hint="default"/>
      </w:rPr>
    </w:lvl>
    <w:lvl w:ilvl="2" w:tplc="04260005">
      <w:start w:val="1"/>
      <w:numFmt w:val="bullet"/>
      <w:lvlText w:val=""/>
      <w:lvlJc w:val="left"/>
      <w:pPr>
        <w:tabs>
          <w:tab w:val="num" w:pos="2640"/>
        </w:tabs>
        <w:ind w:left="2640" w:hanging="360"/>
      </w:pPr>
      <w:rPr>
        <w:rFonts w:ascii="Wingdings" w:hAnsi="Wingdings" w:hint="default"/>
      </w:rPr>
    </w:lvl>
    <w:lvl w:ilvl="3" w:tplc="04260001">
      <w:start w:val="1"/>
      <w:numFmt w:val="bullet"/>
      <w:lvlText w:val=""/>
      <w:lvlJc w:val="left"/>
      <w:pPr>
        <w:tabs>
          <w:tab w:val="num" w:pos="3360"/>
        </w:tabs>
        <w:ind w:left="3360" w:hanging="360"/>
      </w:pPr>
      <w:rPr>
        <w:rFonts w:ascii="Symbol" w:hAnsi="Symbol" w:hint="default"/>
      </w:rPr>
    </w:lvl>
    <w:lvl w:ilvl="4" w:tplc="04260003">
      <w:start w:val="1"/>
      <w:numFmt w:val="bullet"/>
      <w:lvlText w:val="o"/>
      <w:lvlJc w:val="left"/>
      <w:pPr>
        <w:tabs>
          <w:tab w:val="num" w:pos="4080"/>
        </w:tabs>
        <w:ind w:left="4080" w:hanging="360"/>
      </w:pPr>
      <w:rPr>
        <w:rFonts w:ascii="Courier New" w:hAnsi="Courier New" w:cs="Courier New" w:hint="default"/>
      </w:rPr>
    </w:lvl>
    <w:lvl w:ilvl="5" w:tplc="04260005">
      <w:start w:val="1"/>
      <w:numFmt w:val="bullet"/>
      <w:lvlText w:val=""/>
      <w:lvlJc w:val="left"/>
      <w:pPr>
        <w:tabs>
          <w:tab w:val="num" w:pos="4800"/>
        </w:tabs>
        <w:ind w:left="4800" w:hanging="360"/>
      </w:pPr>
      <w:rPr>
        <w:rFonts w:ascii="Wingdings" w:hAnsi="Wingdings" w:hint="default"/>
      </w:rPr>
    </w:lvl>
    <w:lvl w:ilvl="6" w:tplc="04260001">
      <w:start w:val="1"/>
      <w:numFmt w:val="bullet"/>
      <w:lvlText w:val=""/>
      <w:lvlJc w:val="left"/>
      <w:pPr>
        <w:tabs>
          <w:tab w:val="num" w:pos="5520"/>
        </w:tabs>
        <w:ind w:left="5520" w:hanging="360"/>
      </w:pPr>
      <w:rPr>
        <w:rFonts w:ascii="Symbol" w:hAnsi="Symbol" w:hint="default"/>
      </w:rPr>
    </w:lvl>
    <w:lvl w:ilvl="7" w:tplc="04260003">
      <w:start w:val="1"/>
      <w:numFmt w:val="bullet"/>
      <w:lvlText w:val="o"/>
      <w:lvlJc w:val="left"/>
      <w:pPr>
        <w:tabs>
          <w:tab w:val="num" w:pos="6240"/>
        </w:tabs>
        <w:ind w:left="6240" w:hanging="360"/>
      </w:pPr>
      <w:rPr>
        <w:rFonts w:ascii="Courier New" w:hAnsi="Courier New" w:cs="Courier New" w:hint="default"/>
      </w:rPr>
    </w:lvl>
    <w:lvl w:ilvl="8" w:tplc="04260005">
      <w:start w:val="1"/>
      <w:numFmt w:val="bullet"/>
      <w:lvlText w:val=""/>
      <w:lvlJc w:val="left"/>
      <w:pPr>
        <w:tabs>
          <w:tab w:val="num" w:pos="6960"/>
        </w:tabs>
        <w:ind w:left="6960" w:hanging="360"/>
      </w:pPr>
      <w:rPr>
        <w:rFonts w:ascii="Wingdings" w:hAnsi="Wingdings" w:hint="default"/>
      </w:rPr>
    </w:lvl>
  </w:abstractNum>
  <w:abstractNum w:abstractNumId="21">
    <w:nsid w:val="622605F7"/>
    <w:multiLevelType w:val="hybridMultilevel"/>
    <w:tmpl w:val="6C5ED434"/>
    <w:lvl w:ilvl="0" w:tplc="7CA8DC04">
      <w:start w:val="5"/>
      <w:numFmt w:val="decimal"/>
      <w:lvlText w:val="%1."/>
      <w:lvlJc w:val="left"/>
      <w:pPr>
        <w:ind w:left="1080" w:hanging="360"/>
      </w:pPr>
      <w:rPr>
        <w:rFonts w:ascii="Times New Roman" w:hAnsi="Times New Roman" w:cs="Times New Roman"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65984B09"/>
    <w:multiLevelType w:val="multilevel"/>
    <w:tmpl w:val="C6E84948"/>
    <w:lvl w:ilvl="0">
      <w:start w:val="3"/>
      <w:numFmt w:val="decimal"/>
      <w:lvlText w:val="%1."/>
      <w:lvlJc w:val="left"/>
      <w:pPr>
        <w:tabs>
          <w:tab w:val="num" w:pos="360"/>
        </w:tabs>
        <w:ind w:left="360" w:hanging="360"/>
      </w:pPr>
      <w:rPr>
        <w:b w:val="0"/>
      </w:rPr>
    </w:lvl>
    <w:lvl w:ilvl="1">
      <w:start w:val="1"/>
      <w:numFmt w:val="decimal"/>
      <w:lvlText w:val="%1.%2."/>
      <w:lvlJc w:val="left"/>
      <w:pPr>
        <w:tabs>
          <w:tab w:val="num" w:pos="644"/>
        </w:tabs>
        <w:ind w:left="644"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23">
    <w:nsid w:val="6B0B4826"/>
    <w:multiLevelType w:val="multilevel"/>
    <w:tmpl w:val="83105DB6"/>
    <w:lvl w:ilvl="0">
      <w:start w:val="5"/>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6D261B0C"/>
    <w:multiLevelType w:val="hybridMultilevel"/>
    <w:tmpl w:val="4DFAF70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25">
    <w:nsid w:val="6F64273A"/>
    <w:multiLevelType w:val="multilevel"/>
    <w:tmpl w:val="B0620E92"/>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abstractNum w:abstractNumId="26">
    <w:nsid w:val="7077638D"/>
    <w:multiLevelType w:val="multilevel"/>
    <w:tmpl w:val="3B186F1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765B6512"/>
    <w:multiLevelType w:val="hybridMultilevel"/>
    <w:tmpl w:val="D5AE14B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A6E2EB4"/>
    <w:multiLevelType w:val="hybridMultilevel"/>
    <w:tmpl w:val="D206A9C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D33705D"/>
    <w:multiLevelType w:val="multilevel"/>
    <w:tmpl w:val="02A8361E"/>
    <w:lvl w:ilvl="0">
      <w:start w:val="1"/>
      <w:numFmt w:val="decimal"/>
      <w:lvlText w:val="%1."/>
      <w:lvlJc w:val="left"/>
      <w:pPr>
        <w:ind w:left="360" w:hanging="360"/>
      </w:pPr>
      <w:rPr>
        <w:rFonts w:hint="default"/>
        <w:color w:val="000000"/>
      </w:rPr>
    </w:lvl>
    <w:lvl w:ilvl="1">
      <w:start w:val="1"/>
      <w:numFmt w:val="decimal"/>
      <w:lvlText w:val="%1.%2."/>
      <w:lvlJc w:val="left"/>
      <w:pPr>
        <w:ind w:left="502"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7"/>
  </w:num>
  <w:num w:numId="4">
    <w:abstractNumId w:val="16"/>
  </w:num>
  <w:num w:numId="5">
    <w:abstractNumId w:val="24"/>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9"/>
  </w:num>
  <w:num w:numId="11">
    <w:abstractNumId w:val="10"/>
  </w:num>
  <w:num w:numId="12">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6"/>
  </w:num>
  <w:num w:numId="16">
    <w:abstractNumId w:val="14"/>
  </w:num>
  <w:num w:numId="17">
    <w:abstractNumId w:val="21"/>
  </w:num>
  <w:num w:numId="18">
    <w:abstractNumId w:val="2"/>
  </w:num>
  <w:num w:numId="19">
    <w:abstractNumId w:val="7"/>
  </w:num>
  <w:num w:numId="20">
    <w:abstractNumId w:val="8"/>
  </w:num>
  <w:num w:numId="21">
    <w:abstractNumId w:val="27"/>
  </w:num>
  <w:num w:numId="22">
    <w:abstractNumId w:val="4"/>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3"/>
  </w:num>
  <w:num w:numId="26">
    <w:abstractNumId w:val="18"/>
  </w:num>
  <w:num w:numId="27">
    <w:abstractNumId w:val="28"/>
  </w:num>
  <w:num w:numId="28">
    <w:abstractNumId w:val="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AEB"/>
    <w:rsid w:val="0002229B"/>
    <w:rsid w:val="00024084"/>
    <w:rsid w:val="00031697"/>
    <w:rsid w:val="00032579"/>
    <w:rsid w:val="00040896"/>
    <w:rsid w:val="000429DE"/>
    <w:rsid w:val="0004371D"/>
    <w:rsid w:val="00044D09"/>
    <w:rsid w:val="0004650C"/>
    <w:rsid w:val="00046AC8"/>
    <w:rsid w:val="0006766E"/>
    <w:rsid w:val="000702BA"/>
    <w:rsid w:val="000707CA"/>
    <w:rsid w:val="0007422B"/>
    <w:rsid w:val="00082713"/>
    <w:rsid w:val="00094C84"/>
    <w:rsid w:val="00097C0A"/>
    <w:rsid w:val="000A1EA0"/>
    <w:rsid w:val="000A329B"/>
    <w:rsid w:val="000B05B4"/>
    <w:rsid w:val="000B3448"/>
    <w:rsid w:val="000B4D20"/>
    <w:rsid w:val="000B706B"/>
    <w:rsid w:val="000C3E31"/>
    <w:rsid w:val="000C453B"/>
    <w:rsid w:val="000C585A"/>
    <w:rsid w:val="000C6BC9"/>
    <w:rsid w:val="000D1260"/>
    <w:rsid w:val="000D598D"/>
    <w:rsid w:val="000E449A"/>
    <w:rsid w:val="000F2AA1"/>
    <w:rsid w:val="000F3946"/>
    <w:rsid w:val="000F68DB"/>
    <w:rsid w:val="00100DC4"/>
    <w:rsid w:val="00100F3F"/>
    <w:rsid w:val="001030DD"/>
    <w:rsid w:val="00112E76"/>
    <w:rsid w:val="00114A38"/>
    <w:rsid w:val="001208B6"/>
    <w:rsid w:val="00123998"/>
    <w:rsid w:val="001250B3"/>
    <w:rsid w:val="0013331F"/>
    <w:rsid w:val="0013510A"/>
    <w:rsid w:val="0014660B"/>
    <w:rsid w:val="00154ECA"/>
    <w:rsid w:val="00155D07"/>
    <w:rsid w:val="00164766"/>
    <w:rsid w:val="0018282F"/>
    <w:rsid w:val="00183B5A"/>
    <w:rsid w:val="001844ED"/>
    <w:rsid w:val="00186D70"/>
    <w:rsid w:val="00190C8D"/>
    <w:rsid w:val="001951E1"/>
    <w:rsid w:val="001A2A71"/>
    <w:rsid w:val="001A6CDC"/>
    <w:rsid w:val="001B30D3"/>
    <w:rsid w:val="001B4663"/>
    <w:rsid w:val="001C41AB"/>
    <w:rsid w:val="001D1056"/>
    <w:rsid w:val="001D5B12"/>
    <w:rsid w:val="001D64FD"/>
    <w:rsid w:val="001D6F9A"/>
    <w:rsid w:val="001E2E11"/>
    <w:rsid w:val="001E4F60"/>
    <w:rsid w:val="001E5BB4"/>
    <w:rsid w:val="001F4837"/>
    <w:rsid w:val="001F50C6"/>
    <w:rsid w:val="00200C7E"/>
    <w:rsid w:val="00202548"/>
    <w:rsid w:val="0020458C"/>
    <w:rsid w:val="0021647D"/>
    <w:rsid w:val="0022001E"/>
    <w:rsid w:val="00224D3A"/>
    <w:rsid w:val="0022598C"/>
    <w:rsid w:val="00225EAA"/>
    <w:rsid w:val="002306B0"/>
    <w:rsid w:val="00230F99"/>
    <w:rsid w:val="00232DD4"/>
    <w:rsid w:val="0023509D"/>
    <w:rsid w:val="00235AB5"/>
    <w:rsid w:val="00236120"/>
    <w:rsid w:val="00236BCF"/>
    <w:rsid w:val="00243C66"/>
    <w:rsid w:val="00243F0B"/>
    <w:rsid w:val="00246AEF"/>
    <w:rsid w:val="002477C0"/>
    <w:rsid w:val="00250F75"/>
    <w:rsid w:val="00261D0B"/>
    <w:rsid w:val="00264B5F"/>
    <w:rsid w:val="0026697E"/>
    <w:rsid w:val="00267C82"/>
    <w:rsid w:val="00271866"/>
    <w:rsid w:val="002730A3"/>
    <w:rsid w:val="00280E0C"/>
    <w:rsid w:val="0029130E"/>
    <w:rsid w:val="00295FC6"/>
    <w:rsid w:val="002A08B0"/>
    <w:rsid w:val="002A18DB"/>
    <w:rsid w:val="002A1C14"/>
    <w:rsid w:val="002A3DA3"/>
    <w:rsid w:val="002B4031"/>
    <w:rsid w:val="002B7421"/>
    <w:rsid w:val="002C118A"/>
    <w:rsid w:val="002C2F36"/>
    <w:rsid w:val="002D0C30"/>
    <w:rsid w:val="002D1CF5"/>
    <w:rsid w:val="002E2BD5"/>
    <w:rsid w:val="002E54AE"/>
    <w:rsid w:val="002F4F29"/>
    <w:rsid w:val="003153C6"/>
    <w:rsid w:val="00315850"/>
    <w:rsid w:val="0031665C"/>
    <w:rsid w:val="00325FEA"/>
    <w:rsid w:val="00332E72"/>
    <w:rsid w:val="0033480D"/>
    <w:rsid w:val="00341490"/>
    <w:rsid w:val="003524F7"/>
    <w:rsid w:val="00357C24"/>
    <w:rsid w:val="003647F7"/>
    <w:rsid w:val="00367A6C"/>
    <w:rsid w:val="00375F64"/>
    <w:rsid w:val="003837CC"/>
    <w:rsid w:val="00391C01"/>
    <w:rsid w:val="00391EC2"/>
    <w:rsid w:val="003A1CF8"/>
    <w:rsid w:val="003B0490"/>
    <w:rsid w:val="003B0F35"/>
    <w:rsid w:val="003B5388"/>
    <w:rsid w:val="003B5BA5"/>
    <w:rsid w:val="003B6094"/>
    <w:rsid w:val="003C1E13"/>
    <w:rsid w:val="003D3DD1"/>
    <w:rsid w:val="003D4492"/>
    <w:rsid w:val="003E0124"/>
    <w:rsid w:val="003E38ED"/>
    <w:rsid w:val="003E57D4"/>
    <w:rsid w:val="003F2380"/>
    <w:rsid w:val="003F4DD5"/>
    <w:rsid w:val="003F4F8F"/>
    <w:rsid w:val="00406877"/>
    <w:rsid w:val="004147DD"/>
    <w:rsid w:val="00416F8A"/>
    <w:rsid w:val="00425741"/>
    <w:rsid w:val="00426CE5"/>
    <w:rsid w:val="00437AF2"/>
    <w:rsid w:val="00440341"/>
    <w:rsid w:val="004404CD"/>
    <w:rsid w:val="00444DE6"/>
    <w:rsid w:val="00450C13"/>
    <w:rsid w:val="00451991"/>
    <w:rsid w:val="004534E0"/>
    <w:rsid w:val="0046101B"/>
    <w:rsid w:val="00473001"/>
    <w:rsid w:val="00473F66"/>
    <w:rsid w:val="004742DC"/>
    <w:rsid w:val="00476A4F"/>
    <w:rsid w:val="0048495A"/>
    <w:rsid w:val="00485364"/>
    <w:rsid w:val="00485A84"/>
    <w:rsid w:val="0049236A"/>
    <w:rsid w:val="004923BC"/>
    <w:rsid w:val="004925BF"/>
    <w:rsid w:val="004A7ADD"/>
    <w:rsid w:val="004B0DAB"/>
    <w:rsid w:val="004B3903"/>
    <w:rsid w:val="004B444F"/>
    <w:rsid w:val="004B6A65"/>
    <w:rsid w:val="004B756C"/>
    <w:rsid w:val="004B78E1"/>
    <w:rsid w:val="004C5AB6"/>
    <w:rsid w:val="004C5F22"/>
    <w:rsid w:val="004D159F"/>
    <w:rsid w:val="004D1D63"/>
    <w:rsid w:val="004D4112"/>
    <w:rsid w:val="004E1A52"/>
    <w:rsid w:val="004E30CF"/>
    <w:rsid w:val="004E591E"/>
    <w:rsid w:val="004E5D5D"/>
    <w:rsid w:val="004E6CCF"/>
    <w:rsid w:val="004F5535"/>
    <w:rsid w:val="005008FD"/>
    <w:rsid w:val="00501827"/>
    <w:rsid w:val="005023EC"/>
    <w:rsid w:val="005030D1"/>
    <w:rsid w:val="005061A0"/>
    <w:rsid w:val="00511ED6"/>
    <w:rsid w:val="005146B6"/>
    <w:rsid w:val="00517900"/>
    <w:rsid w:val="00517A20"/>
    <w:rsid w:val="0052199D"/>
    <w:rsid w:val="00523583"/>
    <w:rsid w:val="00523FE6"/>
    <w:rsid w:val="00524C16"/>
    <w:rsid w:val="00524F45"/>
    <w:rsid w:val="00526360"/>
    <w:rsid w:val="00527A20"/>
    <w:rsid w:val="00531B9F"/>
    <w:rsid w:val="00531C21"/>
    <w:rsid w:val="00532A83"/>
    <w:rsid w:val="0053397F"/>
    <w:rsid w:val="00535C32"/>
    <w:rsid w:val="005406CA"/>
    <w:rsid w:val="005426E9"/>
    <w:rsid w:val="00544847"/>
    <w:rsid w:val="00561FC3"/>
    <w:rsid w:val="0056250F"/>
    <w:rsid w:val="00571719"/>
    <w:rsid w:val="005779ED"/>
    <w:rsid w:val="00583874"/>
    <w:rsid w:val="00584D5F"/>
    <w:rsid w:val="0059264D"/>
    <w:rsid w:val="00595D16"/>
    <w:rsid w:val="00595E9B"/>
    <w:rsid w:val="005A2021"/>
    <w:rsid w:val="005A2C90"/>
    <w:rsid w:val="005A2EA6"/>
    <w:rsid w:val="005A4591"/>
    <w:rsid w:val="005B63D7"/>
    <w:rsid w:val="005C0C8F"/>
    <w:rsid w:val="005C11CD"/>
    <w:rsid w:val="005C3291"/>
    <w:rsid w:val="005C347C"/>
    <w:rsid w:val="005D24E7"/>
    <w:rsid w:val="005D27E1"/>
    <w:rsid w:val="005E4585"/>
    <w:rsid w:val="005E7C07"/>
    <w:rsid w:val="005E7C0A"/>
    <w:rsid w:val="005F5B56"/>
    <w:rsid w:val="00601A59"/>
    <w:rsid w:val="00602AD1"/>
    <w:rsid w:val="00605F8A"/>
    <w:rsid w:val="00612E89"/>
    <w:rsid w:val="00616B6C"/>
    <w:rsid w:val="00621A05"/>
    <w:rsid w:val="0062313B"/>
    <w:rsid w:val="00625B32"/>
    <w:rsid w:val="006274E5"/>
    <w:rsid w:val="006318CB"/>
    <w:rsid w:val="00637356"/>
    <w:rsid w:val="0064149A"/>
    <w:rsid w:val="00644E48"/>
    <w:rsid w:val="00646830"/>
    <w:rsid w:val="0064700A"/>
    <w:rsid w:val="0065023E"/>
    <w:rsid w:val="00653C5D"/>
    <w:rsid w:val="0065622A"/>
    <w:rsid w:val="00661E13"/>
    <w:rsid w:val="00662864"/>
    <w:rsid w:val="0066798A"/>
    <w:rsid w:val="00676B3A"/>
    <w:rsid w:val="00677DA1"/>
    <w:rsid w:val="006813C0"/>
    <w:rsid w:val="00682020"/>
    <w:rsid w:val="00687B87"/>
    <w:rsid w:val="006931F0"/>
    <w:rsid w:val="006948E6"/>
    <w:rsid w:val="006A3980"/>
    <w:rsid w:val="006A6E6F"/>
    <w:rsid w:val="006A7D22"/>
    <w:rsid w:val="006B0E5D"/>
    <w:rsid w:val="006B2097"/>
    <w:rsid w:val="006B3B85"/>
    <w:rsid w:val="006B7D74"/>
    <w:rsid w:val="006C3475"/>
    <w:rsid w:val="006C5D47"/>
    <w:rsid w:val="006D16ED"/>
    <w:rsid w:val="006D3F2B"/>
    <w:rsid w:val="006D5781"/>
    <w:rsid w:val="006D786C"/>
    <w:rsid w:val="006E546C"/>
    <w:rsid w:val="006E6996"/>
    <w:rsid w:val="006F0283"/>
    <w:rsid w:val="006F4341"/>
    <w:rsid w:val="00700C79"/>
    <w:rsid w:val="007050BA"/>
    <w:rsid w:val="007111CB"/>
    <w:rsid w:val="0071596D"/>
    <w:rsid w:val="0071775F"/>
    <w:rsid w:val="00725299"/>
    <w:rsid w:val="00734E1F"/>
    <w:rsid w:val="00735921"/>
    <w:rsid w:val="00737479"/>
    <w:rsid w:val="007402B5"/>
    <w:rsid w:val="00762AFB"/>
    <w:rsid w:val="0077115B"/>
    <w:rsid w:val="0077206A"/>
    <w:rsid w:val="00781636"/>
    <w:rsid w:val="0078180A"/>
    <w:rsid w:val="00784D89"/>
    <w:rsid w:val="00784D8A"/>
    <w:rsid w:val="00787835"/>
    <w:rsid w:val="007B051C"/>
    <w:rsid w:val="007B28C1"/>
    <w:rsid w:val="007B5F38"/>
    <w:rsid w:val="007C185F"/>
    <w:rsid w:val="007C6505"/>
    <w:rsid w:val="007D0264"/>
    <w:rsid w:val="007D3A9F"/>
    <w:rsid w:val="007D3BB9"/>
    <w:rsid w:val="007D7ECE"/>
    <w:rsid w:val="007E0DF1"/>
    <w:rsid w:val="007E2DE8"/>
    <w:rsid w:val="007E3F5C"/>
    <w:rsid w:val="007E760A"/>
    <w:rsid w:val="007F08C8"/>
    <w:rsid w:val="007F3A7D"/>
    <w:rsid w:val="007F6F27"/>
    <w:rsid w:val="00800B49"/>
    <w:rsid w:val="008040BD"/>
    <w:rsid w:val="00805A4C"/>
    <w:rsid w:val="008259D0"/>
    <w:rsid w:val="00832C75"/>
    <w:rsid w:val="00833326"/>
    <w:rsid w:val="0083565D"/>
    <w:rsid w:val="00845E11"/>
    <w:rsid w:val="00854592"/>
    <w:rsid w:val="00855536"/>
    <w:rsid w:val="00857382"/>
    <w:rsid w:val="00862E4B"/>
    <w:rsid w:val="008653BC"/>
    <w:rsid w:val="00881BFA"/>
    <w:rsid w:val="00884A0E"/>
    <w:rsid w:val="00884E3C"/>
    <w:rsid w:val="008910AB"/>
    <w:rsid w:val="00891BE0"/>
    <w:rsid w:val="0089565E"/>
    <w:rsid w:val="00895AC0"/>
    <w:rsid w:val="008A25BE"/>
    <w:rsid w:val="008A6BDA"/>
    <w:rsid w:val="008B1975"/>
    <w:rsid w:val="008B246B"/>
    <w:rsid w:val="008C0B4C"/>
    <w:rsid w:val="008C1C5E"/>
    <w:rsid w:val="008C740F"/>
    <w:rsid w:val="008D3753"/>
    <w:rsid w:val="008D48DA"/>
    <w:rsid w:val="008D4C85"/>
    <w:rsid w:val="008E288C"/>
    <w:rsid w:val="008E2BD1"/>
    <w:rsid w:val="008E6446"/>
    <w:rsid w:val="008F3532"/>
    <w:rsid w:val="008F4536"/>
    <w:rsid w:val="00902050"/>
    <w:rsid w:val="0090360E"/>
    <w:rsid w:val="00907139"/>
    <w:rsid w:val="00913846"/>
    <w:rsid w:val="009236C7"/>
    <w:rsid w:val="0093007A"/>
    <w:rsid w:val="00930BB4"/>
    <w:rsid w:val="00931507"/>
    <w:rsid w:val="00932118"/>
    <w:rsid w:val="00932D4E"/>
    <w:rsid w:val="00940D38"/>
    <w:rsid w:val="0094450D"/>
    <w:rsid w:val="00951FA9"/>
    <w:rsid w:val="00952365"/>
    <w:rsid w:val="00954592"/>
    <w:rsid w:val="00954904"/>
    <w:rsid w:val="0095538E"/>
    <w:rsid w:val="009555C9"/>
    <w:rsid w:val="00955DAC"/>
    <w:rsid w:val="00956AAB"/>
    <w:rsid w:val="00965F1B"/>
    <w:rsid w:val="00970C87"/>
    <w:rsid w:val="00972247"/>
    <w:rsid w:val="00973F1B"/>
    <w:rsid w:val="00975A75"/>
    <w:rsid w:val="00977C38"/>
    <w:rsid w:val="00980D0D"/>
    <w:rsid w:val="00985427"/>
    <w:rsid w:val="0099164A"/>
    <w:rsid w:val="0099592C"/>
    <w:rsid w:val="009A09BA"/>
    <w:rsid w:val="009A7758"/>
    <w:rsid w:val="009A7F6B"/>
    <w:rsid w:val="009B7DF3"/>
    <w:rsid w:val="009C6199"/>
    <w:rsid w:val="009C6B76"/>
    <w:rsid w:val="009D1F6C"/>
    <w:rsid w:val="009E0549"/>
    <w:rsid w:val="009E32FA"/>
    <w:rsid w:val="009E452D"/>
    <w:rsid w:val="00A05046"/>
    <w:rsid w:val="00A063E9"/>
    <w:rsid w:val="00A07892"/>
    <w:rsid w:val="00A108E8"/>
    <w:rsid w:val="00A11783"/>
    <w:rsid w:val="00A16D17"/>
    <w:rsid w:val="00A175A6"/>
    <w:rsid w:val="00A17F45"/>
    <w:rsid w:val="00A5254F"/>
    <w:rsid w:val="00A55458"/>
    <w:rsid w:val="00A62446"/>
    <w:rsid w:val="00A638BA"/>
    <w:rsid w:val="00A708CB"/>
    <w:rsid w:val="00A720D0"/>
    <w:rsid w:val="00A73996"/>
    <w:rsid w:val="00A759D4"/>
    <w:rsid w:val="00A81448"/>
    <w:rsid w:val="00A83F87"/>
    <w:rsid w:val="00A94749"/>
    <w:rsid w:val="00A95C27"/>
    <w:rsid w:val="00A97EA0"/>
    <w:rsid w:val="00AA22CE"/>
    <w:rsid w:val="00AA5DFE"/>
    <w:rsid w:val="00AA74D8"/>
    <w:rsid w:val="00AA76E0"/>
    <w:rsid w:val="00AB44FC"/>
    <w:rsid w:val="00AB45A1"/>
    <w:rsid w:val="00AB4B9E"/>
    <w:rsid w:val="00AB5D9F"/>
    <w:rsid w:val="00AC7346"/>
    <w:rsid w:val="00AD2AC3"/>
    <w:rsid w:val="00AE17EB"/>
    <w:rsid w:val="00AE4B19"/>
    <w:rsid w:val="00AE538E"/>
    <w:rsid w:val="00AF1613"/>
    <w:rsid w:val="00AF2AEB"/>
    <w:rsid w:val="00B03B20"/>
    <w:rsid w:val="00B06128"/>
    <w:rsid w:val="00B06612"/>
    <w:rsid w:val="00B11C3D"/>
    <w:rsid w:val="00B13936"/>
    <w:rsid w:val="00B16EE8"/>
    <w:rsid w:val="00B17EB8"/>
    <w:rsid w:val="00B3171F"/>
    <w:rsid w:val="00B43DBC"/>
    <w:rsid w:val="00B573A2"/>
    <w:rsid w:val="00B607ED"/>
    <w:rsid w:val="00B60B8E"/>
    <w:rsid w:val="00B647A7"/>
    <w:rsid w:val="00B64B65"/>
    <w:rsid w:val="00B70D9E"/>
    <w:rsid w:val="00B73A0B"/>
    <w:rsid w:val="00B74257"/>
    <w:rsid w:val="00B74658"/>
    <w:rsid w:val="00B76282"/>
    <w:rsid w:val="00B77B13"/>
    <w:rsid w:val="00B81450"/>
    <w:rsid w:val="00B969DE"/>
    <w:rsid w:val="00BA1246"/>
    <w:rsid w:val="00BA3B5E"/>
    <w:rsid w:val="00BA68E3"/>
    <w:rsid w:val="00BB57E7"/>
    <w:rsid w:val="00BC09C3"/>
    <w:rsid w:val="00BC11A9"/>
    <w:rsid w:val="00BC3359"/>
    <w:rsid w:val="00BD010D"/>
    <w:rsid w:val="00BD1F1D"/>
    <w:rsid w:val="00BD244F"/>
    <w:rsid w:val="00BD2A8B"/>
    <w:rsid w:val="00BD3954"/>
    <w:rsid w:val="00BD3EE4"/>
    <w:rsid w:val="00BD5044"/>
    <w:rsid w:val="00BE265E"/>
    <w:rsid w:val="00BE521B"/>
    <w:rsid w:val="00BF3668"/>
    <w:rsid w:val="00C013D6"/>
    <w:rsid w:val="00C0682A"/>
    <w:rsid w:val="00C107FC"/>
    <w:rsid w:val="00C27114"/>
    <w:rsid w:val="00C3281A"/>
    <w:rsid w:val="00C42DC6"/>
    <w:rsid w:val="00C444DE"/>
    <w:rsid w:val="00C44CBA"/>
    <w:rsid w:val="00C54192"/>
    <w:rsid w:val="00C640B2"/>
    <w:rsid w:val="00C64833"/>
    <w:rsid w:val="00C755A3"/>
    <w:rsid w:val="00C773BE"/>
    <w:rsid w:val="00C823C7"/>
    <w:rsid w:val="00C847E6"/>
    <w:rsid w:val="00C91401"/>
    <w:rsid w:val="00C92629"/>
    <w:rsid w:val="00C96190"/>
    <w:rsid w:val="00C96A22"/>
    <w:rsid w:val="00CA05D1"/>
    <w:rsid w:val="00CA17C1"/>
    <w:rsid w:val="00CA2291"/>
    <w:rsid w:val="00CA58FE"/>
    <w:rsid w:val="00CA6B43"/>
    <w:rsid w:val="00CB0ABC"/>
    <w:rsid w:val="00CC0F17"/>
    <w:rsid w:val="00CC2E9D"/>
    <w:rsid w:val="00CC3085"/>
    <w:rsid w:val="00CC59DC"/>
    <w:rsid w:val="00CC7848"/>
    <w:rsid w:val="00CF038D"/>
    <w:rsid w:val="00D00339"/>
    <w:rsid w:val="00D011BE"/>
    <w:rsid w:val="00D02240"/>
    <w:rsid w:val="00D0447E"/>
    <w:rsid w:val="00D05993"/>
    <w:rsid w:val="00D06A72"/>
    <w:rsid w:val="00D10298"/>
    <w:rsid w:val="00D121D6"/>
    <w:rsid w:val="00D12E9A"/>
    <w:rsid w:val="00D165E5"/>
    <w:rsid w:val="00D22EAD"/>
    <w:rsid w:val="00D26845"/>
    <w:rsid w:val="00D3432F"/>
    <w:rsid w:val="00D462DE"/>
    <w:rsid w:val="00D56758"/>
    <w:rsid w:val="00D76189"/>
    <w:rsid w:val="00D81852"/>
    <w:rsid w:val="00D86CDF"/>
    <w:rsid w:val="00D90C57"/>
    <w:rsid w:val="00D9191D"/>
    <w:rsid w:val="00D95734"/>
    <w:rsid w:val="00DA239B"/>
    <w:rsid w:val="00DA30C9"/>
    <w:rsid w:val="00DA758D"/>
    <w:rsid w:val="00DB2CC9"/>
    <w:rsid w:val="00DB70ED"/>
    <w:rsid w:val="00DC5307"/>
    <w:rsid w:val="00DC670B"/>
    <w:rsid w:val="00DD6AFF"/>
    <w:rsid w:val="00DE1C20"/>
    <w:rsid w:val="00DE630C"/>
    <w:rsid w:val="00DE7FCB"/>
    <w:rsid w:val="00DF1267"/>
    <w:rsid w:val="00DF1D24"/>
    <w:rsid w:val="00DF38FB"/>
    <w:rsid w:val="00E02D41"/>
    <w:rsid w:val="00E04405"/>
    <w:rsid w:val="00E05F26"/>
    <w:rsid w:val="00E101C7"/>
    <w:rsid w:val="00E10CD7"/>
    <w:rsid w:val="00E10F92"/>
    <w:rsid w:val="00E24A84"/>
    <w:rsid w:val="00E3184F"/>
    <w:rsid w:val="00E33831"/>
    <w:rsid w:val="00E37EBC"/>
    <w:rsid w:val="00E405BA"/>
    <w:rsid w:val="00E412BD"/>
    <w:rsid w:val="00E51841"/>
    <w:rsid w:val="00E53F55"/>
    <w:rsid w:val="00E605B2"/>
    <w:rsid w:val="00E71979"/>
    <w:rsid w:val="00E7308C"/>
    <w:rsid w:val="00E73FC2"/>
    <w:rsid w:val="00E75C94"/>
    <w:rsid w:val="00E80346"/>
    <w:rsid w:val="00E87EBC"/>
    <w:rsid w:val="00E926B2"/>
    <w:rsid w:val="00EA5826"/>
    <w:rsid w:val="00EA7FED"/>
    <w:rsid w:val="00EB1C56"/>
    <w:rsid w:val="00EB462F"/>
    <w:rsid w:val="00EB6417"/>
    <w:rsid w:val="00EB7CBF"/>
    <w:rsid w:val="00ED0AE1"/>
    <w:rsid w:val="00ED3238"/>
    <w:rsid w:val="00ED381B"/>
    <w:rsid w:val="00EE115C"/>
    <w:rsid w:val="00EE17C1"/>
    <w:rsid w:val="00EE21B6"/>
    <w:rsid w:val="00EE3FDA"/>
    <w:rsid w:val="00EE60DF"/>
    <w:rsid w:val="00EE7E76"/>
    <w:rsid w:val="00EF3182"/>
    <w:rsid w:val="00EF7CDD"/>
    <w:rsid w:val="00F109EF"/>
    <w:rsid w:val="00F20F8B"/>
    <w:rsid w:val="00F21774"/>
    <w:rsid w:val="00F26411"/>
    <w:rsid w:val="00F2700A"/>
    <w:rsid w:val="00F3766C"/>
    <w:rsid w:val="00F40DA4"/>
    <w:rsid w:val="00F543FE"/>
    <w:rsid w:val="00F6071D"/>
    <w:rsid w:val="00F62534"/>
    <w:rsid w:val="00F6383E"/>
    <w:rsid w:val="00F7215B"/>
    <w:rsid w:val="00F758BC"/>
    <w:rsid w:val="00FA3768"/>
    <w:rsid w:val="00FA4332"/>
    <w:rsid w:val="00FA7597"/>
    <w:rsid w:val="00FA7A52"/>
    <w:rsid w:val="00FB683A"/>
    <w:rsid w:val="00FC1860"/>
    <w:rsid w:val="00FC1C4C"/>
    <w:rsid w:val="00FC6385"/>
    <w:rsid w:val="00FD3463"/>
    <w:rsid w:val="00FD35AD"/>
    <w:rsid w:val="00FD55E2"/>
    <w:rsid w:val="00FE2589"/>
    <w:rsid w:val="00FE2A53"/>
    <w:rsid w:val="00FE2E71"/>
    <w:rsid w:val="00FE521D"/>
    <w:rsid w:val="00FE671D"/>
    <w:rsid w:val="00FE6AB3"/>
    <w:rsid w:val="00FF0918"/>
    <w:rsid w:val="00FF0BEA"/>
    <w:rsid w:val="00FF32FE"/>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widowControl w:val="0"/>
      <w:numPr>
        <w:numId w:val="1"/>
      </w:numPr>
      <w:overflowPunct w:val="0"/>
      <w:autoSpaceDE w:val="0"/>
      <w:autoSpaceDN w:val="0"/>
      <w:adjustRightInd w:val="0"/>
      <w:jc w:val="both"/>
      <w:outlineLvl w:val="0"/>
    </w:pPr>
    <w:rPr>
      <w:rFonts w:ascii="Arial" w:eastAsia="Arial Unicode MS" w:hAnsi="Arial"/>
      <w:b/>
    </w:rPr>
  </w:style>
  <w:style w:type="paragraph" w:styleId="Heading2">
    <w:name w:val="heading 2"/>
    <w:basedOn w:val="Normal"/>
    <w:next w:val="Normal"/>
    <w:link w:val="Heading2Char"/>
    <w:qFormat/>
    <w:pPr>
      <w:keepNext/>
      <w:widowControl w:val="0"/>
      <w:numPr>
        <w:ilvl w:val="1"/>
        <w:numId w:val="1"/>
      </w:numPr>
      <w:overflowPunct w:val="0"/>
      <w:autoSpaceDE w:val="0"/>
      <w:autoSpaceDN w:val="0"/>
      <w:adjustRightInd w:val="0"/>
      <w:jc w:val="center"/>
      <w:outlineLvl w:val="1"/>
    </w:pPr>
    <w:rPr>
      <w:b/>
      <w:sz w:val="24"/>
    </w:rPr>
  </w:style>
  <w:style w:type="paragraph" w:styleId="Heading3">
    <w:name w:val="heading 3"/>
    <w:basedOn w:val="Normal"/>
    <w:next w:val="Normal"/>
    <w:qFormat/>
    <w:pPr>
      <w:keepNext/>
      <w:widowControl w:val="0"/>
      <w:numPr>
        <w:ilvl w:val="2"/>
        <w:numId w:val="1"/>
      </w:numPr>
      <w:overflowPunct w:val="0"/>
      <w:autoSpaceDE w:val="0"/>
      <w:autoSpaceDN w:val="0"/>
      <w:adjustRightInd w:val="0"/>
      <w:jc w:val="center"/>
      <w:outlineLvl w:val="2"/>
    </w:pPr>
    <w:rPr>
      <w:b/>
      <w:sz w:val="28"/>
    </w:rPr>
  </w:style>
  <w:style w:type="paragraph" w:styleId="Heading4">
    <w:name w:val="heading 4"/>
    <w:basedOn w:val="Normal"/>
    <w:next w:val="Normal"/>
    <w:qFormat/>
    <w:pPr>
      <w:keepNext/>
      <w:numPr>
        <w:ilvl w:val="3"/>
        <w:numId w:val="1"/>
      </w:numPr>
      <w:overflowPunct w:val="0"/>
      <w:autoSpaceDE w:val="0"/>
      <w:autoSpaceDN w:val="0"/>
      <w:adjustRightInd w:val="0"/>
      <w:outlineLvl w:val="3"/>
    </w:pPr>
    <w:rPr>
      <w:b/>
      <w:sz w:val="22"/>
    </w:rPr>
  </w:style>
  <w:style w:type="paragraph" w:styleId="Heading5">
    <w:name w:val="heading 5"/>
    <w:basedOn w:val="Normal"/>
    <w:next w:val="Normal"/>
    <w:qFormat/>
    <w:pPr>
      <w:keepNext/>
      <w:widowControl w:val="0"/>
      <w:numPr>
        <w:ilvl w:val="4"/>
        <w:numId w:val="1"/>
      </w:numPr>
      <w:overflowPunct w:val="0"/>
      <w:autoSpaceDE w:val="0"/>
      <w:autoSpaceDN w:val="0"/>
      <w:adjustRightInd w:val="0"/>
      <w:spacing w:line="360" w:lineRule="auto"/>
      <w:ind w:right="-424"/>
      <w:jc w:val="center"/>
      <w:outlineLvl w:val="4"/>
    </w:pPr>
    <w:rPr>
      <w:b/>
      <w:sz w:val="28"/>
    </w:rPr>
  </w:style>
  <w:style w:type="paragraph" w:styleId="Heading6">
    <w:name w:val="heading 6"/>
    <w:basedOn w:val="Normal"/>
    <w:next w:val="Normal"/>
    <w:qFormat/>
    <w:pPr>
      <w:keepNext/>
      <w:widowControl w:val="0"/>
      <w:numPr>
        <w:ilvl w:val="5"/>
        <w:numId w:val="1"/>
      </w:numPr>
      <w:overflowPunct w:val="0"/>
      <w:autoSpaceDE w:val="0"/>
      <w:autoSpaceDN w:val="0"/>
      <w:adjustRightInd w:val="0"/>
      <w:outlineLvl w:val="5"/>
    </w:pPr>
    <w:rPr>
      <w:b/>
      <w:sz w:val="28"/>
    </w:rPr>
  </w:style>
  <w:style w:type="paragraph" w:styleId="Heading7">
    <w:name w:val="heading 7"/>
    <w:basedOn w:val="Normal"/>
    <w:next w:val="Normal"/>
    <w:qFormat/>
    <w:pPr>
      <w:numPr>
        <w:ilvl w:val="6"/>
        <w:numId w:val="1"/>
      </w:numPr>
      <w:overflowPunct w:val="0"/>
      <w:autoSpaceDE w:val="0"/>
      <w:autoSpaceDN w:val="0"/>
      <w:adjustRightInd w:val="0"/>
      <w:spacing w:before="240" w:after="60"/>
      <w:outlineLvl w:val="6"/>
    </w:pPr>
    <w:rPr>
      <w:sz w:val="24"/>
    </w:rPr>
  </w:style>
  <w:style w:type="paragraph" w:styleId="Heading8">
    <w:name w:val="heading 8"/>
    <w:basedOn w:val="Normal"/>
    <w:next w:val="Normal"/>
    <w:qFormat/>
    <w:pPr>
      <w:numPr>
        <w:ilvl w:val="7"/>
        <w:numId w:val="1"/>
      </w:numPr>
      <w:overflowPunct w:val="0"/>
      <w:autoSpaceDE w:val="0"/>
      <w:autoSpaceDN w:val="0"/>
      <w:adjustRightInd w:val="0"/>
      <w:spacing w:before="240" w:after="60"/>
      <w:outlineLvl w:val="7"/>
    </w:pPr>
    <w:rPr>
      <w:i/>
      <w:sz w:val="24"/>
    </w:rPr>
  </w:style>
  <w:style w:type="paragraph" w:styleId="Heading9">
    <w:name w:val="heading 9"/>
    <w:basedOn w:val="Normal"/>
    <w:next w:val="Normal"/>
    <w:qFormat/>
    <w:pPr>
      <w:numPr>
        <w:ilvl w:val="8"/>
        <w:numId w:val="1"/>
      </w:numPr>
      <w:overflowPunct w:val="0"/>
      <w:autoSpaceDE w:val="0"/>
      <w:autoSpaceDN w:val="0"/>
      <w:adjustRightInd w:val="0"/>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pPr>
      <w:spacing w:before="60" w:after="60"/>
      <w:ind w:firstLine="539"/>
      <w:jc w:val="both"/>
    </w:pPr>
    <w:rPr>
      <w:sz w:val="24"/>
    </w:rPr>
  </w:style>
  <w:style w:type="paragraph" w:styleId="BodyText2">
    <w:name w:val="Body Text 2"/>
    <w:basedOn w:val="Normal"/>
    <w:semiHidden/>
    <w:pPr>
      <w:widowControl w:val="0"/>
      <w:overflowPunct w:val="0"/>
      <w:autoSpaceDE w:val="0"/>
      <w:autoSpaceDN w:val="0"/>
      <w:adjustRightInd w:val="0"/>
      <w:spacing w:line="360" w:lineRule="auto"/>
      <w:jc w:val="both"/>
    </w:pPr>
    <w:rPr>
      <w:rFonts w:ascii="Arial" w:hAnsi="Arial"/>
      <w:sz w:val="22"/>
    </w:rPr>
  </w:style>
  <w:style w:type="paragraph" w:styleId="BodyText3">
    <w:name w:val="Body Text 3"/>
    <w:basedOn w:val="Normal"/>
    <w:link w:val="BodyText3Char"/>
    <w:semiHidden/>
    <w:pPr>
      <w:overflowPunct w:val="0"/>
      <w:autoSpaceDE w:val="0"/>
      <w:autoSpaceDN w:val="0"/>
      <w:adjustRightInd w:val="0"/>
      <w:spacing w:before="120" w:line="360" w:lineRule="auto"/>
      <w:ind w:right="-142"/>
      <w:jc w:val="center"/>
    </w:pPr>
    <w:rPr>
      <w:b/>
      <w:sz w:val="22"/>
    </w:rPr>
  </w:style>
  <w:style w:type="character" w:styleId="Hyperlink">
    <w:name w:val="Hyperlink"/>
    <w:uiPriority w:val="99"/>
    <w:semiHidden/>
    <w:rPr>
      <w:rFonts w:ascii="Times New Roman" w:hAnsi="Times New Roman" w:cs="Times New Roman" w:hint="default"/>
      <w:color w:val="0000FF"/>
      <w:u w:val="single"/>
    </w:rPr>
  </w:style>
  <w:style w:type="paragraph" w:styleId="BlockText">
    <w:name w:val="Block Text"/>
    <w:basedOn w:val="Normal"/>
    <w:semiHidden/>
    <w:pPr>
      <w:tabs>
        <w:tab w:val="left" w:pos="993"/>
      </w:tabs>
      <w:overflowPunct w:val="0"/>
      <w:autoSpaceDE w:val="0"/>
      <w:autoSpaceDN w:val="0"/>
      <w:adjustRightInd w:val="0"/>
      <w:spacing w:line="360" w:lineRule="auto"/>
      <w:ind w:left="360" w:right="-142"/>
      <w:jc w:val="both"/>
    </w:pPr>
    <w:rPr>
      <w:sz w:val="22"/>
    </w:rPr>
  </w:style>
  <w:style w:type="character" w:styleId="PageNumber">
    <w:name w:val="page number"/>
    <w:basedOn w:val="DefaultParagraphFont"/>
    <w:semiHidden/>
  </w:style>
  <w:style w:type="paragraph" w:styleId="Footer">
    <w:name w:val="footer"/>
    <w:basedOn w:val="Normal"/>
    <w:link w:val="FooterChar"/>
    <w:uiPriority w:val="99"/>
    <w:pPr>
      <w:tabs>
        <w:tab w:val="center" w:pos="4153"/>
        <w:tab w:val="right" w:pos="8306"/>
      </w:tabs>
    </w:pPr>
    <w:rPr>
      <w:sz w:val="24"/>
    </w:rPr>
  </w:style>
  <w:style w:type="paragraph" w:styleId="BodyTextIndent">
    <w:name w:val="Body Text Indent"/>
    <w:basedOn w:val="Normal"/>
    <w:semiHidden/>
    <w:pPr>
      <w:ind w:left="426" w:hanging="426"/>
      <w:jc w:val="both"/>
    </w:pPr>
    <w:rPr>
      <w:sz w:val="24"/>
    </w:rPr>
  </w:style>
  <w:style w:type="paragraph" w:styleId="BodyText">
    <w:name w:val="Body Text"/>
    <w:basedOn w:val="Normal"/>
    <w:semiHidden/>
    <w:pPr>
      <w:spacing w:before="100" w:after="100"/>
      <w:ind w:right="-2"/>
      <w:jc w:val="both"/>
    </w:pPr>
    <w:rPr>
      <w:sz w:val="24"/>
    </w:rPr>
  </w:style>
  <w:style w:type="paragraph" w:styleId="BodyTextIndent2">
    <w:name w:val="Body Text Indent 2"/>
    <w:basedOn w:val="Normal"/>
    <w:semiHidden/>
    <w:pPr>
      <w:ind w:left="284" w:hanging="284"/>
      <w:jc w:val="both"/>
    </w:pPr>
    <w:rPr>
      <w:sz w:val="24"/>
    </w:rPr>
  </w:style>
  <w:style w:type="paragraph" w:customStyle="1" w:styleId="naisf">
    <w:name w:val="naisf"/>
    <w:basedOn w:val="Normal"/>
    <w:pPr>
      <w:spacing w:before="62" w:after="62"/>
      <w:ind w:firstLine="310"/>
      <w:jc w:val="both"/>
    </w:pPr>
    <w:rPr>
      <w:rFonts w:eastAsia="Arial Unicode MS"/>
      <w:sz w:val="24"/>
      <w:lang w:val="en-GB"/>
    </w:rPr>
  </w:style>
  <w:style w:type="paragraph" w:styleId="Title">
    <w:name w:val="Title"/>
    <w:basedOn w:val="Normal"/>
    <w:link w:val="TitleChar"/>
    <w:qFormat/>
    <w:pPr>
      <w:jc w:val="center"/>
    </w:pPr>
    <w:rPr>
      <w:sz w:val="24"/>
    </w:rPr>
  </w:style>
  <w:style w:type="paragraph" w:styleId="Subtitle">
    <w:name w:val="Subtitle"/>
    <w:basedOn w:val="Normal"/>
    <w:link w:val="SubtitleChar"/>
    <w:qFormat/>
    <w:pPr>
      <w:jc w:val="center"/>
    </w:pPr>
    <w:rPr>
      <w:b/>
      <w:sz w:val="28"/>
      <w:lang w:val="fr-BE"/>
    </w:rPr>
  </w:style>
  <w:style w:type="paragraph" w:styleId="BalloonText">
    <w:name w:val="Balloon Text"/>
    <w:basedOn w:val="Normal"/>
    <w:link w:val="BalloonTextChar"/>
    <w:uiPriority w:val="99"/>
    <w:semiHidden/>
    <w:unhideWhenUsed/>
    <w:rsid w:val="006C5D47"/>
    <w:rPr>
      <w:rFonts w:ascii="Tahoma" w:hAnsi="Tahoma" w:cs="Tahoma"/>
      <w:sz w:val="16"/>
      <w:szCs w:val="16"/>
    </w:rPr>
  </w:style>
  <w:style w:type="character" w:customStyle="1" w:styleId="BalloonTextChar">
    <w:name w:val="Balloon Text Char"/>
    <w:link w:val="BalloonText"/>
    <w:uiPriority w:val="99"/>
    <w:semiHidden/>
    <w:rsid w:val="006C5D47"/>
    <w:rPr>
      <w:rFonts w:ascii="Tahoma" w:hAnsi="Tahoma" w:cs="Tahoma"/>
      <w:sz w:val="16"/>
      <w:szCs w:val="16"/>
      <w:lang w:val="en-AU"/>
    </w:rPr>
  </w:style>
  <w:style w:type="character" w:customStyle="1" w:styleId="Heading1Char">
    <w:name w:val="Heading 1 Char"/>
    <w:link w:val="Heading1"/>
    <w:rsid w:val="00DF1D24"/>
    <w:rPr>
      <w:rFonts w:ascii="Arial" w:eastAsia="Arial Unicode MS" w:hAnsi="Arial"/>
      <w:b/>
    </w:rPr>
  </w:style>
  <w:style w:type="character" w:customStyle="1" w:styleId="Heading2Char">
    <w:name w:val="Heading 2 Char"/>
    <w:link w:val="Heading2"/>
    <w:rsid w:val="00DF1D24"/>
    <w:rPr>
      <w:b/>
      <w:sz w:val="24"/>
    </w:rPr>
  </w:style>
  <w:style w:type="character" w:customStyle="1" w:styleId="FooterChar">
    <w:name w:val="Footer Char"/>
    <w:link w:val="Footer"/>
    <w:uiPriority w:val="99"/>
    <w:rsid w:val="00DF1D24"/>
    <w:rPr>
      <w:sz w:val="24"/>
      <w:lang w:val="en-AU"/>
    </w:rPr>
  </w:style>
  <w:style w:type="character" w:customStyle="1" w:styleId="TitleChar">
    <w:name w:val="Title Char"/>
    <w:link w:val="Title"/>
    <w:rsid w:val="00261D0B"/>
    <w:rPr>
      <w:sz w:val="24"/>
    </w:rPr>
  </w:style>
  <w:style w:type="character" w:customStyle="1" w:styleId="SubtitleChar">
    <w:name w:val="Subtitle Char"/>
    <w:link w:val="Subtitle"/>
    <w:rsid w:val="00261D0B"/>
    <w:rPr>
      <w:b/>
      <w:sz w:val="28"/>
      <w:lang w:val="fr-BE"/>
    </w:rPr>
  </w:style>
  <w:style w:type="character" w:customStyle="1" w:styleId="BodyTextIndent3Char">
    <w:name w:val="Body Text Indent 3 Char"/>
    <w:link w:val="BodyTextIndent3"/>
    <w:semiHidden/>
    <w:rsid w:val="00B06612"/>
    <w:rPr>
      <w:sz w:val="24"/>
    </w:rPr>
  </w:style>
  <w:style w:type="paragraph" w:styleId="Header">
    <w:name w:val="header"/>
    <w:basedOn w:val="Normal"/>
    <w:link w:val="HeaderChar"/>
    <w:rsid w:val="00855536"/>
    <w:pPr>
      <w:tabs>
        <w:tab w:val="center" w:pos="4320"/>
        <w:tab w:val="right" w:pos="8640"/>
      </w:tabs>
    </w:pPr>
    <w:rPr>
      <w:sz w:val="24"/>
      <w:lang w:val="en-GB"/>
    </w:rPr>
  </w:style>
  <w:style w:type="character" w:customStyle="1" w:styleId="HeaderChar">
    <w:name w:val="Header Char"/>
    <w:link w:val="Header"/>
    <w:rsid w:val="00855536"/>
    <w:rPr>
      <w:sz w:val="24"/>
      <w:lang w:val="en-GB"/>
    </w:rPr>
  </w:style>
  <w:style w:type="paragraph" w:styleId="FootnoteText">
    <w:name w:val="footnote text"/>
    <w:basedOn w:val="Normal"/>
    <w:link w:val="FootnoteTextChar"/>
    <w:semiHidden/>
    <w:rsid w:val="00855536"/>
  </w:style>
  <w:style w:type="character" w:customStyle="1" w:styleId="FootnoteTextChar">
    <w:name w:val="Footnote Text Char"/>
    <w:basedOn w:val="DefaultParagraphFont"/>
    <w:link w:val="FootnoteText"/>
    <w:semiHidden/>
    <w:rsid w:val="00855536"/>
  </w:style>
  <w:style w:type="paragraph" w:styleId="ListParagraph">
    <w:name w:val="List Paragraph"/>
    <w:basedOn w:val="Normal"/>
    <w:uiPriority w:val="34"/>
    <w:qFormat/>
    <w:rsid w:val="0062313B"/>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62313B"/>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uiPriority w:val="99"/>
    <w:rsid w:val="00FE671D"/>
    <w:pPr>
      <w:widowControl w:val="0"/>
      <w:autoSpaceDE w:val="0"/>
      <w:autoSpaceDN w:val="0"/>
      <w:adjustRightInd w:val="0"/>
      <w:spacing w:line="276" w:lineRule="exact"/>
      <w:jc w:val="right"/>
    </w:pPr>
    <w:rPr>
      <w:rFonts w:eastAsia="SimSun"/>
      <w:sz w:val="24"/>
      <w:szCs w:val="24"/>
    </w:rPr>
  </w:style>
  <w:style w:type="paragraph" w:customStyle="1" w:styleId="Style10">
    <w:name w:val="Style10"/>
    <w:basedOn w:val="Normal"/>
    <w:uiPriority w:val="99"/>
    <w:rsid w:val="00FE671D"/>
    <w:pPr>
      <w:widowControl w:val="0"/>
      <w:autoSpaceDE w:val="0"/>
      <w:autoSpaceDN w:val="0"/>
      <w:adjustRightInd w:val="0"/>
      <w:jc w:val="center"/>
    </w:pPr>
    <w:rPr>
      <w:rFonts w:eastAsia="SimSun"/>
      <w:sz w:val="24"/>
      <w:szCs w:val="24"/>
    </w:rPr>
  </w:style>
  <w:style w:type="paragraph" w:customStyle="1" w:styleId="Style12">
    <w:name w:val="Style12"/>
    <w:basedOn w:val="Normal"/>
    <w:uiPriority w:val="99"/>
    <w:rsid w:val="00FE671D"/>
    <w:pPr>
      <w:widowControl w:val="0"/>
      <w:autoSpaceDE w:val="0"/>
      <w:autoSpaceDN w:val="0"/>
      <w:adjustRightInd w:val="0"/>
      <w:spacing w:line="278" w:lineRule="exact"/>
      <w:ind w:hanging="408"/>
      <w:jc w:val="both"/>
    </w:pPr>
    <w:rPr>
      <w:rFonts w:eastAsia="SimSun"/>
      <w:sz w:val="24"/>
      <w:szCs w:val="24"/>
    </w:rPr>
  </w:style>
  <w:style w:type="paragraph" w:customStyle="1" w:styleId="Style13">
    <w:name w:val="Style13"/>
    <w:basedOn w:val="Normal"/>
    <w:uiPriority w:val="99"/>
    <w:rsid w:val="00FE671D"/>
    <w:pPr>
      <w:widowControl w:val="0"/>
      <w:autoSpaceDE w:val="0"/>
      <w:autoSpaceDN w:val="0"/>
      <w:adjustRightInd w:val="0"/>
      <w:spacing w:line="274" w:lineRule="exact"/>
      <w:jc w:val="both"/>
    </w:pPr>
    <w:rPr>
      <w:rFonts w:eastAsia="SimSun"/>
      <w:sz w:val="24"/>
      <w:szCs w:val="24"/>
    </w:rPr>
  </w:style>
  <w:style w:type="paragraph" w:customStyle="1" w:styleId="Style14">
    <w:name w:val="Style14"/>
    <w:basedOn w:val="Normal"/>
    <w:uiPriority w:val="99"/>
    <w:rsid w:val="00FE671D"/>
    <w:pPr>
      <w:widowControl w:val="0"/>
      <w:autoSpaceDE w:val="0"/>
      <w:autoSpaceDN w:val="0"/>
      <w:adjustRightInd w:val="0"/>
      <w:spacing w:line="274" w:lineRule="exact"/>
      <w:ind w:hanging="418"/>
    </w:pPr>
    <w:rPr>
      <w:rFonts w:eastAsia="SimSun"/>
      <w:sz w:val="24"/>
      <w:szCs w:val="24"/>
    </w:rPr>
  </w:style>
  <w:style w:type="paragraph" w:customStyle="1" w:styleId="Style16">
    <w:name w:val="Style16"/>
    <w:basedOn w:val="Normal"/>
    <w:uiPriority w:val="99"/>
    <w:rsid w:val="00FE671D"/>
    <w:pPr>
      <w:widowControl w:val="0"/>
      <w:autoSpaceDE w:val="0"/>
      <w:autoSpaceDN w:val="0"/>
      <w:adjustRightInd w:val="0"/>
    </w:pPr>
    <w:rPr>
      <w:rFonts w:eastAsia="SimSun"/>
      <w:sz w:val="24"/>
      <w:szCs w:val="24"/>
    </w:rPr>
  </w:style>
  <w:style w:type="paragraph" w:customStyle="1" w:styleId="Style17">
    <w:name w:val="Style17"/>
    <w:basedOn w:val="Normal"/>
    <w:uiPriority w:val="99"/>
    <w:rsid w:val="00FE671D"/>
    <w:pPr>
      <w:widowControl w:val="0"/>
      <w:autoSpaceDE w:val="0"/>
      <w:autoSpaceDN w:val="0"/>
      <w:adjustRightInd w:val="0"/>
      <w:spacing w:line="276" w:lineRule="exact"/>
      <w:jc w:val="both"/>
    </w:pPr>
    <w:rPr>
      <w:rFonts w:eastAsia="SimSun"/>
      <w:sz w:val="24"/>
      <w:szCs w:val="24"/>
    </w:rPr>
  </w:style>
  <w:style w:type="paragraph" w:customStyle="1" w:styleId="Style32">
    <w:name w:val="Style32"/>
    <w:basedOn w:val="Normal"/>
    <w:uiPriority w:val="99"/>
    <w:rsid w:val="00FE671D"/>
    <w:pPr>
      <w:widowControl w:val="0"/>
      <w:autoSpaceDE w:val="0"/>
      <w:autoSpaceDN w:val="0"/>
      <w:adjustRightInd w:val="0"/>
      <w:spacing w:line="274" w:lineRule="exact"/>
      <w:ind w:hanging="538"/>
      <w:jc w:val="both"/>
    </w:pPr>
    <w:rPr>
      <w:rFonts w:eastAsia="SimSun"/>
      <w:sz w:val="24"/>
      <w:szCs w:val="24"/>
    </w:rPr>
  </w:style>
  <w:style w:type="paragraph" w:customStyle="1" w:styleId="Style41">
    <w:name w:val="Style41"/>
    <w:basedOn w:val="Normal"/>
    <w:uiPriority w:val="99"/>
    <w:rsid w:val="00FE671D"/>
    <w:pPr>
      <w:widowControl w:val="0"/>
      <w:autoSpaceDE w:val="0"/>
      <w:autoSpaceDN w:val="0"/>
      <w:adjustRightInd w:val="0"/>
      <w:spacing w:line="274" w:lineRule="exact"/>
      <w:ind w:hanging="547"/>
    </w:pPr>
    <w:rPr>
      <w:rFonts w:eastAsia="SimSun"/>
      <w:sz w:val="24"/>
      <w:szCs w:val="24"/>
    </w:rPr>
  </w:style>
  <w:style w:type="character" w:customStyle="1" w:styleId="FontStyle44">
    <w:name w:val="Font Style44"/>
    <w:uiPriority w:val="99"/>
    <w:rsid w:val="00FE671D"/>
    <w:rPr>
      <w:rFonts w:ascii="Times New Roman" w:hAnsi="Times New Roman" w:cs="Times New Roman"/>
      <w:b/>
      <w:bCs/>
      <w:sz w:val="22"/>
      <w:szCs w:val="22"/>
    </w:rPr>
  </w:style>
  <w:style w:type="character" w:customStyle="1" w:styleId="FontStyle46">
    <w:name w:val="Font Style46"/>
    <w:uiPriority w:val="99"/>
    <w:rsid w:val="00FE671D"/>
    <w:rPr>
      <w:rFonts w:ascii="Times New Roman" w:hAnsi="Times New Roman" w:cs="Times New Roman"/>
      <w:i/>
      <w:iCs/>
      <w:sz w:val="22"/>
      <w:szCs w:val="22"/>
    </w:rPr>
  </w:style>
  <w:style w:type="character" w:customStyle="1" w:styleId="FontStyle51">
    <w:name w:val="Font Style51"/>
    <w:uiPriority w:val="99"/>
    <w:rsid w:val="00FE671D"/>
    <w:rPr>
      <w:rFonts w:ascii="Times New Roman" w:hAnsi="Times New Roman" w:cs="Times New Roman"/>
      <w:b/>
      <w:bCs/>
      <w:sz w:val="22"/>
      <w:szCs w:val="22"/>
    </w:rPr>
  </w:style>
  <w:style w:type="character" w:customStyle="1" w:styleId="FontStyle52">
    <w:name w:val="Font Style52"/>
    <w:uiPriority w:val="99"/>
    <w:rsid w:val="00FE671D"/>
    <w:rPr>
      <w:rFonts w:ascii="Times New Roman" w:hAnsi="Times New Roman" w:cs="Times New Roman"/>
      <w:b/>
      <w:bCs/>
      <w:sz w:val="22"/>
      <w:szCs w:val="22"/>
    </w:rPr>
  </w:style>
  <w:style w:type="character" w:customStyle="1" w:styleId="FontStyle53">
    <w:name w:val="Font Style53"/>
    <w:uiPriority w:val="99"/>
    <w:rsid w:val="00FE671D"/>
    <w:rPr>
      <w:rFonts w:ascii="Times New Roman" w:hAnsi="Times New Roman" w:cs="Times New Roman"/>
      <w:sz w:val="22"/>
      <w:szCs w:val="22"/>
    </w:rPr>
  </w:style>
  <w:style w:type="numbering" w:customStyle="1" w:styleId="NoList1">
    <w:name w:val="No List1"/>
    <w:next w:val="NoList"/>
    <w:uiPriority w:val="99"/>
    <w:semiHidden/>
    <w:unhideWhenUsed/>
    <w:rsid w:val="0002229B"/>
  </w:style>
  <w:style w:type="character" w:styleId="FollowedHyperlink">
    <w:name w:val="FollowedHyperlink"/>
    <w:uiPriority w:val="99"/>
    <w:semiHidden/>
    <w:unhideWhenUsed/>
    <w:rsid w:val="0002229B"/>
    <w:rPr>
      <w:color w:val="800080"/>
      <w:u w:val="single"/>
    </w:rPr>
  </w:style>
  <w:style w:type="paragraph" w:customStyle="1" w:styleId="xl63">
    <w:name w:val="xl63"/>
    <w:basedOn w:val="Normal"/>
    <w:rsid w:val="0002229B"/>
    <w:pPr>
      <w:spacing w:before="100" w:beforeAutospacing="1" w:after="100" w:afterAutospacing="1"/>
      <w:textAlignment w:val="center"/>
    </w:pPr>
    <w:rPr>
      <w:sz w:val="24"/>
      <w:szCs w:val="24"/>
    </w:rPr>
  </w:style>
  <w:style w:type="paragraph" w:customStyle="1" w:styleId="xl64">
    <w:name w:val="xl64"/>
    <w:basedOn w:val="Normal"/>
    <w:rsid w:val="0002229B"/>
    <w:pPr>
      <w:spacing w:before="100" w:beforeAutospacing="1" w:after="100" w:afterAutospacing="1"/>
      <w:textAlignment w:val="center"/>
    </w:pPr>
  </w:style>
  <w:style w:type="paragraph" w:customStyle="1" w:styleId="xl65">
    <w:name w:val="xl65"/>
    <w:basedOn w:val="Normal"/>
    <w:rsid w:val="0002229B"/>
    <w:pPr>
      <w:pBdr>
        <w:bottom w:val="single" w:sz="8" w:space="0" w:color="auto"/>
        <w:right w:val="single" w:sz="8" w:space="0" w:color="auto"/>
      </w:pBdr>
      <w:spacing w:before="100" w:beforeAutospacing="1" w:after="100" w:afterAutospacing="1"/>
      <w:textAlignment w:val="center"/>
    </w:pPr>
  </w:style>
  <w:style w:type="paragraph" w:customStyle="1" w:styleId="xl66">
    <w:name w:val="xl66"/>
    <w:basedOn w:val="Normal"/>
    <w:rsid w:val="0002229B"/>
    <w:pPr>
      <w:pBdr>
        <w:right w:val="single" w:sz="8" w:space="0" w:color="auto"/>
      </w:pBdr>
      <w:spacing w:before="100" w:beforeAutospacing="1" w:after="100" w:afterAutospacing="1"/>
      <w:textAlignment w:val="center"/>
    </w:pPr>
  </w:style>
  <w:style w:type="paragraph" w:customStyle="1" w:styleId="xl67">
    <w:name w:val="xl67"/>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68">
    <w:name w:val="xl68"/>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69">
    <w:name w:val="xl69"/>
    <w:basedOn w:val="Normal"/>
    <w:rsid w:val="0002229B"/>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0">
    <w:name w:val="xl70"/>
    <w:basedOn w:val="Normal"/>
    <w:rsid w:val="0002229B"/>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1">
    <w:name w:val="xl71"/>
    <w:basedOn w:val="Normal"/>
    <w:rsid w:val="0002229B"/>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2">
    <w:name w:val="xl72"/>
    <w:basedOn w:val="Normal"/>
    <w:rsid w:val="0002229B"/>
    <w:pPr>
      <w:pBdr>
        <w:right w:val="single" w:sz="8" w:space="0" w:color="auto"/>
      </w:pBdr>
      <w:spacing w:before="100" w:beforeAutospacing="1" w:after="100" w:afterAutospacing="1"/>
      <w:textAlignment w:val="center"/>
    </w:pPr>
    <w:rPr>
      <w:b/>
      <w:bCs/>
      <w:color w:val="FF0000"/>
    </w:rPr>
  </w:style>
  <w:style w:type="paragraph" w:customStyle="1" w:styleId="xl73">
    <w:name w:val="xl73"/>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color w:val="FF0000"/>
    </w:rPr>
  </w:style>
  <w:style w:type="paragraph" w:customStyle="1" w:styleId="xl74">
    <w:name w:val="xl74"/>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75">
    <w:name w:val="xl75"/>
    <w:basedOn w:val="Normal"/>
    <w:rsid w:val="0002229B"/>
    <w:pPr>
      <w:spacing w:before="100" w:beforeAutospacing="1" w:after="100" w:afterAutospacing="1"/>
      <w:textAlignment w:val="center"/>
    </w:pPr>
    <w:rPr>
      <w:b/>
      <w:bCs/>
      <w:color w:val="FF0000"/>
    </w:rPr>
  </w:style>
  <w:style w:type="paragraph" w:customStyle="1" w:styleId="xl76">
    <w:name w:val="xl76"/>
    <w:basedOn w:val="Normal"/>
    <w:rsid w:val="0002229B"/>
    <w:pPr>
      <w:pBdr>
        <w:left w:val="single" w:sz="8" w:space="0" w:color="auto"/>
        <w:right w:val="single" w:sz="8" w:space="0" w:color="auto"/>
      </w:pBdr>
      <w:spacing w:before="100" w:beforeAutospacing="1" w:after="100" w:afterAutospacing="1"/>
      <w:textAlignment w:val="center"/>
    </w:pPr>
    <w:rPr>
      <w:b/>
      <w:bCs/>
      <w:color w:val="FF0000"/>
    </w:rPr>
  </w:style>
  <w:style w:type="paragraph" w:customStyle="1" w:styleId="xl77">
    <w:name w:val="xl77"/>
    <w:basedOn w:val="Normal"/>
    <w:rsid w:val="0002229B"/>
    <w:pPr>
      <w:pBdr>
        <w:top w:val="single" w:sz="8" w:space="0" w:color="auto"/>
        <w:right w:val="single" w:sz="8" w:space="0" w:color="auto"/>
      </w:pBdr>
      <w:spacing w:before="100" w:beforeAutospacing="1" w:after="100" w:afterAutospacing="1"/>
      <w:textAlignment w:val="center"/>
    </w:pPr>
    <w:rPr>
      <w:b/>
      <w:bCs/>
      <w:color w:val="FF0000"/>
    </w:rPr>
  </w:style>
  <w:style w:type="paragraph" w:customStyle="1" w:styleId="xl78">
    <w:name w:val="xl78"/>
    <w:basedOn w:val="Normal"/>
    <w:rsid w:val="0002229B"/>
    <w:pPr>
      <w:spacing w:before="100" w:beforeAutospacing="1" w:after="100" w:afterAutospacing="1"/>
    </w:pPr>
    <w:rPr>
      <w:sz w:val="24"/>
      <w:szCs w:val="24"/>
    </w:rPr>
  </w:style>
  <w:style w:type="paragraph" w:customStyle="1" w:styleId="xl79">
    <w:name w:val="xl79"/>
    <w:basedOn w:val="Normal"/>
    <w:rsid w:val="0002229B"/>
    <w:pPr>
      <w:spacing w:before="100" w:beforeAutospacing="1" w:after="100" w:afterAutospacing="1"/>
      <w:jc w:val="center"/>
    </w:pPr>
  </w:style>
  <w:style w:type="paragraph" w:customStyle="1" w:styleId="xl80">
    <w:name w:val="xl80"/>
    <w:basedOn w:val="Normal"/>
    <w:rsid w:val="0002229B"/>
    <w:pPr>
      <w:spacing w:before="100" w:beforeAutospacing="1" w:after="100" w:afterAutospacing="1"/>
      <w:jc w:val="center"/>
    </w:pPr>
    <w:rPr>
      <w:b/>
      <w:bCs/>
      <w:sz w:val="24"/>
      <w:szCs w:val="24"/>
    </w:rPr>
  </w:style>
  <w:style w:type="paragraph" w:customStyle="1" w:styleId="xl81">
    <w:name w:val="xl81"/>
    <w:basedOn w:val="Normal"/>
    <w:rsid w:val="0002229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Normal"/>
    <w:rsid w:val="0002229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3">
    <w:name w:val="xl83"/>
    <w:basedOn w:val="Normal"/>
    <w:rsid w:val="0002229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Normal"/>
    <w:rsid w:val="0002229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Normal"/>
    <w:rsid w:val="0002229B"/>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86">
    <w:name w:val="xl86"/>
    <w:basedOn w:val="Normal"/>
    <w:rsid w:val="0002229B"/>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87">
    <w:name w:val="xl87"/>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pPr>
    <w:rPr>
      <w:b/>
      <w:bCs/>
      <w:color w:val="FF0000"/>
    </w:rPr>
  </w:style>
  <w:style w:type="paragraph" w:customStyle="1" w:styleId="xl88">
    <w:name w:val="xl88"/>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9">
    <w:name w:val="xl89"/>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0">
    <w:name w:val="xl90"/>
    <w:basedOn w:val="Normal"/>
    <w:rsid w:val="0002229B"/>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1">
    <w:name w:val="xl91"/>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92">
    <w:name w:val="xl92"/>
    <w:basedOn w:val="Normal"/>
    <w:rsid w:val="0002229B"/>
    <w:pPr>
      <w:spacing w:before="100" w:beforeAutospacing="1" w:after="100" w:afterAutospacing="1"/>
      <w:textAlignment w:val="center"/>
    </w:pPr>
    <w:rPr>
      <w:b/>
      <w:bCs/>
    </w:rPr>
  </w:style>
  <w:style w:type="paragraph" w:customStyle="1" w:styleId="xl93">
    <w:name w:val="xl93"/>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94">
    <w:name w:val="xl94"/>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sz w:val="24"/>
      <w:szCs w:val="24"/>
    </w:rPr>
  </w:style>
  <w:style w:type="paragraph" w:customStyle="1" w:styleId="xl95">
    <w:name w:val="xl95"/>
    <w:basedOn w:val="Normal"/>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96">
    <w:name w:val="xl96"/>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7">
    <w:name w:val="xl97"/>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8">
    <w:name w:val="xl98"/>
    <w:basedOn w:val="Normal"/>
    <w:rsid w:val="0002229B"/>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Normal"/>
    <w:rsid w:val="0002229B"/>
    <w:pPr>
      <w:pBdr>
        <w:left w:val="single" w:sz="8" w:space="0" w:color="auto"/>
        <w:right w:val="single" w:sz="8" w:space="0" w:color="auto"/>
      </w:pBdr>
      <w:spacing w:before="100" w:beforeAutospacing="1" w:after="100" w:afterAutospacing="1"/>
      <w:jc w:val="center"/>
      <w:textAlignment w:val="center"/>
    </w:pPr>
  </w:style>
  <w:style w:type="paragraph" w:customStyle="1" w:styleId="xl100">
    <w:name w:val="xl100"/>
    <w:basedOn w:val="Normal"/>
    <w:rsid w:val="0002229B"/>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1">
    <w:name w:val="xl101"/>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02">
    <w:name w:val="xl102"/>
    <w:basedOn w:val="Normal"/>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103">
    <w:name w:val="xl10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04">
    <w:name w:val="xl104"/>
    <w:basedOn w:val="Normal"/>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105">
    <w:name w:val="xl105"/>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06">
    <w:name w:val="xl106"/>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107">
    <w:name w:val="xl107"/>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8">
    <w:name w:val="xl108"/>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09">
    <w:name w:val="xl109"/>
    <w:basedOn w:val="Normal"/>
    <w:rsid w:val="0002229B"/>
    <w:pPr>
      <w:pBdr>
        <w:left w:val="single" w:sz="8" w:space="0" w:color="auto"/>
        <w:right w:val="single" w:sz="8" w:space="0" w:color="auto"/>
      </w:pBdr>
      <w:spacing w:before="100" w:beforeAutospacing="1" w:after="100" w:afterAutospacing="1"/>
      <w:textAlignment w:val="center"/>
    </w:pPr>
    <w:rPr>
      <w:b/>
      <w:bCs/>
    </w:rPr>
  </w:style>
  <w:style w:type="paragraph" w:customStyle="1" w:styleId="xl110">
    <w:name w:val="xl110"/>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11">
    <w:name w:val="xl111"/>
    <w:basedOn w:val="Normal"/>
    <w:rsid w:val="0002229B"/>
    <w:pPr>
      <w:pBdr>
        <w:left w:val="single" w:sz="8" w:space="0" w:color="auto"/>
        <w:right w:val="single" w:sz="8" w:space="0" w:color="auto"/>
      </w:pBdr>
      <w:spacing w:before="100" w:beforeAutospacing="1" w:after="100" w:afterAutospacing="1"/>
      <w:jc w:val="right"/>
      <w:textAlignment w:val="center"/>
    </w:pPr>
    <w:rPr>
      <w:b/>
      <w:bCs/>
    </w:rPr>
  </w:style>
  <w:style w:type="paragraph" w:customStyle="1" w:styleId="xl112">
    <w:name w:val="xl112"/>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13">
    <w:name w:val="xl113"/>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14">
    <w:name w:val="xl114"/>
    <w:basedOn w:val="Normal"/>
    <w:rsid w:val="0002229B"/>
    <w:pPr>
      <w:pBdr>
        <w:left w:val="single" w:sz="8" w:space="0" w:color="auto"/>
        <w:right w:val="single" w:sz="8" w:space="0" w:color="auto"/>
      </w:pBdr>
      <w:spacing w:before="100" w:beforeAutospacing="1" w:after="100" w:afterAutospacing="1"/>
      <w:jc w:val="right"/>
      <w:textAlignment w:val="center"/>
    </w:pPr>
    <w:rPr>
      <w:b/>
      <w:bCs/>
    </w:rPr>
  </w:style>
  <w:style w:type="paragraph" w:customStyle="1" w:styleId="xl115">
    <w:name w:val="xl115"/>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16">
    <w:name w:val="xl116"/>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17">
    <w:name w:val="xl117"/>
    <w:basedOn w:val="Normal"/>
    <w:rsid w:val="0002229B"/>
    <w:pPr>
      <w:pBdr>
        <w:left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18">
    <w:name w:val="xl118"/>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19">
    <w:name w:val="xl119"/>
    <w:basedOn w:val="Normal"/>
    <w:rsid w:val="0002229B"/>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20">
    <w:name w:val="xl120"/>
    <w:basedOn w:val="Normal"/>
    <w:rsid w:val="0002229B"/>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1">
    <w:name w:val="xl121"/>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22">
    <w:name w:val="xl122"/>
    <w:basedOn w:val="Normal"/>
    <w:rsid w:val="0002229B"/>
    <w:pPr>
      <w:pBdr>
        <w:left w:val="single" w:sz="8" w:space="0" w:color="auto"/>
        <w:right w:val="single" w:sz="8" w:space="0" w:color="auto"/>
      </w:pBdr>
      <w:spacing w:before="100" w:beforeAutospacing="1" w:after="100" w:afterAutospacing="1"/>
      <w:textAlignment w:val="center"/>
    </w:pPr>
    <w:rPr>
      <w:b/>
      <w:bCs/>
    </w:rPr>
  </w:style>
  <w:style w:type="paragraph" w:customStyle="1" w:styleId="xl123">
    <w:name w:val="xl12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24">
    <w:name w:val="xl124"/>
    <w:basedOn w:val="Normal"/>
    <w:rsid w:val="0002229B"/>
    <w:pPr>
      <w:pBdr>
        <w:left w:val="single" w:sz="8" w:space="0" w:color="auto"/>
      </w:pBdr>
      <w:spacing w:before="100" w:beforeAutospacing="1" w:after="100" w:afterAutospacing="1"/>
      <w:textAlignment w:val="center"/>
    </w:pPr>
  </w:style>
  <w:style w:type="paragraph" w:customStyle="1" w:styleId="xl125">
    <w:name w:val="xl125"/>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26">
    <w:name w:val="xl126"/>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27">
    <w:name w:val="xl127"/>
    <w:basedOn w:val="Normal"/>
    <w:rsid w:val="0002229B"/>
    <w:pPr>
      <w:spacing w:before="100" w:beforeAutospacing="1" w:after="100" w:afterAutospacing="1"/>
      <w:jc w:val="center"/>
      <w:textAlignment w:val="center"/>
    </w:pPr>
    <w:rPr>
      <w:b/>
      <w:bCs/>
      <w:sz w:val="24"/>
      <w:szCs w:val="24"/>
    </w:rPr>
  </w:style>
  <w:style w:type="paragraph" w:customStyle="1" w:styleId="xl128">
    <w:name w:val="xl128"/>
    <w:basedOn w:val="Normal"/>
    <w:rsid w:val="0002229B"/>
    <w:pPr>
      <w:spacing w:before="100" w:beforeAutospacing="1" w:after="100" w:afterAutospacing="1"/>
      <w:jc w:val="center"/>
    </w:pPr>
    <w:rPr>
      <w:sz w:val="24"/>
      <w:szCs w:val="24"/>
    </w:rPr>
  </w:style>
  <w:style w:type="paragraph" w:customStyle="1" w:styleId="xl129">
    <w:name w:val="xl129"/>
    <w:basedOn w:val="Normal"/>
    <w:rsid w:val="0002229B"/>
    <w:pPr>
      <w:spacing w:before="100" w:beforeAutospacing="1" w:after="100" w:afterAutospacing="1"/>
      <w:jc w:val="center"/>
      <w:textAlignment w:val="center"/>
    </w:pPr>
    <w:rPr>
      <w:b/>
      <w:bCs/>
      <w:sz w:val="28"/>
      <w:szCs w:val="28"/>
    </w:rPr>
  </w:style>
  <w:style w:type="paragraph" w:customStyle="1" w:styleId="xl130">
    <w:name w:val="xl130"/>
    <w:basedOn w:val="Normal"/>
    <w:rsid w:val="0002229B"/>
    <w:pPr>
      <w:pBdr>
        <w:left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31">
    <w:name w:val="xl131"/>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32">
    <w:name w:val="xl132"/>
    <w:basedOn w:val="Normal"/>
    <w:rsid w:val="0002229B"/>
    <w:pPr>
      <w:pBdr>
        <w:left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33">
    <w:name w:val="xl13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34">
    <w:name w:val="xl134"/>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35">
    <w:name w:val="xl135"/>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136">
    <w:name w:val="xl136"/>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7">
    <w:name w:val="xl137"/>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38">
    <w:name w:val="xl138"/>
    <w:basedOn w:val="Normal"/>
    <w:rsid w:val="0002229B"/>
    <w:pPr>
      <w:pBdr>
        <w:left w:val="single" w:sz="8" w:space="0" w:color="auto"/>
        <w:right w:val="single" w:sz="8" w:space="0" w:color="auto"/>
      </w:pBdr>
      <w:spacing w:before="100" w:beforeAutospacing="1" w:after="100" w:afterAutospacing="1"/>
      <w:jc w:val="right"/>
      <w:textAlignment w:val="center"/>
    </w:pPr>
  </w:style>
  <w:style w:type="paragraph" w:customStyle="1" w:styleId="xl139">
    <w:name w:val="xl139"/>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140">
    <w:name w:val="xl140"/>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41">
    <w:name w:val="xl141"/>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42">
    <w:name w:val="xl142"/>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143">
    <w:name w:val="xl14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numbering" w:customStyle="1" w:styleId="NoList2">
    <w:name w:val="No List2"/>
    <w:next w:val="NoList"/>
    <w:uiPriority w:val="99"/>
    <w:semiHidden/>
    <w:unhideWhenUsed/>
    <w:rsid w:val="0002229B"/>
  </w:style>
  <w:style w:type="table" w:customStyle="1" w:styleId="TableGrid1">
    <w:name w:val="Table Grid1"/>
    <w:basedOn w:val="TableNormal"/>
    <w:next w:val="TableGrid"/>
    <w:uiPriority w:val="59"/>
    <w:rsid w:val="0002229B"/>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basedOn w:val="DefaultParagraphFont"/>
    <w:link w:val="BodyText3"/>
    <w:semiHidden/>
    <w:rsid w:val="005030D1"/>
    <w:rPr>
      <w:b/>
      <w:sz w:val="22"/>
    </w:rPr>
  </w:style>
  <w:style w:type="paragraph" w:styleId="ListBullet">
    <w:name w:val="List Bullet"/>
    <w:basedOn w:val="Normal"/>
    <w:autoRedefine/>
    <w:semiHidden/>
    <w:rsid w:val="0066798A"/>
    <w:pPr>
      <w:spacing w:line="276" w:lineRule="auto"/>
      <w:ind w:left="360" w:hanging="360"/>
      <w:jc w:val="both"/>
    </w:pPr>
    <w:rPr>
      <w:sz w:val="24"/>
      <w:szCs w:val="24"/>
    </w:rPr>
  </w:style>
  <w:style w:type="character" w:styleId="CommentReference">
    <w:name w:val="annotation reference"/>
    <w:basedOn w:val="DefaultParagraphFont"/>
    <w:uiPriority w:val="99"/>
    <w:semiHidden/>
    <w:unhideWhenUsed/>
    <w:rsid w:val="00BA3B5E"/>
    <w:rPr>
      <w:sz w:val="16"/>
      <w:szCs w:val="16"/>
    </w:rPr>
  </w:style>
  <w:style w:type="paragraph" w:styleId="CommentText">
    <w:name w:val="annotation text"/>
    <w:basedOn w:val="Normal"/>
    <w:link w:val="CommentTextChar"/>
    <w:uiPriority w:val="99"/>
    <w:semiHidden/>
    <w:unhideWhenUsed/>
    <w:rsid w:val="00BA3B5E"/>
  </w:style>
  <w:style w:type="character" w:customStyle="1" w:styleId="CommentTextChar">
    <w:name w:val="Comment Text Char"/>
    <w:basedOn w:val="DefaultParagraphFont"/>
    <w:link w:val="CommentText"/>
    <w:uiPriority w:val="99"/>
    <w:semiHidden/>
    <w:rsid w:val="00BA3B5E"/>
  </w:style>
  <w:style w:type="paragraph" w:styleId="CommentSubject">
    <w:name w:val="annotation subject"/>
    <w:basedOn w:val="CommentText"/>
    <w:next w:val="CommentText"/>
    <w:link w:val="CommentSubjectChar"/>
    <w:uiPriority w:val="99"/>
    <w:semiHidden/>
    <w:unhideWhenUsed/>
    <w:rsid w:val="00BA3B5E"/>
    <w:rPr>
      <w:b/>
      <w:bCs/>
    </w:rPr>
  </w:style>
  <w:style w:type="character" w:customStyle="1" w:styleId="CommentSubjectChar">
    <w:name w:val="Comment Subject Char"/>
    <w:basedOn w:val="CommentTextChar"/>
    <w:link w:val="CommentSubject"/>
    <w:uiPriority w:val="99"/>
    <w:semiHidden/>
    <w:rsid w:val="00BA3B5E"/>
    <w:rPr>
      <w:b/>
      <w:bCs/>
    </w:rPr>
  </w:style>
  <w:style w:type="paragraph" w:styleId="Revision">
    <w:name w:val="Revision"/>
    <w:hidden/>
    <w:uiPriority w:val="99"/>
    <w:semiHidden/>
    <w:rsid w:val="00D0447E"/>
  </w:style>
  <w:style w:type="character" w:customStyle="1" w:styleId="BodyTextIndent2Char">
    <w:name w:val="Body Text Indent 2 Char"/>
    <w:rsid w:val="00BC3359"/>
    <w:rPr>
      <w:noProof w:val="0"/>
      <w:sz w:val="24"/>
      <w:szCs w:val="24"/>
      <w:lang w:val="en-US"/>
    </w:rPr>
  </w:style>
  <w:style w:type="character" w:customStyle="1" w:styleId="st1">
    <w:name w:val="st1"/>
    <w:basedOn w:val="DefaultParagraphFont"/>
    <w:rsid w:val="00BC09C3"/>
  </w:style>
  <w:style w:type="character" w:styleId="FootnoteReference">
    <w:name w:val="footnote reference"/>
    <w:basedOn w:val="DefaultParagraphFont"/>
    <w:uiPriority w:val="99"/>
    <w:semiHidden/>
    <w:unhideWhenUsed/>
    <w:rsid w:val="00200C7E"/>
    <w:rPr>
      <w:vertAlign w:val="superscript"/>
    </w:rPr>
  </w:style>
  <w:style w:type="character" w:styleId="Strong">
    <w:name w:val="Strong"/>
    <w:qFormat/>
    <w:rsid w:val="007C6505"/>
    <w:rPr>
      <w:b/>
    </w:rPr>
  </w:style>
  <w:style w:type="table" w:customStyle="1" w:styleId="TableGrid2">
    <w:name w:val="Table Grid2"/>
    <w:basedOn w:val="TableNormal"/>
    <w:next w:val="TableGrid"/>
    <w:uiPriority w:val="59"/>
    <w:rsid w:val="006948E6"/>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26411"/>
    <w:rPr>
      <w:color w:val="605E5C"/>
      <w:shd w:val="clear" w:color="auto" w:fill="E1DFDD"/>
    </w:rPr>
  </w:style>
  <w:style w:type="character" w:customStyle="1" w:styleId="FontStyle15">
    <w:name w:val="Font Style15"/>
    <w:rsid w:val="00FA7597"/>
    <w:rPr>
      <w:rFonts w:ascii="Times New Roman" w:hAnsi="Times New Roman" w:cs="Times New Roman"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widowControl w:val="0"/>
      <w:numPr>
        <w:numId w:val="1"/>
      </w:numPr>
      <w:overflowPunct w:val="0"/>
      <w:autoSpaceDE w:val="0"/>
      <w:autoSpaceDN w:val="0"/>
      <w:adjustRightInd w:val="0"/>
      <w:jc w:val="both"/>
      <w:outlineLvl w:val="0"/>
    </w:pPr>
    <w:rPr>
      <w:rFonts w:ascii="Arial" w:eastAsia="Arial Unicode MS" w:hAnsi="Arial"/>
      <w:b/>
    </w:rPr>
  </w:style>
  <w:style w:type="paragraph" w:styleId="Heading2">
    <w:name w:val="heading 2"/>
    <w:basedOn w:val="Normal"/>
    <w:next w:val="Normal"/>
    <w:link w:val="Heading2Char"/>
    <w:qFormat/>
    <w:pPr>
      <w:keepNext/>
      <w:widowControl w:val="0"/>
      <w:numPr>
        <w:ilvl w:val="1"/>
        <w:numId w:val="1"/>
      </w:numPr>
      <w:overflowPunct w:val="0"/>
      <w:autoSpaceDE w:val="0"/>
      <w:autoSpaceDN w:val="0"/>
      <w:adjustRightInd w:val="0"/>
      <w:jc w:val="center"/>
      <w:outlineLvl w:val="1"/>
    </w:pPr>
    <w:rPr>
      <w:b/>
      <w:sz w:val="24"/>
    </w:rPr>
  </w:style>
  <w:style w:type="paragraph" w:styleId="Heading3">
    <w:name w:val="heading 3"/>
    <w:basedOn w:val="Normal"/>
    <w:next w:val="Normal"/>
    <w:qFormat/>
    <w:pPr>
      <w:keepNext/>
      <w:widowControl w:val="0"/>
      <w:numPr>
        <w:ilvl w:val="2"/>
        <w:numId w:val="1"/>
      </w:numPr>
      <w:overflowPunct w:val="0"/>
      <w:autoSpaceDE w:val="0"/>
      <w:autoSpaceDN w:val="0"/>
      <w:adjustRightInd w:val="0"/>
      <w:jc w:val="center"/>
      <w:outlineLvl w:val="2"/>
    </w:pPr>
    <w:rPr>
      <w:b/>
      <w:sz w:val="28"/>
    </w:rPr>
  </w:style>
  <w:style w:type="paragraph" w:styleId="Heading4">
    <w:name w:val="heading 4"/>
    <w:basedOn w:val="Normal"/>
    <w:next w:val="Normal"/>
    <w:qFormat/>
    <w:pPr>
      <w:keepNext/>
      <w:numPr>
        <w:ilvl w:val="3"/>
        <w:numId w:val="1"/>
      </w:numPr>
      <w:overflowPunct w:val="0"/>
      <w:autoSpaceDE w:val="0"/>
      <w:autoSpaceDN w:val="0"/>
      <w:adjustRightInd w:val="0"/>
      <w:outlineLvl w:val="3"/>
    </w:pPr>
    <w:rPr>
      <w:b/>
      <w:sz w:val="22"/>
    </w:rPr>
  </w:style>
  <w:style w:type="paragraph" w:styleId="Heading5">
    <w:name w:val="heading 5"/>
    <w:basedOn w:val="Normal"/>
    <w:next w:val="Normal"/>
    <w:qFormat/>
    <w:pPr>
      <w:keepNext/>
      <w:widowControl w:val="0"/>
      <w:numPr>
        <w:ilvl w:val="4"/>
        <w:numId w:val="1"/>
      </w:numPr>
      <w:overflowPunct w:val="0"/>
      <w:autoSpaceDE w:val="0"/>
      <w:autoSpaceDN w:val="0"/>
      <w:adjustRightInd w:val="0"/>
      <w:spacing w:line="360" w:lineRule="auto"/>
      <w:ind w:right="-424"/>
      <w:jc w:val="center"/>
      <w:outlineLvl w:val="4"/>
    </w:pPr>
    <w:rPr>
      <w:b/>
      <w:sz w:val="28"/>
    </w:rPr>
  </w:style>
  <w:style w:type="paragraph" w:styleId="Heading6">
    <w:name w:val="heading 6"/>
    <w:basedOn w:val="Normal"/>
    <w:next w:val="Normal"/>
    <w:qFormat/>
    <w:pPr>
      <w:keepNext/>
      <w:widowControl w:val="0"/>
      <w:numPr>
        <w:ilvl w:val="5"/>
        <w:numId w:val="1"/>
      </w:numPr>
      <w:overflowPunct w:val="0"/>
      <w:autoSpaceDE w:val="0"/>
      <w:autoSpaceDN w:val="0"/>
      <w:adjustRightInd w:val="0"/>
      <w:outlineLvl w:val="5"/>
    </w:pPr>
    <w:rPr>
      <w:b/>
      <w:sz w:val="28"/>
    </w:rPr>
  </w:style>
  <w:style w:type="paragraph" w:styleId="Heading7">
    <w:name w:val="heading 7"/>
    <w:basedOn w:val="Normal"/>
    <w:next w:val="Normal"/>
    <w:qFormat/>
    <w:pPr>
      <w:numPr>
        <w:ilvl w:val="6"/>
        <w:numId w:val="1"/>
      </w:numPr>
      <w:overflowPunct w:val="0"/>
      <w:autoSpaceDE w:val="0"/>
      <w:autoSpaceDN w:val="0"/>
      <w:adjustRightInd w:val="0"/>
      <w:spacing w:before="240" w:after="60"/>
      <w:outlineLvl w:val="6"/>
    </w:pPr>
    <w:rPr>
      <w:sz w:val="24"/>
    </w:rPr>
  </w:style>
  <w:style w:type="paragraph" w:styleId="Heading8">
    <w:name w:val="heading 8"/>
    <w:basedOn w:val="Normal"/>
    <w:next w:val="Normal"/>
    <w:qFormat/>
    <w:pPr>
      <w:numPr>
        <w:ilvl w:val="7"/>
        <w:numId w:val="1"/>
      </w:numPr>
      <w:overflowPunct w:val="0"/>
      <w:autoSpaceDE w:val="0"/>
      <w:autoSpaceDN w:val="0"/>
      <w:adjustRightInd w:val="0"/>
      <w:spacing w:before="240" w:after="60"/>
      <w:outlineLvl w:val="7"/>
    </w:pPr>
    <w:rPr>
      <w:i/>
      <w:sz w:val="24"/>
    </w:rPr>
  </w:style>
  <w:style w:type="paragraph" w:styleId="Heading9">
    <w:name w:val="heading 9"/>
    <w:basedOn w:val="Normal"/>
    <w:next w:val="Normal"/>
    <w:qFormat/>
    <w:pPr>
      <w:numPr>
        <w:ilvl w:val="8"/>
        <w:numId w:val="1"/>
      </w:numPr>
      <w:overflowPunct w:val="0"/>
      <w:autoSpaceDE w:val="0"/>
      <w:autoSpaceDN w:val="0"/>
      <w:adjustRightInd w:val="0"/>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pPr>
      <w:spacing w:before="60" w:after="60"/>
      <w:ind w:firstLine="539"/>
      <w:jc w:val="both"/>
    </w:pPr>
    <w:rPr>
      <w:sz w:val="24"/>
    </w:rPr>
  </w:style>
  <w:style w:type="paragraph" w:styleId="BodyText2">
    <w:name w:val="Body Text 2"/>
    <w:basedOn w:val="Normal"/>
    <w:semiHidden/>
    <w:pPr>
      <w:widowControl w:val="0"/>
      <w:overflowPunct w:val="0"/>
      <w:autoSpaceDE w:val="0"/>
      <w:autoSpaceDN w:val="0"/>
      <w:adjustRightInd w:val="0"/>
      <w:spacing w:line="360" w:lineRule="auto"/>
      <w:jc w:val="both"/>
    </w:pPr>
    <w:rPr>
      <w:rFonts w:ascii="Arial" w:hAnsi="Arial"/>
      <w:sz w:val="22"/>
    </w:rPr>
  </w:style>
  <w:style w:type="paragraph" w:styleId="BodyText3">
    <w:name w:val="Body Text 3"/>
    <w:basedOn w:val="Normal"/>
    <w:link w:val="BodyText3Char"/>
    <w:semiHidden/>
    <w:pPr>
      <w:overflowPunct w:val="0"/>
      <w:autoSpaceDE w:val="0"/>
      <w:autoSpaceDN w:val="0"/>
      <w:adjustRightInd w:val="0"/>
      <w:spacing w:before="120" w:line="360" w:lineRule="auto"/>
      <w:ind w:right="-142"/>
      <w:jc w:val="center"/>
    </w:pPr>
    <w:rPr>
      <w:b/>
      <w:sz w:val="22"/>
    </w:rPr>
  </w:style>
  <w:style w:type="character" w:styleId="Hyperlink">
    <w:name w:val="Hyperlink"/>
    <w:uiPriority w:val="99"/>
    <w:semiHidden/>
    <w:rPr>
      <w:rFonts w:ascii="Times New Roman" w:hAnsi="Times New Roman" w:cs="Times New Roman" w:hint="default"/>
      <w:color w:val="0000FF"/>
      <w:u w:val="single"/>
    </w:rPr>
  </w:style>
  <w:style w:type="paragraph" w:styleId="BlockText">
    <w:name w:val="Block Text"/>
    <w:basedOn w:val="Normal"/>
    <w:semiHidden/>
    <w:pPr>
      <w:tabs>
        <w:tab w:val="left" w:pos="993"/>
      </w:tabs>
      <w:overflowPunct w:val="0"/>
      <w:autoSpaceDE w:val="0"/>
      <w:autoSpaceDN w:val="0"/>
      <w:adjustRightInd w:val="0"/>
      <w:spacing w:line="360" w:lineRule="auto"/>
      <w:ind w:left="360" w:right="-142"/>
      <w:jc w:val="both"/>
    </w:pPr>
    <w:rPr>
      <w:sz w:val="22"/>
    </w:rPr>
  </w:style>
  <w:style w:type="character" w:styleId="PageNumber">
    <w:name w:val="page number"/>
    <w:basedOn w:val="DefaultParagraphFont"/>
    <w:semiHidden/>
  </w:style>
  <w:style w:type="paragraph" w:styleId="Footer">
    <w:name w:val="footer"/>
    <w:basedOn w:val="Normal"/>
    <w:link w:val="FooterChar"/>
    <w:uiPriority w:val="99"/>
    <w:pPr>
      <w:tabs>
        <w:tab w:val="center" w:pos="4153"/>
        <w:tab w:val="right" w:pos="8306"/>
      </w:tabs>
    </w:pPr>
    <w:rPr>
      <w:sz w:val="24"/>
    </w:rPr>
  </w:style>
  <w:style w:type="paragraph" w:styleId="BodyTextIndent">
    <w:name w:val="Body Text Indent"/>
    <w:basedOn w:val="Normal"/>
    <w:semiHidden/>
    <w:pPr>
      <w:ind w:left="426" w:hanging="426"/>
      <w:jc w:val="both"/>
    </w:pPr>
    <w:rPr>
      <w:sz w:val="24"/>
    </w:rPr>
  </w:style>
  <w:style w:type="paragraph" w:styleId="BodyText">
    <w:name w:val="Body Text"/>
    <w:basedOn w:val="Normal"/>
    <w:semiHidden/>
    <w:pPr>
      <w:spacing w:before="100" w:after="100"/>
      <w:ind w:right="-2"/>
      <w:jc w:val="both"/>
    </w:pPr>
    <w:rPr>
      <w:sz w:val="24"/>
    </w:rPr>
  </w:style>
  <w:style w:type="paragraph" w:styleId="BodyTextIndent2">
    <w:name w:val="Body Text Indent 2"/>
    <w:basedOn w:val="Normal"/>
    <w:semiHidden/>
    <w:pPr>
      <w:ind w:left="284" w:hanging="284"/>
      <w:jc w:val="both"/>
    </w:pPr>
    <w:rPr>
      <w:sz w:val="24"/>
    </w:rPr>
  </w:style>
  <w:style w:type="paragraph" w:customStyle="1" w:styleId="naisf">
    <w:name w:val="naisf"/>
    <w:basedOn w:val="Normal"/>
    <w:pPr>
      <w:spacing w:before="62" w:after="62"/>
      <w:ind w:firstLine="310"/>
      <w:jc w:val="both"/>
    </w:pPr>
    <w:rPr>
      <w:rFonts w:eastAsia="Arial Unicode MS"/>
      <w:sz w:val="24"/>
      <w:lang w:val="en-GB"/>
    </w:rPr>
  </w:style>
  <w:style w:type="paragraph" w:styleId="Title">
    <w:name w:val="Title"/>
    <w:basedOn w:val="Normal"/>
    <w:link w:val="TitleChar"/>
    <w:qFormat/>
    <w:pPr>
      <w:jc w:val="center"/>
    </w:pPr>
    <w:rPr>
      <w:sz w:val="24"/>
    </w:rPr>
  </w:style>
  <w:style w:type="paragraph" w:styleId="Subtitle">
    <w:name w:val="Subtitle"/>
    <w:basedOn w:val="Normal"/>
    <w:link w:val="SubtitleChar"/>
    <w:qFormat/>
    <w:pPr>
      <w:jc w:val="center"/>
    </w:pPr>
    <w:rPr>
      <w:b/>
      <w:sz w:val="28"/>
      <w:lang w:val="fr-BE"/>
    </w:rPr>
  </w:style>
  <w:style w:type="paragraph" w:styleId="BalloonText">
    <w:name w:val="Balloon Text"/>
    <w:basedOn w:val="Normal"/>
    <w:link w:val="BalloonTextChar"/>
    <w:uiPriority w:val="99"/>
    <w:semiHidden/>
    <w:unhideWhenUsed/>
    <w:rsid w:val="006C5D47"/>
    <w:rPr>
      <w:rFonts w:ascii="Tahoma" w:hAnsi="Tahoma" w:cs="Tahoma"/>
      <w:sz w:val="16"/>
      <w:szCs w:val="16"/>
    </w:rPr>
  </w:style>
  <w:style w:type="character" w:customStyle="1" w:styleId="BalloonTextChar">
    <w:name w:val="Balloon Text Char"/>
    <w:link w:val="BalloonText"/>
    <w:uiPriority w:val="99"/>
    <w:semiHidden/>
    <w:rsid w:val="006C5D47"/>
    <w:rPr>
      <w:rFonts w:ascii="Tahoma" w:hAnsi="Tahoma" w:cs="Tahoma"/>
      <w:sz w:val="16"/>
      <w:szCs w:val="16"/>
      <w:lang w:val="en-AU"/>
    </w:rPr>
  </w:style>
  <w:style w:type="character" w:customStyle="1" w:styleId="Heading1Char">
    <w:name w:val="Heading 1 Char"/>
    <w:link w:val="Heading1"/>
    <w:rsid w:val="00DF1D24"/>
    <w:rPr>
      <w:rFonts w:ascii="Arial" w:eastAsia="Arial Unicode MS" w:hAnsi="Arial"/>
      <w:b/>
    </w:rPr>
  </w:style>
  <w:style w:type="character" w:customStyle="1" w:styleId="Heading2Char">
    <w:name w:val="Heading 2 Char"/>
    <w:link w:val="Heading2"/>
    <w:rsid w:val="00DF1D24"/>
    <w:rPr>
      <w:b/>
      <w:sz w:val="24"/>
    </w:rPr>
  </w:style>
  <w:style w:type="character" w:customStyle="1" w:styleId="FooterChar">
    <w:name w:val="Footer Char"/>
    <w:link w:val="Footer"/>
    <w:uiPriority w:val="99"/>
    <w:rsid w:val="00DF1D24"/>
    <w:rPr>
      <w:sz w:val="24"/>
      <w:lang w:val="en-AU"/>
    </w:rPr>
  </w:style>
  <w:style w:type="character" w:customStyle="1" w:styleId="TitleChar">
    <w:name w:val="Title Char"/>
    <w:link w:val="Title"/>
    <w:rsid w:val="00261D0B"/>
    <w:rPr>
      <w:sz w:val="24"/>
    </w:rPr>
  </w:style>
  <w:style w:type="character" w:customStyle="1" w:styleId="SubtitleChar">
    <w:name w:val="Subtitle Char"/>
    <w:link w:val="Subtitle"/>
    <w:rsid w:val="00261D0B"/>
    <w:rPr>
      <w:b/>
      <w:sz w:val="28"/>
      <w:lang w:val="fr-BE"/>
    </w:rPr>
  </w:style>
  <w:style w:type="character" w:customStyle="1" w:styleId="BodyTextIndent3Char">
    <w:name w:val="Body Text Indent 3 Char"/>
    <w:link w:val="BodyTextIndent3"/>
    <w:semiHidden/>
    <w:rsid w:val="00B06612"/>
    <w:rPr>
      <w:sz w:val="24"/>
    </w:rPr>
  </w:style>
  <w:style w:type="paragraph" w:styleId="Header">
    <w:name w:val="header"/>
    <w:basedOn w:val="Normal"/>
    <w:link w:val="HeaderChar"/>
    <w:rsid w:val="00855536"/>
    <w:pPr>
      <w:tabs>
        <w:tab w:val="center" w:pos="4320"/>
        <w:tab w:val="right" w:pos="8640"/>
      </w:tabs>
    </w:pPr>
    <w:rPr>
      <w:sz w:val="24"/>
      <w:lang w:val="en-GB"/>
    </w:rPr>
  </w:style>
  <w:style w:type="character" w:customStyle="1" w:styleId="HeaderChar">
    <w:name w:val="Header Char"/>
    <w:link w:val="Header"/>
    <w:rsid w:val="00855536"/>
    <w:rPr>
      <w:sz w:val="24"/>
      <w:lang w:val="en-GB"/>
    </w:rPr>
  </w:style>
  <w:style w:type="paragraph" w:styleId="FootnoteText">
    <w:name w:val="footnote text"/>
    <w:basedOn w:val="Normal"/>
    <w:link w:val="FootnoteTextChar"/>
    <w:semiHidden/>
    <w:rsid w:val="00855536"/>
  </w:style>
  <w:style w:type="character" w:customStyle="1" w:styleId="FootnoteTextChar">
    <w:name w:val="Footnote Text Char"/>
    <w:basedOn w:val="DefaultParagraphFont"/>
    <w:link w:val="FootnoteText"/>
    <w:semiHidden/>
    <w:rsid w:val="00855536"/>
  </w:style>
  <w:style w:type="paragraph" w:styleId="ListParagraph">
    <w:name w:val="List Paragraph"/>
    <w:basedOn w:val="Normal"/>
    <w:uiPriority w:val="34"/>
    <w:qFormat/>
    <w:rsid w:val="0062313B"/>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62313B"/>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uiPriority w:val="99"/>
    <w:rsid w:val="00FE671D"/>
    <w:pPr>
      <w:widowControl w:val="0"/>
      <w:autoSpaceDE w:val="0"/>
      <w:autoSpaceDN w:val="0"/>
      <w:adjustRightInd w:val="0"/>
      <w:spacing w:line="276" w:lineRule="exact"/>
      <w:jc w:val="right"/>
    </w:pPr>
    <w:rPr>
      <w:rFonts w:eastAsia="SimSun"/>
      <w:sz w:val="24"/>
      <w:szCs w:val="24"/>
    </w:rPr>
  </w:style>
  <w:style w:type="paragraph" w:customStyle="1" w:styleId="Style10">
    <w:name w:val="Style10"/>
    <w:basedOn w:val="Normal"/>
    <w:uiPriority w:val="99"/>
    <w:rsid w:val="00FE671D"/>
    <w:pPr>
      <w:widowControl w:val="0"/>
      <w:autoSpaceDE w:val="0"/>
      <w:autoSpaceDN w:val="0"/>
      <w:adjustRightInd w:val="0"/>
      <w:jc w:val="center"/>
    </w:pPr>
    <w:rPr>
      <w:rFonts w:eastAsia="SimSun"/>
      <w:sz w:val="24"/>
      <w:szCs w:val="24"/>
    </w:rPr>
  </w:style>
  <w:style w:type="paragraph" w:customStyle="1" w:styleId="Style12">
    <w:name w:val="Style12"/>
    <w:basedOn w:val="Normal"/>
    <w:uiPriority w:val="99"/>
    <w:rsid w:val="00FE671D"/>
    <w:pPr>
      <w:widowControl w:val="0"/>
      <w:autoSpaceDE w:val="0"/>
      <w:autoSpaceDN w:val="0"/>
      <w:adjustRightInd w:val="0"/>
      <w:spacing w:line="278" w:lineRule="exact"/>
      <w:ind w:hanging="408"/>
      <w:jc w:val="both"/>
    </w:pPr>
    <w:rPr>
      <w:rFonts w:eastAsia="SimSun"/>
      <w:sz w:val="24"/>
      <w:szCs w:val="24"/>
    </w:rPr>
  </w:style>
  <w:style w:type="paragraph" w:customStyle="1" w:styleId="Style13">
    <w:name w:val="Style13"/>
    <w:basedOn w:val="Normal"/>
    <w:uiPriority w:val="99"/>
    <w:rsid w:val="00FE671D"/>
    <w:pPr>
      <w:widowControl w:val="0"/>
      <w:autoSpaceDE w:val="0"/>
      <w:autoSpaceDN w:val="0"/>
      <w:adjustRightInd w:val="0"/>
      <w:spacing w:line="274" w:lineRule="exact"/>
      <w:jc w:val="both"/>
    </w:pPr>
    <w:rPr>
      <w:rFonts w:eastAsia="SimSun"/>
      <w:sz w:val="24"/>
      <w:szCs w:val="24"/>
    </w:rPr>
  </w:style>
  <w:style w:type="paragraph" w:customStyle="1" w:styleId="Style14">
    <w:name w:val="Style14"/>
    <w:basedOn w:val="Normal"/>
    <w:uiPriority w:val="99"/>
    <w:rsid w:val="00FE671D"/>
    <w:pPr>
      <w:widowControl w:val="0"/>
      <w:autoSpaceDE w:val="0"/>
      <w:autoSpaceDN w:val="0"/>
      <w:adjustRightInd w:val="0"/>
      <w:spacing w:line="274" w:lineRule="exact"/>
      <w:ind w:hanging="418"/>
    </w:pPr>
    <w:rPr>
      <w:rFonts w:eastAsia="SimSun"/>
      <w:sz w:val="24"/>
      <w:szCs w:val="24"/>
    </w:rPr>
  </w:style>
  <w:style w:type="paragraph" w:customStyle="1" w:styleId="Style16">
    <w:name w:val="Style16"/>
    <w:basedOn w:val="Normal"/>
    <w:uiPriority w:val="99"/>
    <w:rsid w:val="00FE671D"/>
    <w:pPr>
      <w:widowControl w:val="0"/>
      <w:autoSpaceDE w:val="0"/>
      <w:autoSpaceDN w:val="0"/>
      <w:adjustRightInd w:val="0"/>
    </w:pPr>
    <w:rPr>
      <w:rFonts w:eastAsia="SimSun"/>
      <w:sz w:val="24"/>
      <w:szCs w:val="24"/>
    </w:rPr>
  </w:style>
  <w:style w:type="paragraph" w:customStyle="1" w:styleId="Style17">
    <w:name w:val="Style17"/>
    <w:basedOn w:val="Normal"/>
    <w:uiPriority w:val="99"/>
    <w:rsid w:val="00FE671D"/>
    <w:pPr>
      <w:widowControl w:val="0"/>
      <w:autoSpaceDE w:val="0"/>
      <w:autoSpaceDN w:val="0"/>
      <w:adjustRightInd w:val="0"/>
      <w:spacing w:line="276" w:lineRule="exact"/>
      <w:jc w:val="both"/>
    </w:pPr>
    <w:rPr>
      <w:rFonts w:eastAsia="SimSun"/>
      <w:sz w:val="24"/>
      <w:szCs w:val="24"/>
    </w:rPr>
  </w:style>
  <w:style w:type="paragraph" w:customStyle="1" w:styleId="Style32">
    <w:name w:val="Style32"/>
    <w:basedOn w:val="Normal"/>
    <w:uiPriority w:val="99"/>
    <w:rsid w:val="00FE671D"/>
    <w:pPr>
      <w:widowControl w:val="0"/>
      <w:autoSpaceDE w:val="0"/>
      <w:autoSpaceDN w:val="0"/>
      <w:adjustRightInd w:val="0"/>
      <w:spacing w:line="274" w:lineRule="exact"/>
      <w:ind w:hanging="538"/>
      <w:jc w:val="both"/>
    </w:pPr>
    <w:rPr>
      <w:rFonts w:eastAsia="SimSun"/>
      <w:sz w:val="24"/>
      <w:szCs w:val="24"/>
    </w:rPr>
  </w:style>
  <w:style w:type="paragraph" w:customStyle="1" w:styleId="Style41">
    <w:name w:val="Style41"/>
    <w:basedOn w:val="Normal"/>
    <w:uiPriority w:val="99"/>
    <w:rsid w:val="00FE671D"/>
    <w:pPr>
      <w:widowControl w:val="0"/>
      <w:autoSpaceDE w:val="0"/>
      <w:autoSpaceDN w:val="0"/>
      <w:adjustRightInd w:val="0"/>
      <w:spacing w:line="274" w:lineRule="exact"/>
      <w:ind w:hanging="547"/>
    </w:pPr>
    <w:rPr>
      <w:rFonts w:eastAsia="SimSun"/>
      <w:sz w:val="24"/>
      <w:szCs w:val="24"/>
    </w:rPr>
  </w:style>
  <w:style w:type="character" w:customStyle="1" w:styleId="FontStyle44">
    <w:name w:val="Font Style44"/>
    <w:uiPriority w:val="99"/>
    <w:rsid w:val="00FE671D"/>
    <w:rPr>
      <w:rFonts w:ascii="Times New Roman" w:hAnsi="Times New Roman" w:cs="Times New Roman"/>
      <w:b/>
      <w:bCs/>
      <w:sz w:val="22"/>
      <w:szCs w:val="22"/>
    </w:rPr>
  </w:style>
  <w:style w:type="character" w:customStyle="1" w:styleId="FontStyle46">
    <w:name w:val="Font Style46"/>
    <w:uiPriority w:val="99"/>
    <w:rsid w:val="00FE671D"/>
    <w:rPr>
      <w:rFonts w:ascii="Times New Roman" w:hAnsi="Times New Roman" w:cs="Times New Roman"/>
      <w:i/>
      <w:iCs/>
      <w:sz w:val="22"/>
      <w:szCs w:val="22"/>
    </w:rPr>
  </w:style>
  <w:style w:type="character" w:customStyle="1" w:styleId="FontStyle51">
    <w:name w:val="Font Style51"/>
    <w:uiPriority w:val="99"/>
    <w:rsid w:val="00FE671D"/>
    <w:rPr>
      <w:rFonts w:ascii="Times New Roman" w:hAnsi="Times New Roman" w:cs="Times New Roman"/>
      <w:b/>
      <w:bCs/>
      <w:sz w:val="22"/>
      <w:szCs w:val="22"/>
    </w:rPr>
  </w:style>
  <w:style w:type="character" w:customStyle="1" w:styleId="FontStyle52">
    <w:name w:val="Font Style52"/>
    <w:uiPriority w:val="99"/>
    <w:rsid w:val="00FE671D"/>
    <w:rPr>
      <w:rFonts w:ascii="Times New Roman" w:hAnsi="Times New Roman" w:cs="Times New Roman"/>
      <w:b/>
      <w:bCs/>
      <w:sz w:val="22"/>
      <w:szCs w:val="22"/>
    </w:rPr>
  </w:style>
  <w:style w:type="character" w:customStyle="1" w:styleId="FontStyle53">
    <w:name w:val="Font Style53"/>
    <w:uiPriority w:val="99"/>
    <w:rsid w:val="00FE671D"/>
    <w:rPr>
      <w:rFonts w:ascii="Times New Roman" w:hAnsi="Times New Roman" w:cs="Times New Roman"/>
      <w:sz w:val="22"/>
      <w:szCs w:val="22"/>
    </w:rPr>
  </w:style>
  <w:style w:type="numbering" w:customStyle="1" w:styleId="NoList1">
    <w:name w:val="No List1"/>
    <w:next w:val="NoList"/>
    <w:uiPriority w:val="99"/>
    <w:semiHidden/>
    <w:unhideWhenUsed/>
    <w:rsid w:val="0002229B"/>
  </w:style>
  <w:style w:type="character" w:styleId="FollowedHyperlink">
    <w:name w:val="FollowedHyperlink"/>
    <w:uiPriority w:val="99"/>
    <w:semiHidden/>
    <w:unhideWhenUsed/>
    <w:rsid w:val="0002229B"/>
    <w:rPr>
      <w:color w:val="800080"/>
      <w:u w:val="single"/>
    </w:rPr>
  </w:style>
  <w:style w:type="paragraph" w:customStyle="1" w:styleId="xl63">
    <w:name w:val="xl63"/>
    <w:basedOn w:val="Normal"/>
    <w:rsid w:val="0002229B"/>
    <w:pPr>
      <w:spacing w:before="100" w:beforeAutospacing="1" w:after="100" w:afterAutospacing="1"/>
      <w:textAlignment w:val="center"/>
    </w:pPr>
    <w:rPr>
      <w:sz w:val="24"/>
      <w:szCs w:val="24"/>
    </w:rPr>
  </w:style>
  <w:style w:type="paragraph" w:customStyle="1" w:styleId="xl64">
    <w:name w:val="xl64"/>
    <w:basedOn w:val="Normal"/>
    <w:rsid w:val="0002229B"/>
    <w:pPr>
      <w:spacing w:before="100" w:beforeAutospacing="1" w:after="100" w:afterAutospacing="1"/>
      <w:textAlignment w:val="center"/>
    </w:pPr>
  </w:style>
  <w:style w:type="paragraph" w:customStyle="1" w:styleId="xl65">
    <w:name w:val="xl65"/>
    <w:basedOn w:val="Normal"/>
    <w:rsid w:val="0002229B"/>
    <w:pPr>
      <w:pBdr>
        <w:bottom w:val="single" w:sz="8" w:space="0" w:color="auto"/>
        <w:right w:val="single" w:sz="8" w:space="0" w:color="auto"/>
      </w:pBdr>
      <w:spacing w:before="100" w:beforeAutospacing="1" w:after="100" w:afterAutospacing="1"/>
      <w:textAlignment w:val="center"/>
    </w:pPr>
  </w:style>
  <w:style w:type="paragraph" w:customStyle="1" w:styleId="xl66">
    <w:name w:val="xl66"/>
    <w:basedOn w:val="Normal"/>
    <w:rsid w:val="0002229B"/>
    <w:pPr>
      <w:pBdr>
        <w:right w:val="single" w:sz="8" w:space="0" w:color="auto"/>
      </w:pBdr>
      <w:spacing w:before="100" w:beforeAutospacing="1" w:after="100" w:afterAutospacing="1"/>
      <w:textAlignment w:val="center"/>
    </w:pPr>
  </w:style>
  <w:style w:type="paragraph" w:customStyle="1" w:styleId="xl67">
    <w:name w:val="xl67"/>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68">
    <w:name w:val="xl68"/>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69">
    <w:name w:val="xl69"/>
    <w:basedOn w:val="Normal"/>
    <w:rsid w:val="0002229B"/>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0">
    <w:name w:val="xl70"/>
    <w:basedOn w:val="Normal"/>
    <w:rsid w:val="0002229B"/>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1">
    <w:name w:val="xl71"/>
    <w:basedOn w:val="Normal"/>
    <w:rsid w:val="0002229B"/>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2">
    <w:name w:val="xl72"/>
    <w:basedOn w:val="Normal"/>
    <w:rsid w:val="0002229B"/>
    <w:pPr>
      <w:pBdr>
        <w:right w:val="single" w:sz="8" w:space="0" w:color="auto"/>
      </w:pBdr>
      <w:spacing w:before="100" w:beforeAutospacing="1" w:after="100" w:afterAutospacing="1"/>
      <w:textAlignment w:val="center"/>
    </w:pPr>
    <w:rPr>
      <w:b/>
      <w:bCs/>
      <w:color w:val="FF0000"/>
    </w:rPr>
  </w:style>
  <w:style w:type="paragraph" w:customStyle="1" w:styleId="xl73">
    <w:name w:val="xl73"/>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color w:val="FF0000"/>
    </w:rPr>
  </w:style>
  <w:style w:type="paragraph" w:customStyle="1" w:styleId="xl74">
    <w:name w:val="xl74"/>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75">
    <w:name w:val="xl75"/>
    <w:basedOn w:val="Normal"/>
    <w:rsid w:val="0002229B"/>
    <w:pPr>
      <w:spacing w:before="100" w:beforeAutospacing="1" w:after="100" w:afterAutospacing="1"/>
      <w:textAlignment w:val="center"/>
    </w:pPr>
    <w:rPr>
      <w:b/>
      <w:bCs/>
      <w:color w:val="FF0000"/>
    </w:rPr>
  </w:style>
  <w:style w:type="paragraph" w:customStyle="1" w:styleId="xl76">
    <w:name w:val="xl76"/>
    <w:basedOn w:val="Normal"/>
    <w:rsid w:val="0002229B"/>
    <w:pPr>
      <w:pBdr>
        <w:left w:val="single" w:sz="8" w:space="0" w:color="auto"/>
        <w:right w:val="single" w:sz="8" w:space="0" w:color="auto"/>
      </w:pBdr>
      <w:spacing w:before="100" w:beforeAutospacing="1" w:after="100" w:afterAutospacing="1"/>
      <w:textAlignment w:val="center"/>
    </w:pPr>
    <w:rPr>
      <w:b/>
      <w:bCs/>
      <w:color w:val="FF0000"/>
    </w:rPr>
  </w:style>
  <w:style w:type="paragraph" w:customStyle="1" w:styleId="xl77">
    <w:name w:val="xl77"/>
    <w:basedOn w:val="Normal"/>
    <w:rsid w:val="0002229B"/>
    <w:pPr>
      <w:pBdr>
        <w:top w:val="single" w:sz="8" w:space="0" w:color="auto"/>
        <w:right w:val="single" w:sz="8" w:space="0" w:color="auto"/>
      </w:pBdr>
      <w:spacing w:before="100" w:beforeAutospacing="1" w:after="100" w:afterAutospacing="1"/>
      <w:textAlignment w:val="center"/>
    </w:pPr>
    <w:rPr>
      <w:b/>
      <w:bCs/>
      <w:color w:val="FF0000"/>
    </w:rPr>
  </w:style>
  <w:style w:type="paragraph" w:customStyle="1" w:styleId="xl78">
    <w:name w:val="xl78"/>
    <w:basedOn w:val="Normal"/>
    <w:rsid w:val="0002229B"/>
    <w:pPr>
      <w:spacing w:before="100" w:beforeAutospacing="1" w:after="100" w:afterAutospacing="1"/>
    </w:pPr>
    <w:rPr>
      <w:sz w:val="24"/>
      <w:szCs w:val="24"/>
    </w:rPr>
  </w:style>
  <w:style w:type="paragraph" w:customStyle="1" w:styleId="xl79">
    <w:name w:val="xl79"/>
    <w:basedOn w:val="Normal"/>
    <w:rsid w:val="0002229B"/>
    <w:pPr>
      <w:spacing w:before="100" w:beforeAutospacing="1" w:after="100" w:afterAutospacing="1"/>
      <w:jc w:val="center"/>
    </w:pPr>
  </w:style>
  <w:style w:type="paragraph" w:customStyle="1" w:styleId="xl80">
    <w:name w:val="xl80"/>
    <w:basedOn w:val="Normal"/>
    <w:rsid w:val="0002229B"/>
    <w:pPr>
      <w:spacing w:before="100" w:beforeAutospacing="1" w:after="100" w:afterAutospacing="1"/>
      <w:jc w:val="center"/>
    </w:pPr>
    <w:rPr>
      <w:b/>
      <w:bCs/>
      <w:sz w:val="24"/>
      <w:szCs w:val="24"/>
    </w:rPr>
  </w:style>
  <w:style w:type="paragraph" w:customStyle="1" w:styleId="xl81">
    <w:name w:val="xl81"/>
    <w:basedOn w:val="Normal"/>
    <w:rsid w:val="0002229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Normal"/>
    <w:rsid w:val="0002229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3">
    <w:name w:val="xl83"/>
    <w:basedOn w:val="Normal"/>
    <w:rsid w:val="0002229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Normal"/>
    <w:rsid w:val="0002229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Normal"/>
    <w:rsid w:val="0002229B"/>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86">
    <w:name w:val="xl86"/>
    <w:basedOn w:val="Normal"/>
    <w:rsid w:val="0002229B"/>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87">
    <w:name w:val="xl87"/>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pPr>
    <w:rPr>
      <w:b/>
      <w:bCs/>
      <w:color w:val="FF0000"/>
    </w:rPr>
  </w:style>
  <w:style w:type="paragraph" w:customStyle="1" w:styleId="xl88">
    <w:name w:val="xl88"/>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9">
    <w:name w:val="xl89"/>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0">
    <w:name w:val="xl90"/>
    <w:basedOn w:val="Normal"/>
    <w:rsid w:val="0002229B"/>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1">
    <w:name w:val="xl91"/>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92">
    <w:name w:val="xl92"/>
    <w:basedOn w:val="Normal"/>
    <w:rsid w:val="0002229B"/>
    <w:pPr>
      <w:spacing w:before="100" w:beforeAutospacing="1" w:after="100" w:afterAutospacing="1"/>
      <w:textAlignment w:val="center"/>
    </w:pPr>
    <w:rPr>
      <w:b/>
      <w:bCs/>
    </w:rPr>
  </w:style>
  <w:style w:type="paragraph" w:customStyle="1" w:styleId="xl93">
    <w:name w:val="xl93"/>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94">
    <w:name w:val="xl94"/>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sz w:val="24"/>
      <w:szCs w:val="24"/>
    </w:rPr>
  </w:style>
  <w:style w:type="paragraph" w:customStyle="1" w:styleId="xl95">
    <w:name w:val="xl95"/>
    <w:basedOn w:val="Normal"/>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96">
    <w:name w:val="xl96"/>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7">
    <w:name w:val="xl97"/>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8">
    <w:name w:val="xl98"/>
    <w:basedOn w:val="Normal"/>
    <w:rsid w:val="0002229B"/>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Normal"/>
    <w:rsid w:val="0002229B"/>
    <w:pPr>
      <w:pBdr>
        <w:left w:val="single" w:sz="8" w:space="0" w:color="auto"/>
        <w:right w:val="single" w:sz="8" w:space="0" w:color="auto"/>
      </w:pBdr>
      <w:spacing w:before="100" w:beforeAutospacing="1" w:after="100" w:afterAutospacing="1"/>
      <w:jc w:val="center"/>
      <w:textAlignment w:val="center"/>
    </w:pPr>
  </w:style>
  <w:style w:type="paragraph" w:customStyle="1" w:styleId="xl100">
    <w:name w:val="xl100"/>
    <w:basedOn w:val="Normal"/>
    <w:rsid w:val="0002229B"/>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1">
    <w:name w:val="xl101"/>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02">
    <w:name w:val="xl102"/>
    <w:basedOn w:val="Normal"/>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103">
    <w:name w:val="xl10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04">
    <w:name w:val="xl104"/>
    <w:basedOn w:val="Normal"/>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105">
    <w:name w:val="xl105"/>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06">
    <w:name w:val="xl106"/>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107">
    <w:name w:val="xl107"/>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8">
    <w:name w:val="xl108"/>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09">
    <w:name w:val="xl109"/>
    <w:basedOn w:val="Normal"/>
    <w:rsid w:val="0002229B"/>
    <w:pPr>
      <w:pBdr>
        <w:left w:val="single" w:sz="8" w:space="0" w:color="auto"/>
        <w:right w:val="single" w:sz="8" w:space="0" w:color="auto"/>
      </w:pBdr>
      <w:spacing w:before="100" w:beforeAutospacing="1" w:after="100" w:afterAutospacing="1"/>
      <w:textAlignment w:val="center"/>
    </w:pPr>
    <w:rPr>
      <w:b/>
      <w:bCs/>
    </w:rPr>
  </w:style>
  <w:style w:type="paragraph" w:customStyle="1" w:styleId="xl110">
    <w:name w:val="xl110"/>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11">
    <w:name w:val="xl111"/>
    <w:basedOn w:val="Normal"/>
    <w:rsid w:val="0002229B"/>
    <w:pPr>
      <w:pBdr>
        <w:left w:val="single" w:sz="8" w:space="0" w:color="auto"/>
        <w:right w:val="single" w:sz="8" w:space="0" w:color="auto"/>
      </w:pBdr>
      <w:spacing w:before="100" w:beforeAutospacing="1" w:after="100" w:afterAutospacing="1"/>
      <w:jc w:val="right"/>
      <w:textAlignment w:val="center"/>
    </w:pPr>
    <w:rPr>
      <w:b/>
      <w:bCs/>
    </w:rPr>
  </w:style>
  <w:style w:type="paragraph" w:customStyle="1" w:styleId="xl112">
    <w:name w:val="xl112"/>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13">
    <w:name w:val="xl113"/>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14">
    <w:name w:val="xl114"/>
    <w:basedOn w:val="Normal"/>
    <w:rsid w:val="0002229B"/>
    <w:pPr>
      <w:pBdr>
        <w:left w:val="single" w:sz="8" w:space="0" w:color="auto"/>
        <w:right w:val="single" w:sz="8" w:space="0" w:color="auto"/>
      </w:pBdr>
      <w:spacing w:before="100" w:beforeAutospacing="1" w:after="100" w:afterAutospacing="1"/>
      <w:jc w:val="right"/>
      <w:textAlignment w:val="center"/>
    </w:pPr>
    <w:rPr>
      <w:b/>
      <w:bCs/>
    </w:rPr>
  </w:style>
  <w:style w:type="paragraph" w:customStyle="1" w:styleId="xl115">
    <w:name w:val="xl115"/>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16">
    <w:name w:val="xl116"/>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17">
    <w:name w:val="xl117"/>
    <w:basedOn w:val="Normal"/>
    <w:rsid w:val="0002229B"/>
    <w:pPr>
      <w:pBdr>
        <w:left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18">
    <w:name w:val="xl118"/>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19">
    <w:name w:val="xl119"/>
    <w:basedOn w:val="Normal"/>
    <w:rsid w:val="0002229B"/>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20">
    <w:name w:val="xl120"/>
    <w:basedOn w:val="Normal"/>
    <w:rsid w:val="0002229B"/>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1">
    <w:name w:val="xl121"/>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22">
    <w:name w:val="xl122"/>
    <w:basedOn w:val="Normal"/>
    <w:rsid w:val="0002229B"/>
    <w:pPr>
      <w:pBdr>
        <w:left w:val="single" w:sz="8" w:space="0" w:color="auto"/>
        <w:right w:val="single" w:sz="8" w:space="0" w:color="auto"/>
      </w:pBdr>
      <w:spacing w:before="100" w:beforeAutospacing="1" w:after="100" w:afterAutospacing="1"/>
      <w:textAlignment w:val="center"/>
    </w:pPr>
    <w:rPr>
      <w:b/>
      <w:bCs/>
    </w:rPr>
  </w:style>
  <w:style w:type="paragraph" w:customStyle="1" w:styleId="xl123">
    <w:name w:val="xl12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24">
    <w:name w:val="xl124"/>
    <w:basedOn w:val="Normal"/>
    <w:rsid w:val="0002229B"/>
    <w:pPr>
      <w:pBdr>
        <w:left w:val="single" w:sz="8" w:space="0" w:color="auto"/>
      </w:pBdr>
      <w:spacing w:before="100" w:beforeAutospacing="1" w:after="100" w:afterAutospacing="1"/>
      <w:textAlignment w:val="center"/>
    </w:pPr>
  </w:style>
  <w:style w:type="paragraph" w:customStyle="1" w:styleId="xl125">
    <w:name w:val="xl125"/>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26">
    <w:name w:val="xl126"/>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27">
    <w:name w:val="xl127"/>
    <w:basedOn w:val="Normal"/>
    <w:rsid w:val="0002229B"/>
    <w:pPr>
      <w:spacing w:before="100" w:beforeAutospacing="1" w:after="100" w:afterAutospacing="1"/>
      <w:jc w:val="center"/>
      <w:textAlignment w:val="center"/>
    </w:pPr>
    <w:rPr>
      <w:b/>
      <w:bCs/>
      <w:sz w:val="24"/>
      <w:szCs w:val="24"/>
    </w:rPr>
  </w:style>
  <w:style w:type="paragraph" w:customStyle="1" w:styleId="xl128">
    <w:name w:val="xl128"/>
    <w:basedOn w:val="Normal"/>
    <w:rsid w:val="0002229B"/>
    <w:pPr>
      <w:spacing w:before="100" w:beforeAutospacing="1" w:after="100" w:afterAutospacing="1"/>
      <w:jc w:val="center"/>
    </w:pPr>
    <w:rPr>
      <w:sz w:val="24"/>
      <w:szCs w:val="24"/>
    </w:rPr>
  </w:style>
  <w:style w:type="paragraph" w:customStyle="1" w:styleId="xl129">
    <w:name w:val="xl129"/>
    <w:basedOn w:val="Normal"/>
    <w:rsid w:val="0002229B"/>
    <w:pPr>
      <w:spacing w:before="100" w:beforeAutospacing="1" w:after="100" w:afterAutospacing="1"/>
      <w:jc w:val="center"/>
      <w:textAlignment w:val="center"/>
    </w:pPr>
    <w:rPr>
      <w:b/>
      <w:bCs/>
      <w:sz w:val="28"/>
      <w:szCs w:val="28"/>
    </w:rPr>
  </w:style>
  <w:style w:type="paragraph" w:customStyle="1" w:styleId="xl130">
    <w:name w:val="xl130"/>
    <w:basedOn w:val="Normal"/>
    <w:rsid w:val="0002229B"/>
    <w:pPr>
      <w:pBdr>
        <w:left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31">
    <w:name w:val="xl131"/>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32">
    <w:name w:val="xl132"/>
    <w:basedOn w:val="Normal"/>
    <w:rsid w:val="0002229B"/>
    <w:pPr>
      <w:pBdr>
        <w:left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33">
    <w:name w:val="xl13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34">
    <w:name w:val="xl134"/>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35">
    <w:name w:val="xl135"/>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136">
    <w:name w:val="xl136"/>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7">
    <w:name w:val="xl137"/>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38">
    <w:name w:val="xl138"/>
    <w:basedOn w:val="Normal"/>
    <w:rsid w:val="0002229B"/>
    <w:pPr>
      <w:pBdr>
        <w:left w:val="single" w:sz="8" w:space="0" w:color="auto"/>
        <w:right w:val="single" w:sz="8" w:space="0" w:color="auto"/>
      </w:pBdr>
      <w:spacing w:before="100" w:beforeAutospacing="1" w:after="100" w:afterAutospacing="1"/>
      <w:jc w:val="right"/>
      <w:textAlignment w:val="center"/>
    </w:pPr>
  </w:style>
  <w:style w:type="paragraph" w:customStyle="1" w:styleId="xl139">
    <w:name w:val="xl139"/>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140">
    <w:name w:val="xl140"/>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41">
    <w:name w:val="xl141"/>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42">
    <w:name w:val="xl142"/>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143">
    <w:name w:val="xl14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numbering" w:customStyle="1" w:styleId="NoList2">
    <w:name w:val="No List2"/>
    <w:next w:val="NoList"/>
    <w:uiPriority w:val="99"/>
    <w:semiHidden/>
    <w:unhideWhenUsed/>
    <w:rsid w:val="0002229B"/>
  </w:style>
  <w:style w:type="table" w:customStyle="1" w:styleId="TableGrid1">
    <w:name w:val="Table Grid1"/>
    <w:basedOn w:val="TableNormal"/>
    <w:next w:val="TableGrid"/>
    <w:uiPriority w:val="59"/>
    <w:rsid w:val="0002229B"/>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basedOn w:val="DefaultParagraphFont"/>
    <w:link w:val="BodyText3"/>
    <w:semiHidden/>
    <w:rsid w:val="005030D1"/>
    <w:rPr>
      <w:b/>
      <w:sz w:val="22"/>
    </w:rPr>
  </w:style>
  <w:style w:type="paragraph" w:styleId="ListBullet">
    <w:name w:val="List Bullet"/>
    <w:basedOn w:val="Normal"/>
    <w:autoRedefine/>
    <w:semiHidden/>
    <w:rsid w:val="0066798A"/>
    <w:pPr>
      <w:spacing w:line="276" w:lineRule="auto"/>
      <w:ind w:left="360" w:hanging="360"/>
      <w:jc w:val="both"/>
    </w:pPr>
    <w:rPr>
      <w:sz w:val="24"/>
      <w:szCs w:val="24"/>
    </w:rPr>
  </w:style>
  <w:style w:type="character" w:styleId="CommentReference">
    <w:name w:val="annotation reference"/>
    <w:basedOn w:val="DefaultParagraphFont"/>
    <w:uiPriority w:val="99"/>
    <w:semiHidden/>
    <w:unhideWhenUsed/>
    <w:rsid w:val="00BA3B5E"/>
    <w:rPr>
      <w:sz w:val="16"/>
      <w:szCs w:val="16"/>
    </w:rPr>
  </w:style>
  <w:style w:type="paragraph" w:styleId="CommentText">
    <w:name w:val="annotation text"/>
    <w:basedOn w:val="Normal"/>
    <w:link w:val="CommentTextChar"/>
    <w:uiPriority w:val="99"/>
    <w:semiHidden/>
    <w:unhideWhenUsed/>
    <w:rsid w:val="00BA3B5E"/>
  </w:style>
  <w:style w:type="character" w:customStyle="1" w:styleId="CommentTextChar">
    <w:name w:val="Comment Text Char"/>
    <w:basedOn w:val="DefaultParagraphFont"/>
    <w:link w:val="CommentText"/>
    <w:uiPriority w:val="99"/>
    <w:semiHidden/>
    <w:rsid w:val="00BA3B5E"/>
  </w:style>
  <w:style w:type="paragraph" w:styleId="CommentSubject">
    <w:name w:val="annotation subject"/>
    <w:basedOn w:val="CommentText"/>
    <w:next w:val="CommentText"/>
    <w:link w:val="CommentSubjectChar"/>
    <w:uiPriority w:val="99"/>
    <w:semiHidden/>
    <w:unhideWhenUsed/>
    <w:rsid w:val="00BA3B5E"/>
    <w:rPr>
      <w:b/>
      <w:bCs/>
    </w:rPr>
  </w:style>
  <w:style w:type="character" w:customStyle="1" w:styleId="CommentSubjectChar">
    <w:name w:val="Comment Subject Char"/>
    <w:basedOn w:val="CommentTextChar"/>
    <w:link w:val="CommentSubject"/>
    <w:uiPriority w:val="99"/>
    <w:semiHidden/>
    <w:rsid w:val="00BA3B5E"/>
    <w:rPr>
      <w:b/>
      <w:bCs/>
    </w:rPr>
  </w:style>
  <w:style w:type="paragraph" w:styleId="Revision">
    <w:name w:val="Revision"/>
    <w:hidden/>
    <w:uiPriority w:val="99"/>
    <w:semiHidden/>
    <w:rsid w:val="00D0447E"/>
  </w:style>
  <w:style w:type="character" w:customStyle="1" w:styleId="BodyTextIndent2Char">
    <w:name w:val="Body Text Indent 2 Char"/>
    <w:rsid w:val="00BC3359"/>
    <w:rPr>
      <w:noProof w:val="0"/>
      <w:sz w:val="24"/>
      <w:szCs w:val="24"/>
      <w:lang w:val="en-US"/>
    </w:rPr>
  </w:style>
  <w:style w:type="character" w:customStyle="1" w:styleId="st1">
    <w:name w:val="st1"/>
    <w:basedOn w:val="DefaultParagraphFont"/>
    <w:rsid w:val="00BC09C3"/>
  </w:style>
  <w:style w:type="character" w:styleId="FootnoteReference">
    <w:name w:val="footnote reference"/>
    <w:basedOn w:val="DefaultParagraphFont"/>
    <w:uiPriority w:val="99"/>
    <w:semiHidden/>
    <w:unhideWhenUsed/>
    <w:rsid w:val="00200C7E"/>
    <w:rPr>
      <w:vertAlign w:val="superscript"/>
    </w:rPr>
  </w:style>
  <w:style w:type="character" w:styleId="Strong">
    <w:name w:val="Strong"/>
    <w:qFormat/>
    <w:rsid w:val="007C6505"/>
    <w:rPr>
      <w:b/>
    </w:rPr>
  </w:style>
  <w:style w:type="table" w:customStyle="1" w:styleId="TableGrid2">
    <w:name w:val="Table Grid2"/>
    <w:basedOn w:val="TableNormal"/>
    <w:next w:val="TableGrid"/>
    <w:uiPriority w:val="59"/>
    <w:rsid w:val="006948E6"/>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26411"/>
    <w:rPr>
      <w:color w:val="605E5C"/>
      <w:shd w:val="clear" w:color="auto" w:fill="E1DFDD"/>
    </w:rPr>
  </w:style>
  <w:style w:type="character" w:customStyle="1" w:styleId="FontStyle15">
    <w:name w:val="Font Style15"/>
    <w:rsid w:val="00FA7597"/>
    <w:rPr>
      <w:rFonts w:ascii="Times New Roman" w:hAnsi="Times New Roman" w:cs="Times New Roman"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2193">
      <w:bodyDiv w:val="1"/>
      <w:marLeft w:val="0"/>
      <w:marRight w:val="0"/>
      <w:marTop w:val="0"/>
      <w:marBottom w:val="0"/>
      <w:divBdr>
        <w:top w:val="none" w:sz="0" w:space="0" w:color="auto"/>
        <w:left w:val="none" w:sz="0" w:space="0" w:color="auto"/>
        <w:bottom w:val="none" w:sz="0" w:space="0" w:color="auto"/>
        <w:right w:val="none" w:sz="0" w:space="0" w:color="auto"/>
      </w:divBdr>
    </w:div>
    <w:div w:id="20130522">
      <w:bodyDiv w:val="1"/>
      <w:marLeft w:val="0"/>
      <w:marRight w:val="0"/>
      <w:marTop w:val="0"/>
      <w:marBottom w:val="0"/>
      <w:divBdr>
        <w:top w:val="none" w:sz="0" w:space="0" w:color="auto"/>
        <w:left w:val="none" w:sz="0" w:space="0" w:color="auto"/>
        <w:bottom w:val="none" w:sz="0" w:space="0" w:color="auto"/>
        <w:right w:val="none" w:sz="0" w:space="0" w:color="auto"/>
      </w:divBdr>
    </w:div>
    <w:div w:id="26375571">
      <w:bodyDiv w:val="1"/>
      <w:marLeft w:val="0"/>
      <w:marRight w:val="0"/>
      <w:marTop w:val="0"/>
      <w:marBottom w:val="0"/>
      <w:divBdr>
        <w:top w:val="none" w:sz="0" w:space="0" w:color="auto"/>
        <w:left w:val="none" w:sz="0" w:space="0" w:color="auto"/>
        <w:bottom w:val="none" w:sz="0" w:space="0" w:color="auto"/>
        <w:right w:val="none" w:sz="0" w:space="0" w:color="auto"/>
      </w:divBdr>
    </w:div>
    <w:div w:id="31341988">
      <w:bodyDiv w:val="1"/>
      <w:marLeft w:val="0"/>
      <w:marRight w:val="0"/>
      <w:marTop w:val="0"/>
      <w:marBottom w:val="0"/>
      <w:divBdr>
        <w:top w:val="none" w:sz="0" w:space="0" w:color="auto"/>
        <w:left w:val="none" w:sz="0" w:space="0" w:color="auto"/>
        <w:bottom w:val="none" w:sz="0" w:space="0" w:color="auto"/>
        <w:right w:val="none" w:sz="0" w:space="0" w:color="auto"/>
      </w:divBdr>
    </w:div>
    <w:div w:id="35127434">
      <w:bodyDiv w:val="1"/>
      <w:marLeft w:val="0"/>
      <w:marRight w:val="0"/>
      <w:marTop w:val="0"/>
      <w:marBottom w:val="0"/>
      <w:divBdr>
        <w:top w:val="none" w:sz="0" w:space="0" w:color="auto"/>
        <w:left w:val="none" w:sz="0" w:space="0" w:color="auto"/>
        <w:bottom w:val="none" w:sz="0" w:space="0" w:color="auto"/>
        <w:right w:val="none" w:sz="0" w:space="0" w:color="auto"/>
      </w:divBdr>
    </w:div>
    <w:div w:id="40711198">
      <w:bodyDiv w:val="1"/>
      <w:marLeft w:val="0"/>
      <w:marRight w:val="0"/>
      <w:marTop w:val="0"/>
      <w:marBottom w:val="0"/>
      <w:divBdr>
        <w:top w:val="none" w:sz="0" w:space="0" w:color="auto"/>
        <w:left w:val="none" w:sz="0" w:space="0" w:color="auto"/>
        <w:bottom w:val="none" w:sz="0" w:space="0" w:color="auto"/>
        <w:right w:val="none" w:sz="0" w:space="0" w:color="auto"/>
      </w:divBdr>
    </w:div>
    <w:div w:id="43414701">
      <w:bodyDiv w:val="1"/>
      <w:marLeft w:val="0"/>
      <w:marRight w:val="0"/>
      <w:marTop w:val="0"/>
      <w:marBottom w:val="0"/>
      <w:divBdr>
        <w:top w:val="none" w:sz="0" w:space="0" w:color="auto"/>
        <w:left w:val="none" w:sz="0" w:space="0" w:color="auto"/>
        <w:bottom w:val="none" w:sz="0" w:space="0" w:color="auto"/>
        <w:right w:val="none" w:sz="0" w:space="0" w:color="auto"/>
      </w:divBdr>
    </w:div>
    <w:div w:id="43531372">
      <w:bodyDiv w:val="1"/>
      <w:marLeft w:val="0"/>
      <w:marRight w:val="0"/>
      <w:marTop w:val="0"/>
      <w:marBottom w:val="0"/>
      <w:divBdr>
        <w:top w:val="none" w:sz="0" w:space="0" w:color="auto"/>
        <w:left w:val="none" w:sz="0" w:space="0" w:color="auto"/>
        <w:bottom w:val="none" w:sz="0" w:space="0" w:color="auto"/>
        <w:right w:val="none" w:sz="0" w:space="0" w:color="auto"/>
      </w:divBdr>
    </w:div>
    <w:div w:id="68385021">
      <w:bodyDiv w:val="1"/>
      <w:marLeft w:val="0"/>
      <w:marRight w:val="0"/>
      <w:marTop w:val="0"/>
      <w:marBottom w:val="0"/>
      <w:divBdr>
        <w:top w:val="none" w:sz="0" w:space="0" w:color="auto"/>
        <w:left w:val="none" w:sz="0" w:space="0" w:color="auto"/>
        <w:bottom w:val="none" w:sz="0" w:space="0" w:color="auto"/>
        <w:right w:val="none" w:sz="0" w:space="0" w:color="auto"/>
      </w:divBdr>
    </w:div>
    <w:div w:id="82075620">
      <w:bodyDiv w:val="1"/>
      <w:marLeft w:val="0"/>
      <w:marRight w:val="0"/>
      <w:marTop w:val="0"/>
      <w:marBottom w:val="0"/>
      <w:divBdr>
        <w:top w:val="none" w:sz="0" w:space="0" w:color="auto"/>
        <w:left w:val="none" w:sz="0" w:space="0" w:color="auto"/>
        <w:bottom w:val="none" w:sz="0" w:space="0" w:color="auto"/>
        <w:right w:val="none" w:sz="0" w:space="0" w:color="auto"/>
      </w:divBdr>
    </w:div>
    <w:div w:id="85149790">
      <w:bodyDiv w:val="1"/>
      <w:marLeft w:val="0"/>
      <w:marRight w:val="0"/>
      <w:marTop w:val="0"/>
      <w:marBottom w:val="0"/>
      <w:divBdr>
        <w:top w:val="none" w:sz="0" w:space="0" w:color="auto"/>
        <w:left w:val="none" w:sz="0" w:space="0" w:color="auto"/>
        <w:bottom w:val="none" w:sz="0" w:space="0" w:color="auto"/>
        <w:right w:val="none" w:sz="0" w:space="0" w:color="auto"/>
      </w:divBdr>
    </w:div>
    <w:div w:id="91636409">
      <w:bodyDiv w:val="1"/>
      <w:marLeft w:val="0"/>
      <w:marRight w:val="0"/>
      <w:marTop w:val="0"/>
      <w:marBottom w:val="0"/>
      <w:divBdr>
        <w:top w:val="none" w:sz="0" w:space="0" w:color="auto"/>
        <w:left w:val="none" w:sz="0" w:space="0" w:color="auto"/>
        <w:bottom w:val="none" w:sz="0" w:space="0" w:color="auto"/>
        <w:right w:val="none" w:sz="0" w:space="0" w:color="auto"/>
      </w:divBdr>
    </w:div>
    <w:div w:id="106168673">
      <w:bodyDiv w:val="1"/>
      <w:marLeft w:val="0"/>
      <w:marRight w:val="0"/>
      <w:marTop w:val="0"/>
      <w:marBottom w:val="0"/>
      <w:divBdr>
        <w:top w:val="none" w:sz="0" w:space="0" w:color="auto"/>
        <w:left w:val="none" w:sz="0" w:space="0" w:color="auto"/>
        <w:bottom w:val="none" w:sz="0" w:space="0" w:color="auto"/>
        <w:right w:val="none" w:sz="0" w:space="0" w:color="auto"/>
      </w:divBdr>
    </w:div>
    <w:div w:id="121727276">
      <w:bodyDiv w:val="1"/>
      <w:marLeft w:val="0"/>
      <w:marRight w:val="0"/>
      <w:marTop w:val="0"/>
      <w:marBottom w:val="0"/>
      <w:divBdr>
        <w:top w:val="none" w:sz="0" w:space="0" w:color="auto"/>
        <w:left w:val="none" w:sz="0" w:space="0" w:color="auto"/>
        <w:bottom w:val="none" w:sz="0" w:space="0" w:color="auto"/>
        <w:right w:val="none" w:sz="0" w:space="0" w:color="auto"/>
      </w:divBdr>
    </w:div>
    <w:div w:id="145366242">
      <w:bodyDiv w:val="1"/>
      <w:marLeft w:val="0"/>
      <w:marRight w:val="0"/>
      <w:marTop w:val="0"/>
      <w:marBottom w:val="0"/>
      <w:divBdr>
        <w:top w:val="none" w:sz="0" w:space="0" w:color="auto"/>
        <w:left w:val="none" w:sz="0" w:space="0" w:color="auto"/>
        <w:bottom w:val="none" w:sz="0" w:space="0" w:color="auto"/>
        <w:right w:val="none" w:sz="0" w:space="0" w:color="auto"/>
      </w:divBdr>
    </w:div>
    <w:div w:id="154804473">
      <w:bodyDiv w:val="1"/>
      <w:marLeft w:val="0"/>
      <w:marRight w:val="0"/>
      <w:marTop w:val="0"/>
      <w:marBottom w:val="0"/>
      <w:divBdr>
        <w:top w:val="none" w:sz="0" w:space="0" w:color="auto"/>
        <w:left w:val="none" w:sz="0" w:space="0" w:color="auto"/>
        <w:bottom w:val="none" w:sz="0" w:space="0" w:color="auto"/>
        <w:right w:val="none" w:sz="0" w:space="0" w:color="auto"/>
      </w:divBdr>
    </w:div>
    <w:div w:id="159930801">
      <w:bodyDiv w:val="1"/>
      <w:marLeft w:val="0"/>
      <w:marRight w:val="0"/>
      <w:marTop w:val="0"/>
      <w:marBottom w:val="0"/>
      <w:divBdr>
        <w:top w:val="none" w:sz="0" w:space="0" w:color="auto"/>
        <w:left w:val="none" w:sz="0" w:space="0" w:color="auto"/>
        <w:bottom w:val="none" w:sz="0" w:space="0" w:color="auto"/>
        <w:right w:val="none" w:sz="0" w:space="0" w:color="auto"/>
      </w:divBdr>
    </w:div>
    <w:div w:id="211429594">
      <w:bodyDiv w:val="1"/>
      <w:marLeft w:val="0"/>
      <w:marRight w:val="0"/>
      <w:marTop w:val="0"/>
      <w:marBottom w:val="0"/>
      <w:divBdr>
        <w:top w:val="none" w:sz="0" w:space="0" w:color="auto"/>
        <w:left w:val="none" w:sz="0" w:space="0" w:color="auto"/>
        <w:bottom w:val="none" w:sz="0" w:space="0" w:color="auto"/>
        <w:right w:val="none" w:sz="0" w:space="0" w:color="auto"/>
      </w:divBdr>
    </w:div>
    <w:div w:id="235286290">
      <w:bodyDiv w:val="1"/>
      <w:marLeft w:val="0"/>
      <w:marRight w:val="0"/>
      <w:marTop w:val="0"/>
      <w:marBottom w:val="0"/>
      <w:divBdr>
        <w:top w:val="none" w:sz="0" w:space="0" w:color="auto"/>
        <w:left w:val="none" w:sz="0" w:space="0" w:color="auto"/>
        <w:bottom w:val="none" w:sz="0" w:space="0" w:color="auto"/>
        <w:right w:val="none" w:sz="0" w:space="0" w:color="auto"/>
      </w:divBdr>
    </w:div>
    <w:div w:id="237331306">
      <w:bodyDiv w:val="1"/>
      <w:marLeft w:val="0"/>
      <w:marRight w:val="0"/>
      <w:marTop w:val="0"/>
      <w:marBottom w:val="0"/>
      <w:divBdr>
        <w:top w:val="none" w:sz="0" w:space="0" w:color="auto"/>
        <w:left w:val="none" w:sz="0" w:space="0" w:color="auto"/>
        <w:bottom w:val="none" w:sz="0" w:space="0" w:color="auto"/>
        <w:right w:val="none" w:sz="0" w:space="0" w:color="auto"/>
      </w:divBdr>
    </w:div>
    <w:div w:id="255679503">
      <w:bodyDiv w:val="1"/>
      <w:marLeft w:val="0"/>
      <w:marRight w:val="0"/>
      <w:marTop w:val="0"/>
      <w:marBottom w:val="0"/>
      <w:divBdr>
        <w:top w:val="none" w:sz="0" w:space="0" w:color="auto"/>
        <w:left w:val="none" w:sz="0" w:space="0" w:color="auto"/>
        <w:bottom w:val="none" w:sz="0" w:space="0" w:color="auto"/>
        <w:right w:val="none" w:sz="0" w:space="0" w:color="auto"/>
      </w:divBdr>
    </w:div>
    <w:div w:id="273827615">
      <w:bodyDiv w:val="1"/>
      <w:marLeft w:val="0"/>
      <w:marRight w:val="0"/>
      <w:marTop w:val="0"/>
      <w:marBottom w:val="0"/>
      <w:divBdr>
        <w:top w:val="none" w:sz="0" w:space="0" w:color="auto"/>
        <w:left w:val="none" w:sz="0" w:space="0" w:color="auto"/>
        <w:bottom w:val="none" w:sz="0" w:space="0" w:color="auto"/>
        <w:right w:val="none" w:sz="0" w:space="0" w:color="auto"/>
      </w:divBdr>
    </w:div>
    <w:div w:id="327711185">
      <w:bodyDiv w:val="1"/>
      <w:marLeft w:val="0"/>
      <w:marRight w:val="0"/>
      <w:marTop w:val="0"/>
      <w:marBottom w:val="0"/>
      <w:divBdr>
        <w:top w:val="none" w:sz="0" w:space="0" w:color="auto"/>
        <w:left w:val="none" w:sz="0" w:space="0" w:color="auto"/>
        <w:bottom w:val="none" w:sz="0" w:space="0" w:color="auto"/>
        <w:right w:val="none" w:sz="0" w:space="0" w:color="auto"/>
      </w:divBdr>
    </w:div>
    <w:div w:id="345442672">
      <w:bodyDiv w:val="1"/>
      <w:marLeft w:val="0"/>
      <w:marRight w:val="0"/>
      <w:marTop w:val="0"/>
      <w:marBottom w:val="0"/>
      <w:divBdr>
        <w:top w:val="none" w:sz="0" w:space="0" w:color="auto"/>
        <w:left w:val="none" w:sz="0" w:space="0" w:color="auto"/>
        <w:bottom w:val="none" w:sz="0" w:space="0" w:color="auto"/>
        <w:right w:val="none" w:sz="0" w:space="0" w:color="auto"/>
      </w:divBdr>
    </w:div>
    <w:div w:id="363597639">
      <w:bodyDiv w:val="1"/>
      <w:marLeft w:val="0"/>
      <w:marRight w:val="0"/>
      <w:marTop w:val="0"/>
      <w:marBottom w:val="0"/>
      <w:divBdr>
        <w:top w:val="none" w:sz="0" w:space="0" w:color="auto"/>
        <w:left w:val="none" w:sz="0" w:space="0" w:color="auto"/>
        <w:bottom w:val="none" w:sz="0" w:space="0" w:color="auto"/>
        <w:right w:val="none" w:sz="0" w:space="0" w:color="auto"/>
      </w:divBdr>
    </w:div>
    <w:div w:id="366296289">
      <w:bodyDiv w:val="1"/>
      <w:marLeft w:val="0"/>
      <w:marRight w:val="0"/>
      <w:marTop w:val="0"/>
      <w:marBottom w:val="0"/>
      <w:divBdr>
        <w:top w:val="none" w:sz="0" w:space="0" w:color="auto"/>
        <w:left w:val="none" w:sz="0" w:space="0" w:color="auto"/>
        <w:bottom w:val="none" w:sz="0" w:space="0" w:color="auto"/>
        <w:right w:val="none" w:sz="0" w:space="0" w:color="auto"/>
      </w:divBdr>
    </w:div>
    <w:div w:id="382488927">
      <w:bodyDiv w:val="1"/>
      <w:marLeft w:val="0"/>
      <w:marRight w:val="0"/>
      <w:marTop w:val="0"/>
      <w:marBottom w:val="0"/>
      <w:divBdr>
        <w:top w:val="none" w:sz="0" w:space="0" w:color="auto"/>
        <w:left w:val="none" w:sz="0" w:space="0" w:color="auto"/>
        <w:bottom w:val="none" w:sz="0" w:space="0" w:color="auto"/>
        <w:right w:val="none" w:sz="0" w:space="0" w:color="auto"/>
      </w:divBdr>
    </w:div>
    <w:div w:id="403256566">
      <w:bodyDiv w:val="1"/>
      <w:marLeft w:val="0"/>
      <w:marRight w:val="0"/>
      <w:marTop w:val="0"/>
      <w:marBottom w:val="0"/>
      <w:divBdr>
        <w:top w:val="none" w:sz="0" w:space="0" w:color="auto"/>
        <w:left w:val="none" w:sz="0" w:space="0" w:color="auto"/>
        <w:bottom w:val="none" w:sz="0" w:space="0" w:color="auto"/>
        <w:right w:val="none" w:sz="0" w:space="0" w:color="auto"/>
      </w:divBdr>
    </w:div>
    <w:div w:id="404763396">
      <w:bodyDiv w:val="1"/>
      <w:marLeft w:val="0"/>
      <w:marRight w:val="0"/>
      <w:marTop w:val="0"/>
      <w:marBottom w:val="0"/>
      <w:divBdr>
        <w:top w:val="none" w:sz="0" w:space="0" w:color="auto"/>
        <w:left w:val="none" w:sz="0" w:space="0" w:color="auto"/>
        <w:bottom w:val="none" w:sz="0" w:space="0" w:color="auto"/>
        <w:right w:val="none" w:sz="0" w:space="0" w:color="auto"/>
      </w:divBdr>
    </w:div>
    <w:div w:id="407729661">
      <w:bodyDiv w:val="1"/>
      <w:marLeft w:val="0"/>
      <w:marRight w:val="0"/>
      <w:marTop w:val="0"/>
      <w:marBottom w:val="0"/>
      <w:divBdr>
        <w:top w:val="none" w:sz="0" w:space="0" w:color="auto"/>
        <w:left w:val="none" w:sz="0" w:space="0" w:color="auto"/>
        <w:bottom w:val="none" w:sz="0" w:space="0" w:color="auto"/>
        <w:right w:val="none" w:sz="0" w:space="0" w:color="auto"/>
      </w:divBdr>
    </w:div>
    <w:div w:id="423572874">
      <w:bodyDiv w:val="1"/>
      <w:marLeft w:val="0"/>
      <w:marRight w:val="0"/>
      <w:marTop w:val="0"/>
      <w:marBottom w:val="0"/>
      <w:divBdr>
        <w:top w:val="none" w:sz="0" w:space="0" w:color="auto"/>
        <w:left w:val="none" w:sz="0" w:space="0" w:color="auto"/>
        <w:bottom w:val="none" w:sz="0" w:space="0" w:color="auto"/>
        <w:right w:val="none" w:sz="0" w:space="0" w:color="auto"/>
      </w:divBdr>
    </w:div>
    <w:div w:id="475805433">
      <w:bodyDiv w:val="1"/>
      <w:marLeft w:val="0"/>
      <w:marRight w:val="0"/>
      <w:marTop w:val="0"/>
      <w:marBottom w:val="0"/>
      <w:divBdr>
        <w:top w:val="none" w:sz="0" w:space="0" w:color="auto"/>
        <w:left w:val="none" w:sz="0" w:space="0" w:color="auto"/>
        <w:bottom w:val="none" w:sz="0" w:space="0" w:color="auto"/>
        <w:right w:val="none" w:sz="0" w:space="0" w:color="auto"/>
      </w:divBdr>
    </w:div>
    <w:div w:id="514196001">
      <w:bodyDiv w:val="1"/>
      <w:marLeft w:val="0"/>
      <w:marRight w:val="0"/>
      <w:marTop w:val="0"/>
      <w:marBottom w:val="0"/>
      <w:divBdr>
        <w:top w:val="none" w:sz="0" w:space="0" w:color="auto"/>
        <w:left w:val="none" w:sz="0" w:space="0" w:color="auto"/>
        <w:bottom w:val="none" w:sz="0" w:space="0" w:color="auto"/>
        <w:right w:val="none" w:sz="0" w:space="0" w:color="auto"/>
      </w:divBdr>
    </w:div>
    <w:div w:id="548416717">
      <w:bodyDiv w:val="1"/>
      <w:marLeft w:val="0"/>
      <w:marRight w:val="0"/>
      <w:marTop w:val="0"/>
      <w:marBottom w:val="0"/>
      <w:divBdr>
        <w:top w:val="none" w:sz="0" w:space="0" w:color="auto"/>
        <w:left w:val="none" w:sz="0" w:space="0" w:color="auto"/>
        <w:bottom w:val="none" w:sz="0" w:space="0" w:color="auto"/>
        <w:right w:val="none" w:sz="0" w:space="0" w:color="auto"/>
      </w:divBdr>
    </w:div>
    <w:div w:id="554462908">
      <w:bodyDiv w:val="1"/>
      <w:marLeft w:val="0"/>
      <w:marRight w:val="0"/>
      <w:marTop w:val="0"/>
      <w:marBottom w:val="0"/>
      <w:divBdr>
        <w:top w:val="none" w:sz="0" w:space="0" w:color="auto"/>
        <w:left w:val="none" w:sz="0" w:space="0" w:color="auto"/>
        <w:bottom w:val="none" w:sz="0" w:space="0" w:color="auto"/>
        <w:right w:val="none" w:sz="0" w:space="0" w:color="auto"/>
      </w:divBdr>
    </w:div>
    <w:div w:id="582881572">
      <w:bodyDiv w:val="1"/>
      <w:marLeft w:val="0"/>
      <w:marRight w:val="0"/>
      <w:marTop w:val="0"/>
      <w:marBottom w:val="0"/>
      <w:divBdr>
        <w:top w:val="none" w:sz="0" w:space="0" w:color="auto"/>
        <w:left w:val="none" w:sz="0" w:space="0" w:color="auto"/>
        <w:bottom w:val="none" w:sz="0" w:space="0" w:color="auto"/>
        <w:right w:val="none" w:sz="0" w:space="0" w:color="auto"/>
      </w:divBdr>
    </w:div>
    <w:div w:id="584069215">
      <w:bodyDiv w:val="1"/>
      <w:marLeft w:val="0"/>
      <w:marRight w:val="0"/>
      <w:marTop w:val="0"/>
      <w:marBottom w:val="0"/>
      <w:divBdr>
        <w:top w:val="none" w:sz="0" w:space="0" w:color="auto"/>
        <w:left w:val="none" w:sz="0" w:space="0" w:color="auto"/>
        <w:bottom w:val="none" w:sz="0" w:space="0" w:color="auto"/>
        <w:right w:val="none" w:sz="0" w:space="0" w:color="auto"/>
      </w:divBdr>
    </w:div>
    <w:div w:id="585767940">
      <w:bodyDiv w:val="1"/>
      <w:marLeft w:val="0"/>
      <w:marRight w:val="0"/>
      <w:marTop w:val="0"/>
      <w:marBottom w:val="0"/>
      <w:divBdr>
        <w:top w:val="none" w:sz="0" w:space="0" w:color="auto"/>
        <w:left w:val="none" w:sz="0" w:space="0" w:color="auto"/>
        <w:bottom w:val="none" w:sz="0" w:space="0" w:color="auto"/>
        <w:right w:val="none" w:sz="0" w:space="0" w:color="auto"/>
      </w:divBdr>
    </w:div>
    <w:div w:id="605237444">
      <w:bodyDiv w:val="1"/>
      <w:marLeft w:val="0"/>
      <w:marRight w:val="0"/>
      <w:marTop w:val="0"/>
      <w:marBottom w:val="0"/>
      <w:divBdr>
        <w:top w:val="none" w:sz="0" w:space="0" w:color="auto"/>
        <w:left w:val="none" w:sz="0" w:space="0" w:color="auto"/>
        <w:bottom w:val="none" w:sz="0" w:space="0" w:color="auto"/>
        <w:right w:val="none" w:sz="0" w:space="0" w:color="auto"/>
      </w:divBdr>
    </w:div>
    <w:div w:id="612522018">
      <w:bodyDiv w:val="1"/>
      <w:marLeft w:val="0"/>
      <w:marRight w:val="0"/>
      <w:marTop w:val="0"/>
      <w:marBottom w:val="0"/>
      <w:divBdr>
        <w:top w:val="none" w:sz="0" w:space="0" w:color="auto"/>
        <w:left w:val="none" w:sz="0" w:space="0" w:color="auto"/>
        <w:bottom w:val="none" w:sz="0" w:space="0" w:color="auto"/>
        <w:right w:val="none" w:sz="0" w:space="0" w:color="auto"/>
      </w:divBdr>
    </w:div>
    <w:div w:id="629820169">
      <w:bodyDiv w:val="1"/>
      <w:marLeft w:val="0"/>
      <w:marRight w:val="0"/>
      <w:marTop w:val="0"/>
      <w:marBottom w:val="0"/>
      <w:divBdr>
        <w:top w:val="none" w:sz="0" w:space="0" w:color="auto"/>
        <w:left w:val="none" w:sz="0" w:space="0" w:color="auto"/>
        <w:bottom w:val="none" w:sz="0" w:space="0" w:color="auto"/>
        <w:right w:val="none" w:sz="0" w:space="0" w:color="auto"/>
      </w:divBdr>
    </w:div>
    <w:div w:id="673260331">
      <w:bodyDiv w:val="1"/>
      <w:marLeft w:val="0"/>
      <w:marRight w:val="0"/>
      <w:marTop w:val="0"/>
      <w:marBottom w:val="0"/>
      <w:divBdr>
        <w:top w:val="none" w:sz="0" w:space="0" w:color="auto"/>
        <w:left w:val="none" w:sz="0" w:space="0" w:color="auto"/>
        <w:bottom w:val="none" w:sz="0" w:space="0" w:color="auto"/>
        <w:right w:val="none" w:sz="0" w:space="0" w:color="auto"/>
      </w:divBdr>
    </w:div>
    <w:div w:id="692654381">
      <w:bodyDiv w:val="1"/>
      <w:marLeft w:val="0"/>
      <w:marRight w:val="0"/>
      <w:marTop w:val="0"/>
      <w:marBottom w:val="0"/>
      <w:divBdr>
        <w:top w:val="none" w:sz="0" w:space="0" w:color="auto"/>
        <w:left w:val="none" w:sz="0" w:space="0" w:color="auto"/>
        <w:bottom w:val="none" w:sz="0" w:space="0" w:color="auto"/>
        <w:right w:val="none" w:sz="0" w:space="0" w:color="auto"/>
      </w:divBdr>
    </w:div>
    <w:div w:id="740296283">
      <w:bodyDiv w:val="1"/>
      <w:marLeft w:val="0"/>
      <w:marRight w:val="0"/>
      <w:marTop w:val="0"/>
      <w:marBottom w:val="0"/>
      <w:divBdr>
        <w:top w:val="none" w:sz="0" w:space="0" w:color="auto"/>
        <w:left w:val="none" w:sz="0" w:space="0" w:color="auto"/>
        <w:bottom w:val="none" w:sz="0" w:space="0" w:color="auto"/>
        <w:right w:val="none" w:sz="0" w:space="0" w:color="auto"/>
      </w:divBdr>
    </w:div>
    <w:div w:id="767192188">
      <w:bodyDiv w:val="1"/>
      <w:marLeft w:val="0"/>
      <w:marRight w:val="0"/>
      <w:marTop w:val="0"/>
      <w:marBottom w:val="0"/>
      <w:divBdr>
        <w:top w:val="none" w:sz="0" w:space="0" w:color="auto"/>
        <w:left w:val="none" w:sz="0" w:space="0" w:color="auto"/>
        <w:bottom w:val="none" w:sz="0" w:space="0" w:color="auto"/>
        <w:right w:val="none" w:sz="0" w:space="0" w:color="auto"/>
      </w:divBdr>
    </w:div>
    <w:div w:id="789056780">
      <w:bodyDiv w:val="1"/>
      <w:marLeft w:val="0"/>
      <w:marRight w:val="0"/>
      <w:marTop w:val="0"/>
      <w:marBottom w:val="0"/>
      <w:divBdr>
        <w:top w:val="none" w:sz="0" w:space="0" w:color="auto"/>
        <w:left w:val="none" w:sz="0" w:space="0" w:color="auto"/>
        <w:bottom w:val="none" w:sz="0" w:space="0" w:color="auto"/>
        <w:right w:val="none" w:sz="0" w:space="0" w:color="auto"/>
      </w:divBdr>
    </w:div>
    <w:div w:id="845481595">
      <w:bodyDiv w:val="1"/>
      <w:marLeft w:val="0"/>
      <w:marRight w:val="0"/>
      <w:marTop w:val="0"/>
      <w:marBottom w:val="0"/>
      <w:divBdr>
        <w:top w:val="none" w:sz="0" w:space="0" w:color="auto"/>
        <w:left w:val="none" w:sz="0" w:space="0" w:color="auto"/>
        <w:bottom w:val="none" w:sz="0" w:space="0" w:color="auto"/>
        <w:right w:val="none" w:sz="0" w:space="0" w:color="auto"/>
      </w:divBdr>
    </w:div>
    <w:div w:id="894438671">
      <w:bodyDiv w:val="1"/>
      <w:marLeft w:val="0"/>
      <w:marRight w:val="0"/>
      <w:marTop w:val="0"/>
      <w:marBottom w:val="0"/>
      <w:divBdr>
        <w:top w:val="none" w:sz="0" w:space="0" w:color="auto"/>
        <w:left w:val="none" w:sz="0" w:space="0" w:color="auto"/>
        <w:bottom w:val="none" w:sz="0" w:space="0" w:color="auto"/>
        <w:right w:val="none" w:sz="0" w:space="0" w:color="auto"/>
      </w:divBdr>
    </w:div>
    <w:div w:id="895241727">
      <w:bodyDiv w:val="1"/>
      <w:marLeft w:val="0"/>
      <w:marRight w:val="0"/>
      <w:marTop w:val="0"/>
      <w:marBottom w:val="0"/>
      <w:divBdr>
        <w:top w:val="none" w:sz="0" w:space="0" w:color="auto"/>
        <w:left w:val="none" w:sz="0" w:space="0" w:color="auto"/>
        <w:bottom w:val="none" w:sz="0" w:space="0" w:color="auto"/>
        <w:right w:val="none" w:sz="0" w:space="0" w:color="auto"/>
      </w:divBdr>
    </w:div>
    <w:div w:id="918637415">
      <w:bodyDiv w:val="1"/>
      <w:marLeft w:val="0"/>
      <w:marRight w:val="0"/>
      <w:marTop w:val="0"/>
      <w:marBottom w:val="0"/>
      <w:divBdr>
        <w:top w:val="none" w:sz="0" w:space="0" w:color="auto"/>
        <w:left w:val="none" w:sz="0" w:space="0" w:color="auto"/>
        <w:bottom w:val="none" w:sz="0" w:space="0" w:color="auto"/>
        <w:right w:val="none" w:sz="0" w:space="0" w:color="auto"/>
      </w:divBdr>
    </w:div>
    <w:div w:id="947812722">
      <w:bodyDiv w:val="1"/>
      <w:marLeft w:val="0"/>
      <w:marRight w:val="0"/>
      <w:marTop w:val="0"/>
      <w:marBottom w:val="0"/>
      <w:divBdr>
        <w:top w:val="none" w:sz="0" w:space="0" w:color="auto"/>
        <w:left w:val="none" w:sz="0" w:space="0" w:color="auto"/>
        <w:bottom w:val="none" w:sz="0" w:space="0" w:color="auto"/>
        <w:right w:val="none" w:sz="0" w:space="0" w:color="auto"/>
      </w:divBdr>
    </w:div>
    <w:div w:id="989945785">
      <w:bodyDiv w:val="1"/>
      <w:marLeft w:val="0"/>
      <w:marRight w:val="0"/>
      <w:marTop w:val="0"/>
      <w:marBottom w:val="0"/>
      <w:divBdr>
        <w:top w:val="none" w:sz="0" w:space="0" w:color="auto"/>
        <w:left w:val="none" w:sz="0" w:space="0" w:color="auto"/>
        <w:bottom w:val="none" w:sz="0" w:space="0" w:color="auto"/>
        <w:right w:val="none" w:sz="0" w:space="0" w:color="auto"/>
      </w:divBdr>
    </w:div>
    <w:div w:id="1023627884">
      <w:bodyDiv w:val="1"/>
      <w:marLeft w:val="0"/>
      <w:marRight w:val="0"/>
      <w:marTop w:val="0"/>
      <w:marBottom w:val="0"/>
      <w:divBdr>
        <w:top w:val="none" w:sz="0" w:space="0" w:color="auto"/>
        <w:left w:val="none" w:sz="0" w:space="0" w:color="auto"/>
        <w:bottom w:val="none" w:sz="0" w:space="0" w:color="auto"/>
        <w:right w:val="none" w:sz="0" w:space="0" w:color="auto"/>
      </w:divBdr>
    </w:div>
    <w:div w:id="1039285750">
      <w:bodyDiv w:val="1"/>
      <w:marLeft w:val="0"/>
      <w:marRight w:val="0"/>
      <w:marTop w:val="0"/>
      <w:marBottom w:val="0"/>
      <w:divBdr>
        <w:top w:val="none" w:sz="0" w:space="0" w:color="auto"/>
        <w:left w:val="none" w:sz="0" w:space="0" w:color="auto"/>
        <w:bottom w:val="none" w:sz="0" w:space="0" w:color="auto"/>
        <w:right w:val="none" w:sz="0" w:space="0" w:color="auto"/>
      </w:divBdr>
    </w:div>
    <w:div w:id="1055812786">
      <w:bodyDiv w:val="1"/>
      <w:marLeft w:val="0"/>
      <w:marRight w:val="0"/>
      <w:marTop w:val="0"/>
      <w:marBottom w:val="0"/>
      <w:divBdr>
        <w:top w:val="none" w:sz="0" w:space="0" w:color="auto"/>
        <w:left w:val="none" w:sz="0" w:space="0" w:color="auto"/>
        <w:bottom w:val="none" w:sz="0" w:space="0" w:color="auto"/>
        <w:right w:val="none" w:sz="0" w:space="0" w:color="auto"/>
      </w:divBdr>
    </w:div>
    <w:div w:id="1066414453">
      <w:bodyDiv w:val="1"/>
      <w:marLeft w:val="0"/>
      <w:marRight w:val="0"/>
      <w:marTop w:val="0"/>
      <w:marBottom w:val="0"/>
      <w:divBdr>
        <w:top w:val="none" w:sz="0" w:space="0" w:color="auto"/>
        <w:left w:val="none" w:sz="0" w:space="0" w:color="auto"/>
        <w:bottom w:val="none" w:sz="0" w:space="0" w:color="auto"/>
        <w:right w:val="none" w:sz="0" w:space="0" w:color="auto"/>
      </w:divBdr>
    </w:div>
    <w:div w:id="1070929893">
      <w:bodyDiv w:val="1"/>
      <w:marLeft w:val="0"/>
      <w:marRight w:val="0"/>
      <w:marTop w:val="0"/>
      <w:marBottom w:val="0"/>
      <w:divBdr>
        <w:top w:val="none" w:sz="0" w:space="0" w:color="auto"/>
        <w:left w:val="none" w:sz="0" w:space="0" w:color="auto"/>
        <w:bottom w:val="none" w:sz="0" w:space="0" w:color="auto"/>
        <w:right w:val="none" w:sz="0" w:space="0" w:color="auto"/>
      </w:divBdr>
    </w:div>
    <w:div w:id="1079906216">
      <w:bodyDiv w:val="1"/>
      <w:marLeft w:val="0"/>
      <w:marRight w:val="0"/>
      <w:marTop w:val="0"/>
      <w:marBottom w:val="0"/>
      <w:divBdr>
        <w:top w:val="none" w:sz="0" w:space="0" w:color="auto"/>
        <w:left w:val="none" w:sz="0" w:space="0" w:color="auto"/>
        <w:bottom w:val="none" w:sz="0" w:space="0" w:color="auto"/>
        <w:right w:val="none" w:sz="0" w:space="0" w:color="auto"/>
      </w:divBdr>
    </w:div>
    <w:div w:id="1091319478">
      <w:bodyDiv w:val="1"/>
      <w:marLeft w:val="0"/>
      <w:marRight w:val="0"/>
      <w:marTop w:val="0"/>
      <w:marBottom w:val="0"/>
      <w:divBdr>
        <w:top w:val="none" w:sz="0" w:space="0" w:color="auto"/>
        <w:left w:val="none" w:sz="0" w:space="0" w:color="auto"/>
        <w:bottom w:val="none" w:sz="0" w:space="0" w:color="auto"/>
        <w:right w:val="none" w:sz="0" w:space="0" w:color="auto"/>
      </w:divBdr>
    </w:div>
    <w:div w:id="1193307455">
      <w:bodyDiv w:val="1"/>
      <w:marLeft w:val="0"/>
      <w:marRight w:val="0"/>
      <w:marTop w:val="0"/>
      <w:marBottom w:val="0"/>
      <w:divBdr>
        <w:top w:val="none" w:sz="0" w:space="0" w:color="auto"/>
        <w:left w:val="none" w:sz="0" w:space="0" w:color="auto"/>
        <w:bottom w:val="none" w:sz="0" w:space="0" w:color="auto"/>
        <w:right w:val="none" w:sz="0" w:space="0" w:color="auto"/>
      </w:divBdr>
    </w:div>
    <w:div w:id="1257593228">
      <w:bodyDiv w:val="1"/>
      <w:marLeft w:val="0"/>
      <w:marRight w:val="0"/>
      <w:marTop w:val="0"/>
      <w:marBottom w:val="0"/>
      <w:divBdr>
        <w:top w:val="none" w:sz="0" w:space="0" w:color="auto"/>
        <w:left w:val="none" w:sz="0" w:space="0" w:color="auto"/>
        <w:bottom w:val="none" w:sz="0" w:space="0" w:color="auto"/>
        <w:right w:val="none" w:sz="0" w:space="0" w:color="auto"/>
      </w:divBdr>
    </w:div>
    <w:div w:id="1285621489">
      <w:bodyDiv w:val="1"/>
      <w:marLeft w:val="0"/>
      <w:marRight w:val="0"/>
      <w:marTop w:val="0"/>
      <w:marBottom w:val="0"/>
      <w:divBdr>
        <w:top w:val="none" w:sz="0" w:space="0" w:color="auto"/>
        <w:left w:val="none" w:sz="0" w:space="0" w:color="auto"/>
        <w:bottom w:val="none" w:sz="0" w:space="0" w:color="auto"/>
        <w:right w:val="none" w:sz="0" w:space="0" w:color="auto"/>
      </w:divBdr>
    </w:div>
    <w:div w:id="1293172872">
      <w:bodyDiv w:val="1"/>
      <w:marLeft w:val="0"/>
      <w:marRight w:val="0"/>
      <w:marTop w:val="0"/>
      <w:marBottom w:val="0"/>
      <w:divBdr>
        <w:top w:val="none" w:sz="0" w:space="0" w:color="auto"/>
        <w:left w:val="none" w:sz="0" w:space="0" w:color="auto"/>
        <w:bottom w:val="none" w:sz="0" w:space="0" w:color="auto"/>
        <w:right w:val="none" w:sz="0" w:space="0" w:color="auto"/>
      </w:divBdr>
    </w:div>
    <w:div w:id="1301498414">
      <w:bodyDiv w:val="1"/>
      <w:marLeft w:val="0"/>
      <w:marRight w:val="0"/>
      <w:marTop w:val="0"/>
      <w:marBottom w:val="0"/>
      <w:divBdr>
        <w:top w:val="none" w:sz="0" w:space="0" w:color="auto"/>
        <w:left w:val="none" w:sz="0" w:space="0" w:color="auto"/>
        <w:bottom w:val="none" w:sz="0" w:space="0" w:color="auto"/>
        <w:right w:val="none" w:sz="0" w:space="0" w:color="auto"/>
      </w:divBdr>
    </w:div>
    <w:div w:id="1304700966">
      <w:bodyDiv w:val="1"/>
      <w:marLeft w:val="0"/>
      <w:marRight w:val="0"/>
      <w:marTop w:val="0"/>
      <w:marBottom w:val="0"/>
      <w:divBdr>
        <w:top w:val="none" w:sz="0" w:space="0" w:color="auto"/>
        <w:left w:val="none" w:sz="0" w:space="0" w:color="auto"/>
        <w:bottom w:val="none" w:sz="0" w:space="0" w:color="auto"/>
        <w:right w:val="none" w:sz="0" w:space="0" w:color="auto"/>
      </w:divBdr>
    </w:div>
    <w:div w:id="1350184014">
      <w:bodyDiv w:val="1"/>
      <w:marLeft w:val="0"/>
      <w:marRight w:val="0"/>
      <w:marTop w:val="0"/>
      <w:marBottom w:val="0"/>
      <w:divBdr>
        <w:top w:val="none" w:sz="0" w:space="0" w:color="auto"/>
        <w:left w:val="none" w:sz="0" w:space="0" w:color="auto"/>
        <w:bottom w:val="none" w:sz="0" w:space="0" w:color="auto"/>
        <w:right w:val="none" w:sz="0" w:space="0" w:color="auto"/>
      </w:divBdr>
    </w:div>
    <w:div w:id="1362777425">
      <w:bodyDiv w:val="1"/>
      <w:marLeft w:val="0"/>
      <w:marRight w:val="0"/>
      <w:marTop w:val="0"/>
      <w:marBottom w:val="0"/>
      <w:divBdr>
        <w:top w:val="none" w:sz="0" w:space="0" w:color="auto"/>
        <w:left w:val="none" w:sz="0" w:space="0" w:color="auto"/>
        <w:bottom w:val="none" w:sz="0" w:space="0" w:color="auto"/>
        <w:right w:val="none" w:sz="0" w:space="0" w:color="auto"/>
      </w:divBdr>
    </w:div>
    <w:div w:id="1367606331">
      <w:bodyDiv w:val="1"/>
      <w:marLeft w:val="0"/>
      <w:marRight w:val="0"/>
      <w:marTop w:val="0"/>
      <w:marBottom w:val="0"/>
      <w:divBdr>
        <w:top w:val="none" w:sz="0" w:space="0" w:color="auto"/>
        <w:left w:val="none" w:sz="0" w:space="0" w:color="auto"/>
        <w:bottom w:val="none" w:sz="0" w:space="0" w:color="auto"/>
        <w:right w:val="none" w:sz="0" w:space="0" w:color="auto"/>
      </w:divBdr>
    </w:div>
    <w:div w:id="1368526807">
      <w:bodyDiv w:val="1"/>
      <w:marLeft w:val="0"/>
      <w:marRight w:val="0"/>
      <w:marTop w:val="0"/>
      <w:marBottom w:val="0"/>
      <w:divBdr>
        <w:top w:val="none" w:sz="0" w:space="0" w:color="auto"/>
        <w:left w:val="none" w:sz="0" w:space="0" w:color="auto"/>
        <w:bottom w:val="none" w:sz="0" w:space="0" w:color="auto"/>
        <w:right w:val="none" w:sz="0" w:space="0" w:color="auto"/>
      </w:divBdr>
    </w:div>
    <w:div w:id="1381588373">
      <w:bodyDiv w:val="1"/>
      <w:marLeft w:val="0"/>
      <w:marRight w:val="0"/>
      <w:marTop w:val="0"/>
      <w:marBottom w:val="0"/>
      <w:divBdr>
        <w:top w:val="none" w:sz="0" w:space="0" w:color="auto"/>
        <w:left w:val="none" w:sz="0" w:space="0" w:color="auto"/>
        <w:bottom w:val="none" w:sz="0" w:space="0" w:color="auto"/>
        <w:right w:val="none" w:sz="0" w:space="0" w:color="auto"/>
      </w:divBdr>
    </w:div>
    <w:div w:id="1381902687">
      <w:bodyDiv w:val="1"/>
      <w:marLeft w:val="0"/>
      <w:marRight w:val="0"/>
      <w:marTop w:val="0"/>
      <w:marBottom w:val="0"/>
      <w:divBdr>
        <w:top w:val="none" w:sz="0" w:space="0" w:color="auto"/>
        <w:left w:val="none" w:sz="0" w:space="0" w:color="auto"/>
        <w:bottom w:val="none" w:sz="0" w:space="0" w:color="auto"/>
        <w:right w:val="none" w:sz="0" w:space="0" w:color="auto"/>
      </w:divBdr>
    </w:div>
    <w:div w:id="1411539787">
      <w:bodyDiv w:val="1"/>
      <w:marLeft w:val="0"/>
      <w:marRight w:val="0"/>
      <w:marTop w:val="0"/>
      <w:marBottom w:val="0"/>
      <w:divBdr>
        <w:top w:val="none" w:sz="0" w:space="0" w:color="auto"/>
        <w:left w:val="none" w:sz="0" w:space="0" w:color="auto"/>
        <w:bottom w:val="none" w:sz="0" w:space="0" w:color="auto"/>
        <w:right w:val="none" w:sz="0" w:space="0" w:color="auto"/>
      </w:divBdr>
    </w:div>
    <w:div w:id="1422792572">
      <w:bodyDiv w:val="1"/>
      <w:marLeft w:val="0"/>
      <w:marRight w:val="0"/>
      <w:marTop w:val="0"/>
      <w:marBottom w:val="0"/>
      <w:divBdr>
        <w:top w:val="none" w:sz="0" w:space="0" w:color="auto"/>
        <w:left w:val="none" w:sz="0" w:space="0" w:color="auto"/>
        <w:bottom w:val="none" w:sz="0" w:space="0" w:color="auto"/>
        <w:right w:val="none" w:sz="0" w:space="0" w:color="auto"/>
      </w:divBdr>
    </w:div>
    <w:div w:id="1434938697">
      <w:bodyDiv w:val="1"/>
      <w:marLeft w:val="0"/>
      <w:marRight w:val="0"/>
      <w:marTop w:val="0"/>
      <w:marBottom w:val="0"/>
      <w:divBdr>
        <w:top w:val="none" w:sz="0" w:space="0" w:color="auto"/>
        <w:left w:val="none" w:sz="0" w:space="0" w:color="auto"/>
        <w:bottom w:val="none" w:sz="0" w:space="0" w:color="auto"/>
        <w:right w:val="none" w:sz="0" w:space="0" w:color="auto"/>
      </w:divBdr>
    </w:div>
    <w:div w:id="1448886057">
      <w:bodyDiv w:val="1"/>
      <w:marLeft w:val="0"/>
      <w:marRight w:val="0"/>
      <w:marTop w:val="0"/>
      <w:marBottom w:val="0"/>
      <w:divBdr>
        <w:top w:val="none" w:sz="0" w:space="0" w:color="auto"/>
        <w:left w:val="none" w:sz="0" w:space="0" w:color="auto"/>
        <w:bottom w:val="none" w:sz="0" w:space="0" w:color="auto"/>
        <w:right w:val="none" w:sz="0" w:space="0" w:color="auto"/>
      </w:divBdr>
    </w:div>
    <w:div w:id="1478524513">
      <w:bodyDiv w:val="1"/>
      <w:marLeft w:val="0"/>
      <w:marRight w:val="0"/>
      <w:marTop w:val="0"/>
      <w:marBottom w:val="0"/>
      <w:divBdr>
        <w:top w:val="none" w:sz="0" w:space="0" w:color="auto"/>
        <w:left w:val="none" w:sz="0" w:space="0" w:color="auto"/>
        <w:bottom w:val="none" w:sz="0" w:space="0" w:color="auto"/>
        <w:right w:val="none" w:sz="0" w:space="0" w:color="auto"/>
      </w:divBdr>
    </w:div>
    <w:div w:id="1516722474">
      <w:bodyDiv w:val="1"/>
      <w:marLeft w:val="0"/>
      <w:marRight w:val="0"/>
      <w:marTop w:val="0"/>
      <w:marBottom w:val="0"/>
      <w:divBdr>
        <w:top w:val="none" w:sz="0" w:space="0" w:color="auto"/>
        <w:left w:val="none" w:sz="0" w:space="0" w:color="auto"/>
        <w:bottom w:val="none" w:sz="0" w:space="0" w:color="auto"/>
        <w:right w:val="none" w:sz="0" w:space="0" w:color="auto"/>
      </w:divBdr>
    </w:div>
    <w:div w:id="1520779149">
      <w:bodyDiv w:val="1"/>
      <w:marLeft w:val="0"/>
      <w:marRight w:val="0"/>
      <w:marTop w:val="0"/>
      <w:marBottom w:val="0"/>
      <w:divBdr>
        <w:top w:val="none" w:sz="0" w:space="0" w:color="auto"/>
        <w:left w:val="none" w:sz="0" w:space="0" w:color="auto"/>
        <w:bottom w:val="none" w:sz="0" w:space="0" w:color="auto"/>
        <w:right w:val="none" w:sz="0" w:space="0" w:color="auto"/>
      </w:divBdr>
    </w:div>
    <w:div w:id="1523013708">
      <w:bodyDiv w:val="1"/>
      <w:marLeft w:val="0"/>
      <w:marRight w:val="0"/>
      <w:marTop w:val="0"/>
      <w:marBottom w:val="0"/>
      <w:divBdr>
        <w:top w:val="none" w:sz="0" w:space="0" w:color="auto"/>
        <w:left w:val="none" w:sz="0" w:space="0" w:color="auto"/>
        <w:bottom w:val="none" w:sz="0" w:space="0" w:color="auto"/>
        <w:right w:val="none" w:sz="0" w:space="0" w:color="auto"/>
      </w:divBdr>
    </w:div>
    <w:div w:id="1582330491">
      <w:bodyDiv w:val="1"/>
      <w:marLeft w:val="0"/>
      <w:marRight w:val="0"/>
      <w:marTop w:val="0"/>
      <w:marBottom w:val="0"/>
      <w:divBdr>
        <w:top w:val="none" w:sz="0" w:space="0" w:color="auto"/>
        <w:left w:val="none" w:sz="0" w:space="0" w:color="auto"/>
        <w:bottom w:val="none" w:sz="0" w:space="0" w:color="auto"/>
        <w:right w:val="none" w:sz="0" w:space="0" w:color="auto"/>
      </w:divBdr>
    </w:div>
    <w:div w:id="1634752217">
      <w:bodyDiv w:val="1"/>
      <w:marLeft w:val="0"/>
      <w:marRight w:val="0"/>
      <w:marTop w:val="0"/>
      <w:marBottom w:val="0"/>
      <w:divBdr>
        <w:top w:val="none" w:sz="0" w:space="0" w:color="auto"/>
        <w:left w:val="none" w:sz="0" w:space="0" w:color="auto"/>
        <w:bottom w:val="none" w:sz="0" w:space="0" w:color="auto"/>
        <w:right w:val="none" w:sz="0" w:space="0" w:color="auto"/>
      </w:divBdr>
    </w:div>
    <w:div w:id="1663973326">
      <w:bodyDiv w:val="1"/>
      <w:marLeft w:val="0"/>
      <w:marRight w:val="0"/>
      <w:marTop w:val="0"/>
      <w:marBottom w:val="0"/>
      <w:divBdr>
        <w:top w:val="none" w:sz="0" w:space="0" w:color="auto"/>
        <w:left w:val="none" w:sz="0" w:space="0" w:color="auto"/>
        <w:bottom w:val="none" w:sz="0" w:space="0" w:color="auto"/>
        <w:right w:val="none" w:sz="0" w:space="0" w:color="auto"/>
      </w:divBdr>
    </w:div>
    <w:div w:id="1668054549">
      <w:bodyDiv w:val="1"/>
      <w:marLeft w:val="0"/>
      <w:marRight w:val="0"/>
      <w:marTop w:val="0"/>
      <w:marBottom w:val="0"/>
      <w:divBdr>
        <w:top w:val="none" w:sz="0" w:space="0" w:color="auto"/>
        <w:left w:val="none" w:sz="0" w:space="0" w:color="auto"/>
        <w:bottom w:val="none" w:sz="0" w:space="0" w:color="auto"/>
        <w:right w:val="none" w:sz="0" w:space="0" w:color="auto"/>
      </w:divBdr>
    </w:div>
    <w:div w:id="1708800268">
      <w:bodyDiv w:val="1"/>
      <w:marLeft w:val="0"/>
      <w:marRight w:val="0"/>
      <w:marTop w:val="0"/>
      <w:marBottom w:val="0"/>
      <w:divBdr>
        <w:top w:val="none" w:sz="0" w:space="0" w:color="auto"/>
        <w:left w:val="none" w:sz="0" w:space="0" w:color="auto"/>
        <w:bottom w:val="none" w:sz="0" w:space="0" w:color="auto"/>
        <w:right w:val="none" w:sz="0" w:space="0" w:color="auto"/>
      </w:divBdr>
    </w:div>
    <w:div w:id="1745838900">
      <w:bodyDiv w:val="1"/>
      <w:marLeft w:val="0"/>
      <w:marRight w:val="0"/>
      <w:marTop w:val="0"/>
      <w:marBottom w:val="0"/>
      <w:divBdr>
        <w:top w:val="none" w:sz="0" w:space="0" w:color="auto"/>
        <w:left w:val="none" w:sz="0" w:space="0" w:color="auto"/>
        <w:bottom w:val="none" w:sz="0" w:space="0" w:color="auto"/>
        <w:right w:val="none" w:sz="0" w:space="0" w:color="auto"/>
      </w:divBdr>
    </w:div>
    <w:div w:id="1779057481">
      <w:bodyDiv w:val="1"/>
      <w:marLeft w:val="0"/>
      <w:marRight w:val="0"/>
      <w:marTop w:val="0"/>
      <w:marBottom w:val="0"/>
      <w:divBdr>
        <w:top w:val="none" w:sz="0" w:space="0" w:color="auto"/>
        <w:left w:val="none" w:sz="0" w:space="0" w:color="auto"/>
        <w:bottom w:val="none" w:sz="0" w:space="0" w:color="auto"/>
        <w:right w:val="none" w:sz="0" w:space="0" w:color="auto"/>
      </w:divBdr>
    </w:div>
    <w:div w:id="1812557501">
      <w:bodyDiv w:val="1"/>
      <w:marLeft w:val="0"/>
      <w:marRight w:val="0"/>
      <w:marTop w:val="0"/>
      <w:marBottom w:val="0"/>
      <w:divBdr>
        <w:top w:val="none" w:sz="0" w:space="0" w:color="auto"/>
        <w:left w:val="none" w:sz="0" w:space="0" w:color="auto"/>
        <w:bottom w:val="none" w:sz="0" w:space="0" w:color="auto"/>
        <w:right w:val="none" w:sz="0" w:space="0" w:color="auto"/>
      </w:divBdr>
    </w:div>
    <w:div w:id="1814061265">
      <w:bodyDiv w:val="1"/>
      <w:marLeft w:val="0"/>
      <w:marRight w:val="0"/>
      <w:marTop w:val="0"/>
      <w:marBottom w:val="0"/>
      <w:divBdr>
        <w:top w:val="none" w:sz="0" w:space="0" w:color="auto"/>
        <w:left w:val="none" w:sz="0" w:space="0" w:color="auto"/>
        <w:bottom w:val="none" w:sz="0" w:space="0" w:color="auto"/>
        <w:right w:val="none" w:sz="0" w:space="0" w:color="auto"/>
      </w:divBdr>
    </w:div>
    <w:div w:id="1826193300">
      <w:bodyDiv w:val="1"/>
      <w:marLeft w:val="0"/>
      <w:marRight w:val="0"/>
      <w:marTop w:val="0"/>
      <w:marBottom w:val="0"/>
      <w:divBdr>
        <w:top w:val="none" w:sz="0" w:space="0" w:color="auto"/>
        <w:left w:val="none" w:sz="0" w:space="0" w:color="auto"/>
        <w:bottom w:val="none" w:sz="0" w:space="0" w:color="auto"/>
        <w:right w:val="none" w:sz="0" w:space="0" w:color="auto"/>
      </w:divBdr>
    </w:div>
    <w:div w:id="1845851921">
      <w:bodyDiv w:val="1"/>
      <w:marLeft w:val="0"/>
      <w:marRight w:val="0"/>
      <w:marTop w:val="0"/>
      <w:marBottom w:val="0"/>
      <w:divBdr>
        <w:top w:val="none" w:sz="0" w:space="0" w:color="auto"/>
        <w:left w:val="none" w:sz="0" w:space="0" w:color="auto"/>
        <w:bottom w:val="none" w:sz="0" w:space="0" w:color="auto"/>
        <w:right w:val="none" w:sz="0" w:space="0" w:color="auto"/>
      </w:divBdr>
    </w:div>
    <w:div w:id="1858813680">
      <w:bodyDiv w:val="1"/>
      <w:marLeft w:val="0"/>
      <w:marRight w:val="0"/>
      <w:marTop w:val="0"/>
      <w:marBottom w:val="0"/>
      <w:divBdr>
        <w:top w:val="none" w:sz="0" w:space="0" w:color="auto"/>
        <w:left w:val="none" w:sz="0" w:space="0" w:color="auto"/>
        <w:bottom w:val="none" w:sz="0" w:space="0" w:color="auto"/>
        <w:right w:val="none" w:sz="0" w:space="0" w:color="auto"/>
      </w:divBdr>
    </w:div>
    <w:div w:id="1876039672">
      <w:bodyDiv w:val="1"/>
      <w:marLeft w:val="0"/>
      <w:marRight w:val="0"/>
      <w:marTop w:val="0"/>
      <w:marBottom w:val="0"/>
      <w:divBdr>
        <w:top w:val="none" w:sz="0" w:space="0" w:color="auto"/>
        <w:left w:val="none" w:sz="0" w:space="0" w:color="auto"/>
        <w:bottom w:val="none" w:sz="0" w:space="0" w:color="auto"/>
        <w:right w:val="none" w:sz="0" w:space="0" w:color="auto"/>
      </w:divBdr>
    </w:div>
    <w:div w:id="1956137738">
      <w:bodyDiv w:val="1"/>
      <w:marLeft w:val="0"/>
      <w:marRight w:val="0"/>
      <w:marTop w:val="0"/>
      <w:marBottom w:val="0"/>
      <w:divBdr>
        <w:top w:val="none" w:sz="0" w:space="0" w:color="auto"/>
        <w:left w:val="none" w:sz="0" w:space="0" w:color="auto"/>
        <w:bottom w:val="none" w:sz="0" w:space="0" w:color="auto"/>
        <w:right w:val="none" w:sz="0" w:space="0" w:color="auto"/>
      </w:divBdr>
    </w:div>
    <w:div w:id="1968047561">
      <w:bodyDiv w:val="1"/>
      <w:marLeft w:val="0"/>
      <w:marRight w:val="0"/>
      <w:marTop w:val="0"/>
      <w:marBottom w:val="0"/>
      <w:divBdr>
        <w:top w:val="none" w:sz="0" w:space="0" w:color="auto"/>
        <w:left w:val="none" w:sz="0" w:space="0" w:color="auto"/>
        <w:bottom w:val="none" w:sz="0" w:space="0" w:color="auto"/>
        <w:right w:val="none" w:sz="0" w:space="0" w:color="auto"/>
      </w:divBdr>
    </w:div>
    <w:div w:id="1970353979">
      <w:bodyDiv w:val="1"/>
      <w:marLeft w:val="0"/>
      <w:marRight w:val="0"/>
      <w:marTop w:val="0"/>
      <w:marBottom w:val="0"/>
      <w:divBdr>
        <w:top w:val="none" w:sz="0" w:space="0" w:color="auto"/>
        <w:left w:val="none" w:sz="0" w:space="0" w:color="auto"/>
        <w:bottom w:val="none" w:sz="0" w:space="0" w:color="auto"/>
        <w:right w:val="none" w:sz="0" w:space="0" w:color="auto"/>
      </w:divBdr>
    </w:div>
    <w:div w:id="2002342345">
      <w:bodyDiv w:val="1"/>
      <w:marLeft w:val="0"/>
      <w:marRight w:val="0"/>
      <w:marTop w:val="0"/>
      <w:marBottom w:val="0"/>
      <w:divBdr>
        <w:top w:val="none" w:sz="0" w:space="0" w:color="auto"/>
        <w:left w:val="none" w:sz="0" w:space="0" w:color="auto"/>
        <w:bottom w:val="none" w:sz="0" w:space="0" w:color="auto"/>
        <w:right w:val="none" w:sz="0" w:space="0" w:color="auto"/>
      </w:divBdr>
    </w:div>
    <w:div w:id="2013294522">
      <w:bodyDiv w:val="1"/>
      <w:marLeft w:val="0"/>
      <w:marRight w:val="0"/>
      <w:marTop w:val="0"/>
      <w:marBottom w:val="0"/>
      <w:divBdr>
        <w:top w:val="none" w:sz="0" w:space="0" w:color="auto"/>
        <w:left w:val="none" w:sz="0" w:space="0" w:color="auto"/>
        <w:bottom w:val="none" w:sz="0" w:space="0" w:color="auto"/>
        <w:right w:val="none" w:sz="0" w:space="0" w:color="auto"/>
      </w:divBdr>
    </w:div>
    <w:div w:id="2035181153">
      <w:bodyDiv w:val="1"/>
      <w:marLeft w:val="0"/>
      <w:marRight w:val="0"/>
      <w:marTop w:val="0"/>
      <w:marBottom w:val="0"/>
      <w:divBdr>
        <w:top w:val="none" w:sz="0" w:space="0" w:color="auto"/>
        <w:left w:val="none" w:sz="0" w:space="0" w:color="auto"/>
        <w:bottom w:val="none" w:sz="0" w:space="0" w:color="auto"/>
        <w:right w:val="none" w:sz="0" w:space="0" w:color="auto"/>
      </w:divBdr>
    </w:div>
    <w:div w:id="2067995414">
      <w:bodyDiv w:val="1"/>
      <w:marLeft w:val="0"/>
      <w:marRight w:val="0"/>
      <w:marTop w:val="0"/>
      <w:marBottom w:val="0"/>
      <w:divBdr>
        <w:top w:val="none" w:sz="0" w:space="0" w:color="auto"/>
        <w:left w:val="none" w:sz="0" w:space="0" w:color="auto"/>
        <w:bottom w:val="none" w:sz="0" w:space="0" w:color="auto"/>
        <w:right w:val="none" w:sz="0" w:space="0" w:color="auto"/>
      </w:divBdr>
    </w:div>
    <w:div w:id="2072338826">
      <w:bodyDiv w:val="1"/>
      <w:marLeft w:val="0"/>
      <w:marRight w:val="0"/>
      <w:marTop w:val="0"/>
      <w:marBottom w:val="0"/>
      <w:divBdr>
        <w:top w:val="none" w:sz="0" w:space="0" w:color="auto"/>
        <w:left w:val="none" w:sz="0" w:space="0" w:color="auto"/>
        <w:bottom w:val="none" w:sz="0" w:space="0" w:color="auto"/>
        <w:right w:val="none" w:sz="0" w:space="0" w:color="auto"/>
      </w:divBdr>
    </w:div>
    <w:div w:id="2093425943">
      <w:bodyDiv w:val="1"/>
      <w:marLeft w:val="0"/>
      <w:marRight w:val="0"/>
      <w:marTop w:val="0"/>
      <w:marBottom w:val="0"/>
      <w:divBdr>
        <w:top w:val="none" w:sz="0" w:space="0" w:color="auto"/>
        <w:left w:val="none" w:sz="0" w:space="0" w:color="auto"/>
        <w:bottom w:val="none" w:sz="0" w:space="0" w:color="auto"/>
        <w:right w:val="none" w:sz="0" w:space="0" w:color="auto"/>
      </w:divBdr>
    </w:div>
    <w:div w:id="2094424997">
      <w:bodyDiv w:val="1"/>
      <w:marLeft w:val="0"/>
      <w:marRight w:val="0"/>
      <w:marTop w:val="0"/>
      <w:marBottom w:val="0"/>
      <w:divBdr>
        <w:top w:val="none" w:sz="0" w:space="0" w:color="auto"/>
        <w:left w:val="none" w:sz="0" w:space="0" w:color="auto"/>
        <w:bottom w:val="none" w:sz="0" w:space="0" w:color="auto"/>
        <w:right w:val="none" w:sz="0" w:space="0" w:color="auto"/>
      </w:divBdr>
    </w:div>
    <w:div w:id="2115712068">
      <w:bodyDiv w:val="1"/>
      <w:marLeft w:val="0"/>
      <w:marRight w:val="0"/>
      <w:marTop w:val="0"/>
      <w:marBottom w:val="0"/>
      <w:divBdr>
        <w:top w:val="none" w:sz="0" w:space="0" w:color="auto"/>
        <w:left w:val="none" w:sz="0" w:space="0" w:color="auto"/>
        <w:bottom w:val="none" w:sz="0" w:space="0" w:color="auto"/>
        <w:right w:val="none" w:sz="0" w:space="0" w:color="auto"/>
      </w:divBdr>
    </w:div>
    <w:div w:id="2127000914">
      <w:bodyDiv w:val="1"/>
      <w:marLeft w:val="0"/>
      <w:marRight w:val="0"/>
      <w:marTop w:val="0"/>
      <w:marBottom w:val="0"/>
      <w:divBdr>
        <w:top w:val="none" w:sz="0" w:space="0" w:color="auto"/>
        <w:left w:val="none" w:sz="0" w:space="0" w:color="auto"/>
        <w:bottom w:val="none" w:sz="0" w:space="0" w:color="auto"/>
        <w:right w:val="none" w:sz="0" w:space="0" w:color="auto"/>
      </w:divBdr>
    </w:div>
    <w:div w:id="214715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is.gov.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ossessor.gov.lv/iepirkum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ub.gov.lv/sites/default/files/upload/skaidrojums_mazajie_videjie_uzn.pd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ssessor.gov.lv/iepirkumi" TargetMode="External"/><Relationship Id="rId5" Type="http://schemas.openxmlformats.org/officeDocument/2006/relationships/settings" Target="settings.xml"/><Relationship Id="rId15" Type="http://schemas.openxmlformats.org/officeDocument/2006/relationships/hyperlink" Target="mailto:Ingrida.Purmale@possessor.gov.lv" TargetMode="External"/><Relationship Id="rId10" Type="http://schemas.openxmlformats.org/officeDocument/2006/relationships/hyperlink" Target="http://www.eis.gov.lv"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Ingrida.Purmale@pa.gov.lv" TargetMode="External"/><Relationship Id="rId14" Type="http://schemas.openxmlformats.org/officeDocument/2006/relationships/hyperlink" Target="http://www.possessor.gov.lv/iepirkum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91AD2-1BA5-4440-9A5D-B58417BD4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39473</Words>
  <Characters>22500</Characters>
  <Application>Microsoft Office Word</Application>
  <DocSecurity>0</DocSecurity>
  <Lines>187</Lines>
  <Paragraphs>123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vt:lpstr>
      <vt:lpstr>1</vt:lpstr>
    </vt:vector>
  </TitlesOfParts>
  <Company>Latvia Privatisation Agency</Company>
  <LinksUpToDate>false</LinksUpToDate>
  <CharactersWithSpaces>61850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Eva Jonase</dc:creator>
  <cp:lastModifiedBy>Eva Jonāse</cp:lastModifiedBy>
  <cp:revision>2</cp:revision>
  <cp:lastPrinted>2017-11-09T08:24:00Z</cp:lastPrinted>
  <dcterms:created xsi:type="dcterms:W3CDTF">2019-10-17T12:48:00Z</dcterms:created>
  <dcterms:modified xsi:type="dcterms:W3CDTF">2019-10-17T12:48:00Z</dcterms:modified>
  <cp:contentStatus>Final</cp:contentStatus>
</cp:coreProperties>
</file>